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32E" w:rsidRDefault="006D1EF1" w:rsidP="006D1EF1">
      <w:pPr>
        <w:jc w:val="center"/>
        <w:rPr>
          <w:b/>
          <w:color w:val="1F497D" w:themeColor="text2"/>
          <w:sz w:val="24"/>
          <w:szCs w:val="24"/>
        </w:rPr>
      </w:pPr>
      <w:r w:rsidRPr="00AE775F">
        <w:rPr>
          <w:b/>
          <w:color w:val="1F497D" w:themeColor="text2"/>
          <w:sz w:val="24"/>
          <w:szCs w:val="24"/>
        </w:rPr>
        <w:t>ΚΥΡΙΟΤΕ</w:t>
      </w:r>
      <w:r w:rsidR="00666597" w:rsidRPr="00AE775F">
        <w:rPr>
          <w:b/>
          <w:color w:val="1F497D" w:themeColor="text2"/>
          <w:sz w:val="24"/>
          <w:szCs w:val="24"/>
        </w:rPr>
        <w:t>ΡΑ ΣΗΜΕΙΑ ΠΡΟΫΠΟΛΟΓΙ</w:t>
      </w:r>
      <w:r w:rsidRPr="00AE775F">
        <w:rPr>
          <w:b/>
          <w:color w:val="1F497D" w:themeColor="text2"/>
          <w:sz w:val="24"/>
          <w:szCs w:val="24"/>
        </w:rPr>
        <w:t>Σ</w:t>
      </w:r>
      <w:r w:rsidR="00666597" w:rsidRPr="00AE775F">
        <w:rPr>
          <w:b/>
          <w:color w:val="1F497D" w:themeColor="text2"/>
          <w:sz w:val="24"/>
          <w:szCs w:val="24"/>
        </w:rPr>
        <w:t>ΜΟΥ 2021</w:t>
      </w:r>
    </w:p>
    <w:p w:rsidR="00AE775F" w:rsidRPr="00AE775F" w:rsidRDefault="00AE775F" w:rsidP="006D1EF1">
      <w:pPr>
        <w:jc w:val="center"/>
        <w:rPr>
          <w:b/>
          <w:color w:val="1F497D" w:themeColor="text2"/>
          <w:sz w:val="24"/>
          <w:szCs w:val="24"/>
        </w:rPr>
      </w:pPr>
    </w:p>
    <w:p w:rsidR="00D2760B" w:rsidRPr="00D2760B" w:rsidRDefault="00D2760B" w:rsidP="00D2760B">
      <w:pPr>
        <w:jc w:val="both"/>
        <w:rPr>
          <w:rFonts w:ascii="Times New Roman" w:eastAsia="Calibri" w:hAnsi="Times New Roman" w:cs="Times New Roman"/>
        </w:rPr>
      </w:pPr>
      <w:r w:rsidRPr="00D2760B">
        <w:rPr>
          <w:rFonts w:ascii="Times New Roman" w:eastAsia="Calibri" w:hAnsi="Times New Roman" w:cs="Times New Roman"/>
        </w:rPr>
        <w:t xml:space="preserve">Ο προϋπολογισμός του 2021 καταρτίζεται, δυστυχώς, υπό παράδοξες και εξαιρετικά αντίξοες συνθήκες και υπό το καθεστώς μεγάλης αβεβαιότητας, που συνεπάγεται η ευμετάβλητη </w:t>
      </w:r>
      <w:proofErr w:type="spellStart"/>
      <w:r w:rsidRPr="00D2760B">
        <w:rPr>
          <w:rFonts w:ascii="Times New Roman" w:eastAsia="Calibri" w:hAnsi="Times New Roman" w:cs="Times New Roman"/>
        </w:rPr>
        <w:t>πιθανολόγηση</w:t>
      </w:r>
      <w:proofErr w:type="spellEnd"/>
      <w:r w:rsidRPr="00D2760B">
        <w:rPr>
          <w:rFonts w:ascii="Times New Roman" w:eastAsia="Calibri" w:hAnsi="Times New Roman" w:cs="Times New Roman"/>
        </w:rPr>
        <w:t xml:space="preserve"> του τελικού χρόνου λήξης της πανδημίας σε διεθνές επίπεδο, αλλά και των επιπτώσεων στην ελληνική οικονομία από ενδεχόμενες αποφάσεις υγειονομικού χαρακτήρα στο διάστημα που θα μεσολαβήσει μέχρι η παγκόσμια οικονομία να επιστρέψει σε τροχιά κανονικότητας, σημαντικής ανάταξης και διατηρήσιμης ανάπτυξης.</w:t>
      </w:r>
    </w:p>
    <w:p w:rsidR="00D2760B" w:rsidRPr="00D2760B" w:rsidRDefault="00D2760B" w:rsidP="00D2760B">
      <w:pPr>
        <w:jc w:val="both"/>
        <w:rPr>
          <w:rFonts w:ascii="Times New Roman" w:eastAsia="Calibri" w:hAnsi="Times New Roman" w:cs="Times New Roman"/>
        </w:rPr>
      </w:pPr>
      <w:r w:rsidRPr="00D2760B">
        <w:rPr>
          <w:rFonts w:ascii="Times New Roman" w:eastAsia="Calibri" w:hAnsi="Times New Roman" w:cs="Times New Roman"/>
        </w:rPr>
        <w:t>Η εγγενής αυτή αβεβαιότητα και οι μεταφερόμενες οικονομικές και δημοσιονομικές συνέπειες της ύφεσης το επόμενο έτος, οδήγησαν τα ευρωπαϊκά θεσμικά όργανα στην απόφαση να ισχύσει, και το 2021, στα δημοσιονομικά των χωρών μελών της ευρωζώνης, η γενική ρήτρα διαφυγής. Απόφαση που έχει ως στόχο να προφυλαχθεί, στο μέγιστο δυνατό βαθμό, από τις επιπτώσεις της πανδημίας ο παραγωγικός και κοινωνικός ιστός και να μην παρεμποδιστεί η σημαντική ανάκαμψη που, σε κάθε περίπτωση, προβλέπεται για το επόμενο έτος. Στο πλαίσιο της γενικής ρήτρας διαφυγής, αποκτά ακόμα μεγαλύτερη σημασία κατά την κατάρτιση του προϋπολογισμού, η εμπιστοσύνη που απολαμβάνει η χώρα τόσο στις αγορές όσο και μεταξύ των εταίρων και πιστωτών της. Αυτή αντανακλάται στα επιτόκια των ελληνικών ομολόγων, που βρίσκονται σήμερα σε ιστορικά χαμηλά και είναι κατά τάξεις μεγέθους μικρότερα από αυτά με τα οποία δανειζόταν η προηγούμενη Κυβέρνηση. Διαπίστωση που αφορά τόσο το διάστημα πριν ξεκινήσει η πανδημία όσο και τα επιτόκια όπως έχουν σήμερα διαμορφωθεί.</w:t>
      </w:r>
    </w:p>
    <w:p w:rsidR="00D2760B" w:rsidRPr="00D2760B" w:rsidRDefault="00D2760B" w:rsidP="00D2760B">
      <w:pPr>
        <w:jc w:val="both"/>
        <w:rPr>
          <w:rFonts w:ascii="Times New Roman" w:eastAsia="Calibri" w:hAnsi="Times New Roman" w:cs="Times New Roman"/>
        </w:rPr>
      </w:pPr>
      <w:r w:rsidRPr="00D2760B">
        <w:rPr>
          <w:rFonts w:ascii="Times New Roman" w:eastAsia="Calibri" w:hAnsi="Times New Roman" w:cs="Times New Roman"/>
        </w:rPr>
        <w:t xml:space="preserve">Επίσης πολύ σημαντικό ρόλο διαδραματίζουν στον προϋπολογισμό του 2021 οι ευρωπαϊκοί πόροι που η χώρα διασφάλισε στη διαπραγμάτευση του Ιουλίου του 2020 και θα αρχίσουν να εισρέουν το 2021 στα πλαίσια του Ταμείου Ανάκαμψης και του </w:t>
      </w:r>
      <w:proofErr w:type="spellStart"/>
      <w:r w:rsidRPr="00D2760B">
        <w:rPr>
          <w:rFonts w:ascii="Times New Roman" w:eastAsia="Calibri" w:hAnsi="Times New Roman" w:cs="Times New Roman"/>
        </w:rPr>
        <w:t>React</w:t>
      </w:r>
      <w:proofErr w:type="spellEnd"/>
      <w:r w:rsidRPr="00D2760B">
        <w:rPr>
          <w:rFonts w:ascii="Times New Roman" w:eastAsia="Calibri" w:hAnsi="Times New Roman" w:cs="Times New Roman"/>
        </w:rPr>
        <w:t xml:space="preserve"> EU. Η ανάπτυξη της Ελληνικής Οικονομίας για το 2021, λαμβάνοντας υπόψη την ενίσχυση της ανάκαμψης μέσω της αξιοποίησης των  ευρωπαϊκών πόρων, αλλά και τις επιπτώσεις του δεύτερου κύματος της πανδημίας, που έχουν σοβαρή επίπτωση εκ μεταφοράς και στο 2021 (</w:t>
      </w:r>
      <w:proofErr w:type="spellStart"/>
      <w:r w:rsidRPr="00D2760B">
        <w:rPr>
          <w:rFonts w:ascii="Times New Roman" w:eastAsia="Calibri" w:hAnsi="Times New Roman" w:cs="Times New Roman"/>
        </w:rPr>
        <w:t>carry</w:t>
      </w:r>
      <w:proofErr w:type="spellEnd"/>
      <w:r w:rsidRPr="00D2760B">
        <w:rPr>
          <w:rFonts w:ascii="Times New Roman" w:eastAsia="Calibri" w:hAnsi="Times New Roman" w:cs="Times New Roman"/>
        </w:rPr>
        <w:t>-</w:t>
      </w:r>
      <w:proofErr w:type="spellStart"/>
      <w:r w:rsidRPr="00D2760B">
        <w:rPr>
          <w:rFonts w:ascii="Times New Roman" w:eastAsia="Calibri" w:hAnsi="Times New Roman" w:cs="Times New Roman"/>
        </w:rPr>
        <w:t>over</w:t>
      </w:r>
      <w:proofErr w:type="spellEnd"/>
      <w:r w:rsidRPr="00D2760B">
        <w:rPr>
          <w:rFonts w:ascii="Times New Roman" w:eastAsia="Calibri" w:hAnsi="Times New Roman" w:cs="Times New Roman"/>
        </w:rPr>
        <w:t xml:space="preserve">), εκτιμάται σε </w:t>
      </w:r>
      <w:r w:rsidRPr="00703147">
        <w:rPr>
          <w:rFonts w:ascii="Times New Roman" w:eastAsia="Calibri" w:hAnsi="Times New Roman" w:cs="Times New Roman"/>
        </w:rPr>
        <w:t>4,8%.</w:t>
      </w:r>
      <w:r w:rsidRPr="00D2760B">
        <w:rPr>
          <w:rFonts w:ascii="Times New Roman" w:eastAsia="Calibri" w:hAnsi="Times New Roman" w:cs="Times New Roman"/>
        </w:rPr>
        <w:t xml:space="preserve"> Υλοποιείται δηλαδή το δυσμενές σενάριο που προέβλεπε το προσχέδιο του προϋπολογισμού του 2021, το οποίο κατατέθηκε τον περασμένο Οκτώβριο.</w:t>
      </w:r>
    </w:p>
    <w:p w:rsidR="00D2760B" w:rsidRPr="00D2760B" w:rsidRDefault="00D2760B" w:rsidP="00D2760B">
      <w:pPr>
        <w:jc w:val="both"/>
        <w:rPr>
          <w:rFonts w:ascii="Times New Roman" w:eastAsia="Calibri" w:hAnsi="Times New Roman" w:cs="Times New Roman"/>
        </w:rPr>
      </w:pPr>
      <w:r w:rsidRPr="00D2760B">
        <w:rPr>
          <w:rFonts w:ascii="Times New Roman" w:eastAsia="Calibri" w:hAnsi="Times New Roman" w:cs="Times New Roman"/>
        </w:rPr>
        <w:t xml:space="preserve">Η ανάκαμψη η οποία προβλέπεται για το 2021 διευκολύνεται από τα μέτρα μείωσης του φορολογικού και ασφαλιστικού βάρους και ενθάρρυνσης της δημιουργίας νέων θέσεων εργασίας, που περιλαμβάνονται στον προϋπολογισμό του 2021. Μέτρα που αφορούν -μεταξύ άλλων- στη μείωση των ασφαλιστικών εισφορών κατά τρεις μονάδες από την 1.1.2021, στην κατάργηση της εισφοράς αλληλεγγύης για τα εισοδήματα που προέρχονται από ιδιωτική οικονομική δραστηριότητα και στη δυνατότητα προσλήψεων χωρίς ασφαλιστικές εισφορές για έξι μήνες και υπό ελάχιστες γραφειοκρατικές προϋποθέσεις, η οποία ήδη ξεκίνησε από την 1η Οκτωβρίου του 2020. </w:t>
      </w:r>
    </w:p>
    <w:p w:rsidR="00D2760B" w:rsidRPr="00D2760B" w:rsidRDefault="00D2760B" w:rsidP="00D2760B">
      <w:pPr>
        <w:jc w:val="both"/>
        <w:rPr>
          <w:rFonts w:ascii="Times New Roman" w:eastAsia="Calibri" w:hAnsi="Times New Roman" w:cs="Times New Roman"/>
        </w:rPr>
      </w:pPr>
      <w:r w:rsidRPr="00D2760B">
        <w:rPr>
          <w:rFonts w:ascii="Times New Roman" w:eastAsia="Calibri" w:hAnsi="Times New Roman" w:cs="Times New Roman"/>
        </w:rPr>
        <w:t xml:space="preserve">Η ανάκαμψη διευκολύνεται επίσης από τα εκτεταμένα και </w:t>
      </w:r>
      <w:proofErr w:type="spellStart"/>
      <w:r w:rsidRPr="00D2760B">
        <w:rPr>
          <w:rFonts w:ascii="Times New Roman" w:eastAsia="Calibri" w:hAnsi="Times New Roman" w:cs="Times New Roman"/>
        </w:rPr>
        <w:t>στοχευμένα</w:t>
      </w:r>
      <w:proofErr w:type="spellEnd"/>
      <w:r w:rsidRPr="00D2760B">
        <w:rPr>
          <w:rFonts w:ascii="Times New Roman" w:eastAsia="Calibri" w:hAnsi="Times New Roman" w:cs="Times New Roman"/>
        </w:rPr>
        <w:t xml:space="preserve">, αλλά συνετά μέτρα στήριξης του 2020, που έχουν δημοσιονομικές επιπτώσεις και το 2021, αλλά και από επιπλέον μέτρα ύψους 3 δισ. ευρώ που έχουν προβλεφθεί ως ειδικό αποθεματικό το 2021 για την αντιμετώπιση των οικονομικών συνεπειών της πανδημίας. Το συνολικό ύψος των μέτρων για την αντιμετώπιση των οικονομικών συνεπειών της πανδημίας αναμένεται να αγγίξει τα </w:t>
      </w:r>
      <w:r w:rsidRPr="00D2760B">
        <w:rPr>
          <w:rFonts w:ascii="Times New Roman" w:eastAsia="Calibri" w:hAnsi="Times New Roman" w:cs="Times New Roman"/>
        </w:rPr>
        <w:lastRenderedPageBreak/>
        <w:t>31,4 δισ. ευρώ, εκ των οποίων τα 23,9 δισ. ευρώ αφορούν το έτος 2020 και τα 7,5 δισ. ευρώ το έτος 2021.</w:t>
      </w:r>
    </w:p>
    <w:p w:rsidR="00D2760B" w:rsidRPr="00D2760B" w:rsidRDefault="00D2760B" w:rsidP="00D2760B">
      <w:pPr>
        <w:jc w:val="both"/>
        <w:rPr>
          <w:rFonts w:ascii="Times New Roman" w:eastAsia="Calibri" w:hAnsi="Times New Roman" w:cs="Times New Roman"/>
        </w:rPr>
      </w:pPr>
      <w:r w:rsidRPr="00D2760B">
        <w:rPr>
          <w:rFonts w:ascii="Times New Roman" w:eastAsia="Calibri" w:hAnsi="Times New Roman" w:cs="Times New Roman"/>
        </w:rPr>
        <w:t xml:space="preserve">Τα ανωτέρω δημοσιονομικά μέτρα αλλά και οι συνέπειες της ύφεσης του 2020 οδηγούν σε πρόβλεψη πρωτογενούς ελλείμματος ύψους 3,88% του ΑΕΠ για το 2021, ποσοστό που συνδυάζει τη συνέχιση της επιβαλλόμενης από τις περιστάσεις επεκτατικής δημοσιονομικής πολιτικής με την, αναγκαία όμως, σύνεση που απαιτεί η διασφάλιση της μακροχρόνιας ισορροπίας της Ελληνικής οικονομίας. </w:t>
      </w:r>
    </w:p>
    <w:p w:rsidR="006D1EF1" w:rsidRPr="00D03737" w:rsidRDefault="00D2760B" w:rsidP="00D2760B">
      <w:pPr>
        <w:jc w:val="both"/>
        <w:rPr>
          <w:rFonts w:ascii="Times New Roman" w:eastAsia="Calibri" w:hAnsi="Times New Roman" w:cs="Times New Roman"/>
        </w:rPr>
      </w:pPr>
      <w:r w:rsidRPr="00D2760B">
        <w:rPr>
          <w:rFonts w:ascii="Times New Roman" w:eastAsia="Calibri" w:hAnsi="Times New Roman" w:cs="Times New Roman"/>
        </w:rPr>
        <w:t>Ο προϋπολογισμός του 2021, εκ της φύσεώς του αλλά και λόγω των υποχρεώσεων όλων των χωρών στο πλαίσιο των ευρωπαϊκών θεσμικών οργάνων, δεν μπορεί να περιλαμβάνει μόνιμα δημοσιονομικά μέτρα. Η αξιοποίηση των ευρωπαϊκών πόρων, για τον ταχύτατο ηλεκτρονικό εκσυγχρονισμό των κρατικών δομών και οι παράλληλες μεταρρυθμίσεις που προγραμματίζουν τα Υπουργεία Οικονομικών και Εργασίας και Κοινωνικών Υποθέσεων για την αποτελεσματική καταπολέμηση της φοροδιαφυγής και της αδήλωτης εργασίας, σε συνδυασμό με τη συνολική πολιτική της κυβέρνησης για την ενθάρρυνση νέων επενδύσεων, που ενισχύεται σημαντικά και από το Ταμείο Ανάκαμψης, αναμένεται ότι θα δημιουργήσουν μόνιμο δημοσιονομικό χώρο από το 2022 και εντεύθεν. Η δυναμική ανάκαμψη θα επιτρέψει, μετά τη λήξη της πανδημίας, η Ελλάδα να βελτιώσει τα δημοσιονομικά μεγέθη της το 2021, και να εισέλθει στη συνέχεια, με τη βοήθεια των μεταρρυθμίσεων που υλοποιούνται και θα υλοποιηθούν, σε τροχιά μείωσης του επενδυτικού κενού, περιορισμού της ανεργίας και μείωσης του φορολογικού και ασφαλιστικού βάρους και εισόδου σε έναν ενάρετο μακροχρόνιο κύκλο δημοσιονομικής ευστάθειας, υψηλής, διατηρήσιμης, έξυπνης και πράσινης οικονομικής ανάπτυξης και αυξανόμενης κοινωνικής ευημερίας.</w:t>
      </w:r>
    </w:p>
    <w:p w:rsidR="00D2760B" w:rsidRDefault="00D2760B">
      <w:pPr>
        <w:rPr>
          <w:rFonts w:ascii="Times New Roman" w:hAnsi="Times New Roman" w:cs="Times New Roman"/>
          <w:b/>
        </w:rPr>
      </w:pPr>
    </w:p>
    <w:p w:rsidR="006D1EF1" w:rsidRPr="004D7B34" w:rsidRDefault="006D1EF1" w:rsidP="00800648">
      <w:pPr>
        <w:jc w:val="both"/>
        <w:rPr>
          <w:rFonts w:ascii="Times New Roman" w:hAnsi="Times New Roman" w:cs="Times New Roman"/>
          <w:b/>
          <w:bCs/>
          <w:color w:val="000080"/>
        </w:rPr>
      </w:pPr>
      <w:r w:rsidRPr="00800648">
        <w:rPr>
          <w:rFonts w:ascii="Times New Roman" w:hAnsi="Times New Roman" w:cs="Times New Roman"/>
          <w:b/>
          <w:bCs/>
          <w:color w:val="000080"/>
        </w:rPr>
        <w:t>Μακροοικονομικές εξελίξεις</w:t>
      </w:r>
    </w:p>
    <w:p w:rsidR="00E0349B" w:rsidRPr="00E0349B" w:rsidRDefault="00E0349B" w:rsidP="00E0349B">
      <w:pPr>
        <w:jc w:val="both"/>
        <w:rPr>
          <w:rFonts w:ascii="Times New Roman" w:eastAsia="Calibri" w:hAnsi="Times New Roman" w:cs="Times New Roman"/>
        </w:rPr>
      </w:pPr>
      <w:r w:rsidRPr="00E0349B">
        <w:rPr>
          <w:rFonts w:ascii="Times New Roman" w:eastAsia="Calibri" w:hAnsi="Times New Roman" w:cs="Times New Roman"/>
        </w:rPr>
        <w:t>Οι νέες υποθέσεις του Προσχεδίου του Κρατικού Προϋπολογισμού αναθεωρήθηκαν περαιτέρω προς το δυσμενέστερο κατά τη διάρκεια του Νοεμβρίου 2020, ενσωματώνοντας την επίπτωση του εκτυλισσόμενου δεύτερου lockdown για τον περιορισμό του νέου, μεγαλύτερου κύματος της πανδημίας. Ως εκ τούτου, οι τρέχουσες υποθέσεις ενσωματώνουν βαθύτερη ύφεση στην Ευρωζώνη έναντι των προη</w:t>
      </w:r>
      <w:r w:rsidR="007A3C0D">
        <w:rPr>
          <w:rFonts w:ascii="Times New Roman" w:eastAsia="Calibri" w:hAnsi="Times New Roman" w:cs="Times New Roman"/>
        </w:rPr>
        <w:t>γούμενων εκτιμήσεων</w:t>
      </w:r>
      <w:r w:rsidRPr="00E0349B">
        <w:rPr>
          <w:rFonts w:ascii="Times New Roman" w:eastAsia="Calibri" w:hAnsi="Times New Roman" w:cs="Times New Roman"/>
        </w:rPr>
        <w:t>, μεγαλύτερη μείωση ταξιδιωτικών αφίξεων μη κατοίκων, στο δεύτερο εξάμηνο του έτους, άνω του 70% έναντι του 2019 (που επιφέρουν απώλεια 78% των εισπράξεων του 2019 στο σύνολο του 2020), πτώση της οικονομικής δραστηριότητας του τέταρτου τριμήνου 2020 λόγω του νέου lockdown και πιο αργή επαναφορά της οικονομίας σε συνθήκες κανονικότητας, λόγω της επαπειλούμενης συνέχισης της πανδημίας. Λόγω αυτών, η προηγουμένως εκτιμώμενη οικονομική ανάκαμψη του τέταρτου τριμήνου του 2020 (Προσχέδιο Κρατικού Προϋπολογισμού 2021) έχει πλέον αναθεωρηθεί σε τριμηνιαία ύφεση, που εν συνεχεία καθιστά σημαντικά δυσμενέστερη την επίδραση μεταφοράς στο 2021.</w:t>
      </w:r>
    </w:p>
    <w:p w:rsidR="00E0349B" w:rsidRPr="00E0349B" w:rsidRDefault="00E0349B" w:rsidP="00E0349B">
      <w:pPr>
        <w:jc w:val="both"/>
        <w:rPr>
          <w:rFonts w:ascii="Times New Roman" w:eastAsia="Calibri" w:hAnsi="Times New Roman" w:cs="Times New Roman"/>
        </w:rPr>
      </w:pPr>
      <w:r w:rsidRPr="00E0349B">
        <w:rPr>
          <w:rFonts w:ascii="Times New Roman" w:eastAsia="Calibri" w:hAnsi="Times New Roman" w:cs="Times New Roman"/>
        </w:rPr>
        <w:t xml:space="preserve">Στη βάση των ανωτέρω, η συνισταμένη των οικονομικών επιπτώσεων από τα τρία βασικά κανάλια μετάδοσης της υγειονομικής κρίσης (παραγωγή, απασχόληση και εγχώρια ζήτηση, εξωτερικός τομέας) και η μερικώς αντισταθμιστική δράση των μέτρων οικονομικής στήριξης, τοποθετεί την ύφεση για το σύνολο του 2020 στο </w:t>
      </w:r>
      <w:r w:rsidRPr="002A6A66">
        <w:rPr>
          <w:rFonts w:ascii="Times New Roman" w:eastAsia="Calibri" w:hAnsi="Times New Roman" w:cs="Times New Roman"/>
          <w:b/>
        </w:rPr>
        <w:t>10,5%</w:t>
      </w:r>
      <w:r w:rsidRPr="002A6A66">
        <w:rPr>
          <w:rFonts w:ascii="Times New Roman" w:eastAsia="Calibri" w:hAnsi="Times New Roman" w:cs="Times New Roman"/>
        </w:rPr>
        <w:t>,</w:t>
      </w:r>
      <w:r w:rsidRPr="00E0349B">
        <w:rPr>
          <w:rFonts w:ascii="Times New Roman" w:eastAsia="Calibri" w:hAnsi="Times New Roman" w:cs="Times New Roman"/>
        </w:rPr>
        <w:t xml:space="preserve"> κατά 2,3 ποσοστιαίες μονάδες του ΑΕΠ χαμηλότερα από ότι στο Προσχέδιο του Κρατικού Προϋπολογισμού. Στον μεγαλύτερο βαθμό της, η απόκλιση αυτή αντικατοπτρίζει την εκτιμώμενη επίπτωση του δεύτερου </w:t>
      </w:r>
      <w:r w:rsidRPr="00E0349B">
        <w:rPr>
          <w:rFonts w:ascii="Times New Roman" w:eastAsia="Calibri" w:hAnsi="Times New Roman" w:cs="Times New Roman"/>
        </w:rPr>
        <w:lastRenderedPageBreak/>
        <w:t xml:space="preserve">lockdown του 2020 στη μεταβολή του ετήσιου πραγματικού εγχώριου προϊόντος. Σε ονομαστικούς όρους, ο ρυθμός μείωσης του ΑΕΠ αναμένεται να είναι συγκριτικά μεγαλύτερος (-11,3%), με τον </w:t>
      </w:r>
      <w:proofErr w:type="spellStart"/>
      <w:r w:rsidRPr="00E0349B">
        <w:rPr>
          <w:rFonts w:ascii="Times New Roman" w:eastAsia="Calibri" w:hAnsi="Times New Roman" w:cs="Times New Roman"/>
        </w:rPr>
        <w:t>αποπληθωριστή</w:t>
      </w:r>
      <w:proofErr w:type="spellEnd"/>
      <w:r w:rsidRPr="00E0349B">
        <w:rPr>
          <w:rFonts w:ascii="Times New Roman" w:eastAsia="Calibri" w:hAnsi="Times New Roman" w:cs="Times New Roman"/>
        </w:rPr>
        <w:t xml:space="preserve"> σε αρνητικό έδαφος (-0,8%).</w:t>
      </w:r>
    </w:p>
    <w:p w:rsidR="00DC36A5" w:rsidRDefault="0061462A" w:rsidP="00E0349B">
      <w:pPr>
        <w:jc w:val="both"/>
        <w:rPr>
          <w:rFonts w:ascii="Times New Roman" w:eastAsia="Calibri" w:hAnsi="Times New Roman" w:cs="Times New Roman"/>
        </w:rPr>
      </w:pPr>
      <w:r w:rsidRPr="00E0349B">
        <w:rPr>
          <w:rFonts w:ascii="Times New Roman" w:eastAsia="Calibri" w:hAnsi="Times New Roman" w:cs="Times New Roman"/>
        </w:rPr>
        <w:t xml:space="preserve">Σημειώνεται ότι στη διαφορά των εκτιμήσεων έναντι του Προσχεδίου του Κρατικού Προϋπολογισμού 2021 συντελεί (α) η λήψη νέων μέτρων για την αντιμετώπιση των συνεπειών της πανδημίας, (β) οι μακροοικονομικές επιπτώσεις από την ένταση του δεύτερου κύματος της πανδημίας και (γ) η προς τα κάτω αναθεώρηση του επιπέδου του ΑΕΠ προηγούμενων ετών από την Ελληνική Στατιστική Αρχή. Σημειώνεται ότι το Προσχέδιο του Προϋπολογισμού είχε προβλέψει την πιθανότητα μιας δυσμενούς εξέλιξης που απεικονίστηκε στο δυσμενές σενάριο που περιέλαβε. Το σενάριο αυτό δεν εμπεριείχε τις συνέπειες της αναθεώρησης επί το δυσμενέστερο των στοιχείων της ΕΛΣΤΑΤ (δηλαδή των πραγματικών επιδόσεων της οικονομίας), για την περίοδο 2015-2019. </w:t>
      </w:r>
    </w:p>
    <w:p w:rsidR="00E0349B" w:rsidRPr="00E0349B" w:rsidRDefault="00E0349B" w:rsidP="00E0349B">
      <w:pPr>
        <w:jc w:val="both"/>
        <w:rPr>
          <w:rFonts w:ascii="Times New Roman" w:eastAsia="Calibri" w:hAnsi="Times New Roman" w:cs="Times New Roman"/>
        </w:rPr>
      </w:pPr>
      <w:r w:rsidRPr="00E0349B">
        <w:rPr>
          <w:rFonts w:ascii="Times New Roman" w:eastAsia="Calibri" w:hAnsi="Times New Roman" w:cs="Times New Roman"/>
        </w:rPr>
        <w:t>Για το σύνολο του έτους, τα μέτρα στήριξης της ελληνικής οικονομίας υπολογίζονται πλέον στα 23,9 δισ. ευρώ, προσαυξημένα έναντι του Προσχεδίου του Κρατικού Προϋπολογισμού, ως προς το ύψος και τη διάρκειά τους, λόγω του δεύτερου κύκλου αντιμετώπισης της πανδημίας και των επιπτώσεών της. Η θετική επίδραση του συνόλου των μέτρων στο πραγματικό ΑΕΠ εκτιμάται το 2020 σε 7 ποσοστιαίες μονάδες, εκ των οποίων οι 3,3 μονάδες αφορούν το τελευταίο τρίμηνο του έτους που επιβαρύνεται από το νέο lockdown.</w:t>
      </w:r>
    </w:p>
    <w:p w:rsidR="004955D5" w:rsidRPr="004955D5" w:rsidRDefault="004955D5" w:rsidP="004955D5">
      <w:pPr>
        <w:jc w:val="both"/>
        <w:rPr>
          <w:rFonts w:ascii="Times New Roman" w:eastAsia="Calibri" w:hAnsi="Times New Roman" w:cs="Times New Roman"/>
        </w:rPr>
      </w:pPr>
      <w:r w:rsidRPr="004955D5">
        <w:rPr>
          <w:rFonts w:ascii="Times New Roman" w:eastAsia="Calibri" w:hAnsi="Times New Roman" w:cs="Times New Roman"/>
        </w:rPr>
        <w:t>Η μεγαλύτερη της αρχικώς εκτιμώμενης ένταση της πανδημίας στην Ευρώπη το φθινόπωρο του 2020 και η περαιτέρω όξυνσή της εντός του τέταρτου τριμήνου, δημιουργεί μία αρνητική συγκυρία (επίδραση μεταφοράς) για τις οικονομικές προοπτικές στην αρχή του 2021. Για αυτόν τον λόγο, η εκδήλωση εύρωστων ρυθμών ανάκαμψης αναμένεται να καθυστερήσει να αποτυπωθεί στους ετήσιους ρυθμούς ανάπτυξης των χωρών το 2021, συμπεριλαμβανομένης και της Ελλάδας. Ήδη πριν τη συμπερίληψη των χειμερινών μέτρων καθολικού lockdown σε ορισμένες ευρωπαϊκές οικονομίες, οι προβλέψεις της Ευρωπαϊκής Επιτροπής (Νοέμβριος 2020) σκιαγραφούν μία εικόνα μερικής ανάκαμψης για την Ευρωζώνη το 2021, με ανάκτηση λιγότερου από το 50% των απωλειών του 2020 σε όρους πραγματικού εγχώριου προϊόντος. Η αντίστοιχη εθνική πρόβλεψη για την ελληνική οικονομία αντιστοιχεί σε ανάκτηση του 41,3% των απωλειών του 2020, ενσωματώνοντας ήδη την πλήρη επίδραση από την εφαρμογή του ολικού lockdown Νοεμβρίου 2020.</w:t>
      </w:r>
    </w:p>
    <w:p w:rsidR="004955D5" w:rsidRPr="004955D5" w:rsidRDefault="004955D5" w:rsidP="004955D5">
      <w:pPr>
        <w:jc w:val="both"/>
        <w:rPr>
          <w:rFonts w:ascii="Times New Roman" w:eastAsia="Calibri" w:hAnsi="Times New Roman" w:cs="Times New Roman"/>
        </w:rPr>
      </w:pPr>
      <w:r w:rsidRPr="004955D5">
        <w:rPr>
          <w:rFonts w:ascii="Times New Roman" w:eastAsia="Calibri" w:hAnsi="Times New Roman" w:cs="Times New Roman"/>
        </w:rPr>
        <w:t xml:space="preserve">Ωστόσο, αρκετοί παράγοντες συνηγορούν στην ταχεία επαναφορά της ελληνικής οικονομίας σε διατηρήσιμη τροχιά ανάπτυξης, από το δεύτερο τρίμηνο του 2021. Μεταξύ αυτών είναι, αφενός, τα μέτρα που θα εφαρμοστούν το 2021 για την ενίσχυση των εισοδημάτων και τη στήριξη των επιχειρήσεων και της απασχόλησης στο πλαίσιο αντιμετώπισης των επιπτώσεων της πανδημίας, ύψους 7,5 δισ. ευρώ, τα οποία αναμένεται να επιδράσουν θετικά στο πραγματικό ΑΕΠ κατά  2,5% του ΑΕΠ του 2020. Αφετέρου, βάσιμη υπόθεση αποτελεί η επιτάχυνση των μεταρρυθμίσεων, εν μέσω ευνοϊκότερης οικονομικής συγκυρίας και σταθερού πολιτικού προσανατολισμού. Είναι ενδεικτικό ότι, ακόμα και εντός της κρίσης της πανδημίας, η μεταρρυθμιστική πρόοδος στην Ελλάδα διατηρήθηκε, όπως αναγνωρίστηκε στην </w:t>
      </w:r>
      <w:r w:rsidR="00F34445">
        <w:rPr>
          <w:rFonts w:ascii="Times New Roman" w:eastAsia="Calibri" w:hAnsi="Times New Roman" w:cs="Times New Roman"/>
        </w:rPr>
        <w:t>Όγδοη</w:t>
      </w:r>
      <w:r w:rsidRPr="004955D5">
        <w:rPr>
          <w:rFonts w:ascii="Times New Roman" w:eastAsia="Calibri" w:hAnsi="Times New Roman" w:cs="Times New Roman"/>
        </w:rPr>
        <w:t xml:space="preserve"> Έκθεση Ενισχυμένης Εποπτείας για τη χώρα, τον </w:t>
      </w:r>
      <w:r w:rsidR="00F34445">
        <w:rPr>
          <w:rFonts w:ascii="Times New Roman" w:eastAsia="Calibri" w:hAnsi="Times New Roman" w:cs="Times New Roman"/>
        </w:rPr>
        <w:t>Νοέμβριο</w:t>
      </w:r>
      <w:r w:rsidRPr="004955D5">
        <w:rPr>
          <w:rFonts w:ascii="Times New Roman" w:eastAsia="Calibri" w:hAnsi="Times New Roman" w:cs="Times New Roman"/>
        </w:rPr>
        <w:t xml:space="preserve"> του 2020. Στην ίδια βάση, η αναβάθμιση της πιστοληπτικής ικανότητας της χώρας από τον οίκο αξιολόγησης Moody’s σε Βa3 από Β1 στις 6 Νοεμβρίου 2020, παρά το ανακοινωμένο δεύτερο lockdown για το έτος, καταδεικνύει τον προσωρινό χαρακτήρα της ύφεσης του 2020 και τις προοπτικές γρήγορης επαναφοράς σε συνθήκες δυναμικής ανάπτυξης για τη χώρα.</w:t>
      </w:r>
    </w:p>
    <w:p w:rsidR="004955D5" w:rsidRPr="004955D5" w:rsidRDefault="004955D5" w:rsidP="004955D5">
      <w:pPr>
        <w:jc w:val="both"/>
        <w:rPr>
          <w:rFonts w:ascii="Times New Roman" w:eastAsia="Calibri" w:hAnsi="Times New Roman" w:cs="Times New Roman"/>
        </w:rPr>
      </w:pPr>
      <w:r w:rsidRPr="004955D5">
        <w:rPr>
          <w:rFonts w:ascii="Times New Roman" w:eastAsia="Calibri" w:hAnsi="Times New Roman" w:cs="Times New Roman"/>
        </w:rPr>
        <w:lastRenderedPageBreak/>
        <w:t>Επιπλέον, η συμβολή στην ανάπτυξη των ευρωπαϊκών κονδυλίων του Μηχανισμού Ανάκαμψης και Ανθεκτικότητας (Recovery and Resilience Facility) του Σχεδίου Ανάκαμψης αναμένεται να φτάσει το 2021 το 2,1% του ΑΕΠ, καταδεικνύοντας τα βραχυχρόνια οφέλη που συμπληρώνουν την επίδραση του Μηχανισμού σε όρους μακροπρόθεσμου μετασχηματισμού της οικονομίας.</w:t>
      </w:r>
    </w:p>
    <w:p w:rsidR="004955D5" w:rsidRPr="004955D5" w:rsidRDefault="004955D5" w:rsidP="004955D5">
      <w:pPr>
        <w:jc w:val="both"/>
        <w:rPr>
          <w:rFonts w:ascii="Times New Roman" w:eastAsia="Calibri" w:hAnsi="Times New Roman" w:cs="Times New Roman"/>
        </w:rPr>
      </w:pPr>
      <w:r w:rsidRPr="004955D5">
        <w:rPr>
          <w:rFonts w:ascii="Times New Roman" w:eastAsia="Calibri" w:hAnsi="Times New Roman" w:cs="Times New Roman"/>
        </w:rPr>
        <w:t xml:space="preserve">Στη βάση των ανωτέρω, και συμπεριλαμβανομένης της αναθεωρημένης επί τα </w:t>
      </w:r>
      <w:proofErr w:type="spellStart"/>
      <w:r w:rsidRPr="004955D5">
        <w:rPr>
          <w:rFonts w:ascii="Times New Roman" w:eastAsia="Calibri" w:hAnsi="Times New Roman" w:cs="Times New Roman"/>
        </w:rPr>
        <w:t>χείρω</w:t>
      </w:r>
      <w:proofErr w:type="spellEnd"/>
      <w:r w:rsidRPr="004955D5">
        <w:rPr>
          <w:rFonts w:ascii="Times New Roman" w:eastAsia="Calibri" w:hAnsi="Times New Roman" w:cs="Times New Roman"/>
        </w:rPr>
        <w:t xml:space="preserve"> εκτίμησης για το βάθος της πανδημίας (σε συμβατότητα με την αναφορά στους καθοδικούς κίνδυνους των οικονομικών προοπτικών που είχε γίνει στο Κεφάλαιο 1 του Προσχεδίου του Κρατικού Προϋπολογισμού 2021), </w:t>
      </w:r>
      <w:r w:rsidR="002A6A66">
        <w:rPr>
          <w:rFonts w:ascii="Times New Roman" w:eastAsia="Calibri" w:hAnsi="Times New Roman" w:cs="Times New Roman"/>
        </w:rPr>
        <w:t>το πραγματικό ΑΕΠ αναμένεται να παρουσιάσει</w:t>
      </w:r>
      <w:r w:rsidRPr="004955D5">
        <w:rPr>
          <w:rFonts w:ascii="Times New Roman" w:eastAsia="Calibri" w:hAnsi="Times New Roman" w:cs="Times New Roman"/>
        </w:rPr>
        <w:t xml:space="preserve"> ετήσιο ρυθμό αύξησης σε σχέση με το 2020, </w:t>
      </w:r>
      <w:r w:rsidRPr="002A6A66">
        <w:rPr>
          <w:rFonts w:ascii="Times New Roman" w:eastAsia="Calibri" w:hAnsi="Times New Roman" w:cs="Times New Roman"/>
          <w:b/>
        </w:rPr>
        <w:t>4,8%</w:t>
      </w:r>
      <w:r w:rsidRPr="004955D5">
        <w:rPr>
          <w:rFonts w:ascii="Times New Roman" w:eastAsia="Calibri"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tblBorders>
        <w:tblLook w:val="00A0"/>
      </w:tblPr>
      <w:tblGrid>
        <w:gridCol w:w="4071"/>
        <w:gridCol w:w="1018"/>
        <w:gridCol w:w="1080"/>
        <w:gridCol w:w="1026"/>
      </w:tblGrid>
      <w:tr w:rsidR="002A6A66" w:rsidRPr="006D6955" w:rsidTr="008D12C9">
        <w:trPr>
          <w:jc w:val="center"/>
        </w:trPr>
        <w:tc>
          <w:tcPr>
            <w:tcW w:w="7195" w:type="dxa"/>
            <w:gridSpan w:val="4"/>
            <w:tcBorders>
              <w:top w:val="single" w:sz="4" w:space="0" w:color="auto"/>
              <w:bottom w:val="single" w:sz="4" w:space="0" w:color="auto"/>
            </w:tcBorders>
            <w:shd w:val="clear" w:color="auto" w:fill="595959" w:themeFill="text1" w:themeFillTint="A6"/>
            <w:vAlign w:val="center"/>
          </w:tcPr>
          <w:p w:rsidR="002A6A66" w:rsidRPr="00F1131D" w:rsidRDefault="002A6A66" w:rsidP="002A6A66">
            <w:pPr>
              <w:snapToGrid w:val="0"/>
              <w:spacing w:after="0"/>
              <w:jc w:val="center"/>
              <w:rPr>
                <w:rFonts w:ascii="Arial Narrow" w:hAnsi="Arial Narrow"/>
                <w:b/>
                <w:bCs/>
                <w:color w:val="FFFFFF" w:themeColor="background1"/>
              </w:rPr>
            </w:pPr>
            <w:r>
              <w:rPr>
                <w:rFonts w:ascii="Arial Narrow" w:hAnsi="Arial Narrow"/>
                <w:b/>
                <w:bCs/>
                <w:color w:val="FFFFFF" w:themeColor="background1"/>
              </w:rPr>
              <w:t>Βασικά μεγέθη της ε</w:t>
            </w:r>
            <w:r w:rsidRPr="00F1131D">
              <w:rPr>
                <w:rFonts w:ascii="Arial Narrow" w:hAnsi="Arial Narrow"/>
                <w:b/>
                <w:bCs/>
                <w:color w:val="FFFFFF" w:themeColor="background1"/>
              </w:rPr>
              <w:t xml:space="preserve">λληνικής </w:t>
            </w:r>
            <w:r>
              <w:rPr>
                <w:rFonts w:ascii="Arial Narrow" w:hAnsi="Arial Narrow"/>
                <w:b/>
                <w:bCs/>
                <w:color w:val="FFFFFF" w:themeColor="background1"/>
              </w:rPr>
              <w:t>ο</w:t>
            </w:r>
            <w:r w:rsidRPr="00F1131D">
              <w:rPr>
                <w:rFonts w:ascii="Arial Narrow" w:hAnsi="Arial Narrow"/>
                <w:b/>
                <w:bCs/>
                <w:color w:val="FFFFFF" w:themeColor="background1"/>
              </w:rPr>
              <w:t>ικονομίας</w:t>
            </w:r>
          </w:p>
          <w:p w:rsidR="002A6A66" w:rsidRPr="00F1131D" w:rsidRDefault="002A6A66" w:rsidP="002A6A66">
            <w:pPr>
              <w:snapToGrid w:val="0"/>
              <w:spacing w:after="0"/>
              <w:jc w:val="center"/>
              <w:rPr>
                <w:b/>
                <w:color w:val="FFFFFF" w:themeColor="background1"/>
              </w:rPr>
            </w:pPr>
            <w:r w:rsidRPr="00F1131D">
              <w:rPr>
                <w:rFonts w:ascii="Arial Narrow" w:hAnsi="Arial Narrow"/>
                <w:b/>
                <w:bCs/>
                <w:color w:val="FFFFFF" w:themeColor="background1"/>
              </w:rPr>
              <w:t>(% ετήσιες μεταβολές, σταθερές τιμές)</w:t>
            </w:r>
          </w:p>
        </w:tc>
      </w:tr>
      <w:tr w:rsidR="002A6A66" w:rsidRPr="006D6955" w:rsidTr="008D12C9">
        <w:trPr>
          <w:jc w:val="center"/>
        </w:trPr>
        <w:tc>
          <w:tcPr>
            <w:tcW w:w="7195" w:type="dxa"/>
            <w:gridSpan w:val="4"/>
            <w:tcBorders>
              <w:top w:val="nil"/>
              <w:bottom w:val="single" w:sz="4" w:space="0" w:color="auto"/>
            </w:tcBorders>
            <w:vAlign w:val="center"/>
          </w:tcPr>
          <w:p w:rsidR="002A6A66" w:rsidRDefault="002A6A66" w:rsidP="002A6A66">
            <w:pPr>
              <w:spacing w:after="0"/>
              <w:jc w:val="center"/>
              <w:rPr>
                <w:rFonts w:ascii="Arial Narrow" w:hAnsi="Arial Narrow"/>
                <w:b/>
                <w:sz w:val="16"/>
                <w:szCs w:val="16"/>
              </w:rPr>
            </w:pPr>
          </w:p>
        </w:tc>
      </w:tr>
      <w:tr w:rsidR="002A6A66" w:rsidRPr="006D6955" w:rsidTr="008D12C9">
        <w:trPr>
          <w:jc w:val="center"/>
        </w:trPr>
        <w:tc>
          <w:tcPr>
            <w:tcW w:w="4071" w:type="dxa"/>
            <w:tcBorders>
              <w:top w:val="nil"/>
              <w:bottom w:val="single" w:sz="4" w:space="0" w:color="auto"/>
              <w:right w:val="single" w:sz="4" w:space="0" w:color="auto"/>
            </w:tcBorders>
            <w:vAlign w:val="center"/>
          </w:tcPr>
          <w:p w:rsidR="002A6A66" w:rsidRPr="00E545C6" w:rsidRDefault="002A6A66" w:rsidP="002A6A66">
            <w:pPr>
              <w:spacing w:after="0"/>
              <w:jc w:val="center"/>
              <w:rPr>
                <w:rFonts w:ascii="Arial Narrow" w:hAnsi="Arial Narrow"/>
                <w:b/>
                <w:sz w:val="16"/>
                <w:szCs w:val="16"/>
              </w:rPr>
            </w:pPr>
          </w:p>
        </w:tc>
        <w:tc>
          <w:tcPr>
            <w:tcW w:w="1018" w:type="dxa"/>
            <w:tcBorders>
              <w:top w:val="single" w:sz="4" w:space="0" w:color="auto"/>
              <w:left w:val="single" w:sz="4" w:space="0" w:color="auto"/>
              <w:bottom w:val="single" w:sz="4" w:space="0" w:color="auto"/>
              <w:right w:val="single" w:sz="4" w:space="0" w:color="auto"/>
            </w:tcBorders>
            <w:vAlign w:val="center"/>
          </w:tcPr>
          <w:p w:rsidR="002A6A66" w:rsidRPr="00E545C6" w:rsidRDefault="002A6A66" w:rsidP="002A6A66">
            <w:pPr>
              <w:spacing w:after="0"/>
              <w:jc w:val="center"/>
              <w:rPr>
                <w:rFonts w:ascii="Arial Narrow" w:hAnsi="Arial Narrow"/>
                <w:b/>
                <w:sz w:val="16"/>
                <w:szCs w:val="16"/>
              </w:rPr>
            </w:pPr>
            <w:r>
              <w:rPr>
                <w:rFonts w:ascii="Arial Narrow" w:hAnsi="Arial Narrow"/>
                <w:b/>
                <w:sz w:val="16"/>
                <w:szCs w:val="16"/>
              </w:rPr>
              <w:t>2019</w:t>
            </w:r>
          </w:p>
        </w:tc>
        <w:tc>
          <w:tcPr>
            <w:tcW w:w="1080" w:type="dxa"/>
            <w:tcBorders>
              <w:top w:val="nil"/>
              <w:left w:val="single" w:sz="4" w:space="0" w:color="auto"/>
              <w:bottom w:val="single" w:sz="4" w:space="0" w:color="auto"/>
              <w:right w:val="single" w:sz="4" w:space="0" w:color="auto"/>
            </w:tcBorders>
            <w:vAlign w:val="center"/>
          </w:tcPr>
          <w:p w:rsidR="002A6A66" w:rsidRPr="00E545C6" w:rsidRDefault="002A6A66" w:rsidP="002A6A66">
            <w:pPr>
              <w:spacing w:after="0"/>
              <w:jc w:val="center"/>
              <w:rPr>
                <w:rFonts w:ascii="Arial Narrow" w:hAnsi="Arial Narrow"/>
                <w:b/>
                <w:sz w:val="16"/>
                <w:szCs w:val="16"/>
              </w:rPr>
            </w:pPr>
            <w:r>
              <w:rPr>
                <w:rFonts w:ascii="Arial Narrow" w:hAnsi="Arial Narrow"/>
                <w:b/>
                <w:sz w:val="16"/>
                <w:szCs w:val="16"/>
              </w:rPr>
              <w:t>2020</w:t>
            </w:r>
            <w:r w:rsidRPr="00E545C6">
              <w:rPr>
                <w:rFonts w:ascii="Arial Narrow" w:hAnsi="Arial Narrow"/>
                <w:b/>
                <w:sz w:val="16"/>
                <w:szCs w:val="16"/>
              </w:rPr>
              <w:t>**</w:t>
            </w:r>
          </w:p>
        </w:tc>
        <w:tc>
          <w:tcPr>
            <w:tcW w:w="1026" w:type="dxa"/>
            <w:tcBorders>
              <w:left w:val="single" w:sz="4" w:space="0" w:color="auto"/>
              <w:bottom w:val="single" w:sz="4" w:space="0" w:color="auto"/>
            </w:tcBorders>
          </w:tcPr>
          <w:p w:rsidR="002A6A66" w:rsidRPr="00E545C6" w:rsidRDefault="002A6A66" w:rsidP="002A6A66">
            <w:pPr>
              <w:spacing w:after="0"/>
              <w:jc w:val="center"/>
              <w:rPr>
                <w:rFonts w:ascii="Arial Narrow" w:hAnsi="Arial Narrow"/>
                <w:b/>
                <w:sz w:val="16"/>
                <w:szCs w:val="16"/>
              </w:rPr>
            </w:pPr>
            <w:r>
              <w:rPr>
                <w:rFonts w:ascii="Arial Narrow" w:hAnsi="Arial Narrow"/>
                <w:b/>
                <w:sz w:val="16"/>
                <w:szCs w:val="16"/>
              </w:rPr>
              <w:t>2021</w:t>
            </w:r>
            <w:r w:rsidRPr="00E545C6">
              <w:rPr>
                <w:rFonts w:ascii="Arial Narrow" w:hAnsi="Arial Narrow"/>
                <w:b/>
                <w:sz w:val="16"/>
                <w:szCs w:val="16"/>
              </w:rPr>
              <w:t>**</w:t>
            </w:r>
          </w:p>
        </w:tc>
      </w:tr>
      <w:tr w:rsidR="002A6A66" w:rsidRPr="006D6955" w:rsidTr="008D12C9">
        <w:trPr>
          <w:jc w:val="center"/>
        </w:trPr>
        <w:tc>
          <w:tcPr>
            <w:tcW w:w="4071" w:type="dxa"/>
            <w:tcBorders>
              <w:top w:val="single" w:sz="4" w:space="0" w:color="auto"/>
              <w:bottom w:val="nil"/>
              <w:right w:val="nil"/>
            </w:tcBorders>
            <w:shd w:val="clear" w:color="auto" w:fill="D9D9D9" w:themeFill="background1" w:themeFillShade="D9"/>
          </w:tcPr>
          <w:p w:rsidR="002A6A66" w:rsidRPr="00E545C6" w:rsidRDefault="002A6A66" w:rsidP="002A6A66">
            <w:pPr>
              <w:spacing w:after="0"/>
              <w:jc w:val="both"/>
              <w:rPr>
                <w:rFonts w:ascii="Arial Narrow" w:hAnsi="Arial Narrow"/>
                <w:sz w:val="16"/>
                <w:szCs w:val="16"/>
              </w:rPr>
            </w:pPr>
            <w:r w:rsidRPr="00E545C6">
              <w:rPr>
                <w:rFonts w:ascii="Arial Narrow" w:hAnsi="Arial Narrow"/>
                <w:sz w:val="16"/>
                <w:szCs w:val="16"/>
              </w:rPr>
              <w:t>ΑΕΠ</w:t>
            </w:r>
          </w:p>
        </w:tc>
        <w:tc>
          <w:tcPr>
            <w:tcW w:w="1018" w:type="dxa"/>
            <w:tcBorders>
              <w:top w:val="single" w:sz="4" w:space="0" w:color="auto"/>
              <w:left w:val="nil"/>
              <w:bottom w:val="nil"/>
              <w:right w:val="nil"/>
            </w:tcBorders>
            <w:shd w:val="clear" w:color="auto" w:fill="D9D9D9" w:themeFill="background1" w:themeFillShade="D9"/>
            <w:vAlign w:val="bottom"/>
          </w:tcPr>
          <w:p w:rsidR="002A6A66" w:rsidRPr="00E545C6" w:rsidRDefault="002A6A66" w:rsidP="002A6A66">
            <w:pPr>
              <w:tabs>
                <w:tab w:val="decimal" w:pos="413"/>
              </w:tabs>
              <w:spacing w:after="0"/>
              <w:jc w:val="both"/>
              <w:rPr>
                <w:rFonts w:ascii="Arial Narrow" w:hAnsi="Arial Narrow"/>
                <w:sz w:val="16"/>
                <w:szCs w:val="16"/>
              </w:rPr>
            </w:pPr>
            <w:r w:rsidRPr="00E545C6">
              <w:rPr>
                <w:rFonts w:ascii="Arial Narrow" w:hAnsi="Arial Narrow"/>
                <w:sz w:val="16"/>
                <w:szCs w:val="16"/>
              </w:rPr>
              <w:t>1,9</w:t>
            </w:r>
          </w:p>
        </w:tc>
        <w:tc>
          <w:tcPr>
            <w:tcW w:w="1080" w:type="dxa"/>
            <w:tcBorders>
              <w:top w:val="single" w:sz="4" w:space="0" w:color="auto"/>
              <w:left w:val="nil"/>
              <w:bottom w:val="nil"/>
              <w:right w:val="nil"/>
            </w:tcBorders>
            <w:shd w:val="clear" w:color="auto" w:fill="D9D9D9" w:themeFill="background1" w:themeFillShade="D9"/>
            <w:vAlign w:val="bottom"/>
          </w:tcPr>
          <w:p w:rsidR="002A6A66" w:rsidRPr="00E545C6" w:rsidRDefault="002A6A66" w:rsidP="002A6A66">
            <w:pPr>
              <w:tabs>
                <w:tab w:val="decimal" w:pos="381"/>
              </w:tabs>
              <w:spacing w:after="0"/>
              <w:jc w:val="both"/>
              <w:rPr>
                <w:rFonts w:ascii="Arial Narrow" w:hAnsi="Arial Narrow"/>
                <w:sz w:val="16"/>
                <w:szCs w:val="16"/>
              </w:rPr>
            </w:pPr>
            <w:r>
              <w:rPr>
                <w:rFonts w:ascii="Arial Narrow" w:hAnsi="Arial Narrow"/>
                <w:sz w:val="16"/>
                <w:szCs w:val="16"/>
              </w:rPr>
              <w:t>-10,5</w:t>
            </w:r>
          </w:p>
        </w:tc>
        <w:tc>
          <w:tcPr>
            <w:tcW w:w="1026" w:type="dxa"/>
            <w:tcBorders>
              <w:top w:val="single" w:sz="4" w:space="0" w:color="auto"/>
              <w:left w:val="nil"/>
              <w:bottom w:val="nil"/>
            </w:tcBorders>
            <w:shd w:val="clear" w:color="auto" w:fill="D9D9D9" w:themeFill="background1" w:themeFillShade="D9"/>
            <w:vAlign w:val="bottom"/>
          </w:tcPr>
          <w:p w:rsidR="002A6A66" w:rsidRPr="00E545C6" w:rsidRDefault="002A6A66" w:rsidP="002A6A66">
            <w:pPr>
              <w:tabs>
                <w:tab w:val="decimal" w:pos="381"/>
              </w:tabs>
              <w:spacing w:after="0"/>
              <w:jc w:val="both"/>
              <w:rPr>
                <w:rFonts w:ascii="Arial Narrow" w:hAnsi="Arial Narrow"/>
                <w:sz w:val="16"/>
                <w:szCs w:val="16"/>
              </w:rPr>
            </w:pPr>
            <w:r>
              <w:rPr>
                <w:rFonts w:ascii="Arial Narrow" w:hAnsi="Arial Narrow"/>
                <w:sz w:val="16"/>
                <w:szCs w:val="16"/>
              </w:rPr>
              <w:t>4,8</w:t>
            </w:r>
          </w:p>
        </w:tc>
      </w:tr>
      <w:tr w:rsidR="002A6A66" w:rsidRPr="006D6955" w:rsidTr="008D12C9">
        <w:trPr>
          <w:jc w:val="center"/>
        </w:trPr>
        <w:tc>
          <w:tcPr>
            <w:tcW w:w="4071" w:type="dxa"/>
            <w:tcBorders>
              <w:top w:val="nil"/>
              <w:bottom w:val="nil"/>
              <w:right w:val="nil"/>
            </w:tcBorders>
          </w:tcPr>
          <w:p w:rsidR="002A6A66" w:rsidRPr="00E545C6" w:rsidRDefault="002A6A66" w:rsidP="002A6A66">
            <w:pPr>
              <w:spacing w:after="0"/>
              <w:jc w:val="both"/>
              <w:rPr>
                <w:rFonts w:ascii="Arial Narrow" w:hAnsi="Arial Narrow"/>
                <w:sz w:val="16"/>
                <w:szCs w:val="16"/>
              </w:rPr>
            </w:pPr>
            <w:r w:rsidRPr="00E545C6">
              <w:rPr>
                <w:rFonts w:ascii="Arial Narrow" w:hAnsi="Arial Narrow"/>
                <w:sz w:val="16"/>
                <w:szCs w:val="16"/>
              </w:rPr>
              <w:t>Ιδιωτική κατανάλωση</w:t>
            </w:r>
          </w:p>
        </w:tc>
        <w:tc>
          <w:tcPr>
            <w:tcW w:w="1018" w:type="dxa"/>
            <w:tcBorders>
              <w:top w:val="nil"/>
              <w:left w:val="nil"/>
              <w:bottom w:val="nil"/>
              <w:right w:val="nil"/>
            </w:tcBorders>
            <w:vAlign w:val="bottom"/>
          </w:tcPr>
          <w:p w:rsidR="002A6A66" w:rsidRPr="00E545C6" w:rsidRDefault="002A6A66" w:rsidP="002A6A66">
            <w:pPr>
              <w:tabs>
                <w:tab w:val="decimal" w:pos="413"/>
              </w:tabs>
              <w:spacing w:after="0"/>
              <w:jc w:val="both"/>
              <w:rPr>
                <w:rFonts w:ascii="Arial Narrow" w:hAnsi="Arial Narrow"/>
                <w:sz w:val="16"/>
                <w:szCs w:val="16"/>
              </w:rPr>
            </w:pPr>
            <w:r>
              <w:rPr>
                <w:rFonts w:ascii="Arial Narrow" w:hAnsi="Arial Narrow"/>
                <w:sz w:val="16"/>
                <w:szCs w:val="16"/>
              </w:rPr>
              <w:t>1,9</w:t>
            </w:r>
          </w:p>
        </w:tc>
        <w:tc>
          <w:tcPr>
            <w:tcW w:w="1080" w:type="dxa"/>
            <w:tcBorders>
              <w:top w:val="nil"/>
              <w:left w:val="nil"/>
              <w:bottom w:val="nil"/>
              <w:right w:val="nil"/>
            </w:tcBorders>
            <w:vAlign w:val="bottom"/>
          </w:tcPr>
          <w:p w:rsidR="002A6A66" w:rsidRPr="00E545C6" w:rsidRDefault="002A6A66" w:rsidP="002A6A66">
            <w:pPr>
              <w:tabs>
                <w:tab w:val="decimal" w:pos="381"/>
              </w:tabs>
              <w:spacing w:after="0"/>
              <w:jc w:val="both"/>
              <w:rPr>
                <w:rFonts w:ascii="Arial Narrow" w:hAnsi="Arial Narrow"/>
                <w:sz w:val="16"/>
                <w:szCs w:val="16"/>
              </w:rPr>
            </w:pPr>
            <w:r>
              <w:rPr>
                <w:rFonts w:ascii="Arial Narrow" w:hAnsi="Arial Narrow"/>
                <w:sz w:val="16"/>
                <w:szCs w:val="16"/>
              </w:rPr>
              <w:t>-7,6</w:t>
            </w:r>
          </w:p>
        </w:tc>
        <w:tc>
          <w:tcPr>
            <w:tcW w:w="1026" w:type="dxa"/>
            <w:tcBorders>
              <w:top w:val="nil"/>
              <w:left w:val="nil"/>
              <w:bottom w:val="nil"/>
            </w:tcBorders>
            <w:vAlign w:val="bottom"/>
          </w:tcPr>
          <w:p w:rsidR="002A6A66" w:rsidRPr="00E545C6" w:rsidRDefault="002A6A66" w:rsidP="002A6A66">
            <w:pPr>
              <w:tabs>
                <w:tab w:val="decimal" w:pos="381"/>
              </w:tabs>
              <w:spacing w:after="0"/>
              <w:jc w:val="both"/>
              <w:rPr>
                <w:rFonts w:ascii="Arial Narrow" w:hAnsi="Arial Narrow"/>
                <w:sz w:val="16"/>
                <w:szCs w:val="16"/>
              </w:rPr>
            </w:pPr>
            <w:r>
              <w:rPr>
                <w:rFonts w:ascii="Arial Narrow" w:hAnsi="Arial Narrow"/>
                <w:sz w:val="16"/>
                <w:szCs w:val="16"/>
              </w:rPr>
              <w:t>3,0</w:t>
            </w:r>
          </w:p>
        </w:tc>
      </w:tr>
      <w:tr w:rsidR="002A6A66" w:rsidRPr="006D6955" w:rsidTr="008D12C9">
        <w:trPr>
          <w:jc w:val="center"/>
        </w:trPr>
        <w:tc>
          <w:tcPr>
            <w:tcW w:w="4071" w:type="dxa"/>
            <w:tcBorders>
              <w:top w:val="nil"/>
              <w:bottom w:val="nil"/>
              <w:right w:val="nil"/>
            </w:tcBorders>
            <w:shd w:val="clear" w:color="auto" w:fill="D9D9D9" w:themeFill="background1" w:themeFillShade="D9"/>
          </w:tcPr>
          <w:p w:rsidR="002A6A66" w:rsidRPr="00E545C6" w:rsidRDefault="002A6A66" w:rsidP="002A6A66">
            <w:pPr>
              <w:spacing w:after="0"/>
              <w:jc w:val="both"/>
              <w:rPr>
                <w:rFonts w:ascii="Arial Narrow" w:hAnsi="Arial Narrow"/>
                <w:sz w:val="16"/>
                <w:szCs w:val="16"/>
              </w:rPr>
            </w:pPr>
            <w:r w:rsidRPr="00E545C6">
              <w:rPr>
                <w:rFonts w:ascii="Arial Narrow" w:hAnsi="Arial Narrow"/>
                <w:sz w:val="16"/>
                <w:szCs w:val="16"/>
              </w:rPr>
              <w:t>Δημόσια κατανάλωση</w:t>
            </w:r>
          </w:p>
        </w:tc>
        <w:tc>
          <w:tcPr>
            <w:tcW w:w="1018" w:type="dxa"/>
            <w:tcBorders>
              <w:top w:val="nil"/>
              <w:left w:val="nil"/>
              <w:bottom w:val="nil"/>
              <w:right w:val="nil"/>
            </w:tcBorders>
            <w:shd w:val="clear" w:color="auto" w:fill="D9D9D9" w:themeFill="background1" w:themeFillShade="D9"/>
            <w:vAlign w:val="bottom"/>
          </w:tcPr>
          <w:p w:rsidR="002A6A66" w:rsidRPr="00E545C6" w:rsidRDefault="002A6A66" w:rsidP="002A6A66">
            <w:pPr>
              <w:tabs>
                <w:tab w:val="decimal" w:pos="413"/>
              </w:tabs>
              <w:spacing w:after="0"/>
              <w:jc w:val="both"/>
              <w:rPr>
                <w:rFonts w:ascii="Arial Narrow" w:hAnsi="Arial Narrow"/>
                <w:sz w:val="16"/>
                <w:szCs w:val="16"/>
              </w:rPr>
            </w:pPr>
            <w:r>
              <w:rPr>
                <w:rFonts w:ascii="Arial Narrow" w:hAnsi="Arial Narrow"/>
                <w:sz w:val="16"/>
                <w:szCs w:val="16"/>
              </w:rPr>
              <w:t>1,2</w:t>
            </w:r>
          </w:p>
        </w:tc>
        <w:tc>
          <w:tcPr>
            <w:tcW w:w="1080" w:type="dxa"/>
            <w:tcBorders>
              <w:top w:val="nil"/>
              <w:left w:val="nil"/>
              <w:bottom w:val="nil"/>
              <w:right w:val="nil"/>
            </w:tcBorders>
            <w:shd w:val="clear" w:color="auto" w:fill="D9D9D9" w:themeFill="background1" w:themeFillShade="D9"/>
            <w:vAlign w:val="bottom"/>
          </w:tcPr>
          <w:p w:rsidR="002A6A66" w:rsidRPr="00E545C6" w:rsidRDefault="002A6A66" w:rsidP="002A6A66">
            <w:pPr>
              <w:tabs>
                <w:tab w:val="decimal" w:pos="381"/>
              </w:tabs>
              <w:spacing w:after="0"/>
              <w:jc w:val="both"/>
              <w:rPr>
                <w:rFonts w:ascii="Arial Narrow" w:hAnsi="Arial Narrow"/>
                <w:sz w:val="16"/>
                <w:szCs w:val="16"/>
              </w:rPr>
            </w:pPr>
            <w:r>
              <w:rPr>
                <w:rFonts w:ascii="Arial Narrow" w:hAnsi="Arial Narrow"/>
                <w:sz w:val="16"/>
                <w:szCs w:val="16"/>
              </w:rPr>
              <w:t>2,1</w:t>
            </w:r>
          </w:p>
        </w:tc>
        <w:tc>
          <w:tcPr>
            <w:tcW w:w="1026" w:type="dxa"/>
            <w:tcBorders>
              <w:top w:val="nil"/>
              <w:left w:val="nil"/>
              <w:bottom w:val="nil"/>
            </w:tcBorders>
            <w:shd w:val="clear" w:color="auto" w:fill="D9D9D9" w:themeFill="background1" w:themeFillShade="D9"/>
            <w:vAlign w:val="bottom"/>
          </w:tcPr>
          <w:p w:rsidR="002A6A66" w:rsidRPr="00E545C6" w:rsidRDefault="002A6A66" w:rsidP="002A6A66">
            <w:pPr>
              <w:tabs>
                <w:tab w:val="decimal" w:pos="381"/>
              </w:tabs>
              <w:spacing w:after="0"/>
              <w:jc w:val="both"/>
              <w:rPr>
                <w:rFonts w:ascii="Arial Narrow" w:hAnsi="Arial Narrow"/>
                <w:sz w:val="16"/>
                <w:szCs w:val="16"/>
              </w:rPr>
            </w:pPr>
            <w:r>
              <w:rPr>
                <w:rFonts w:ascii="Arial Narrow" w:hAnsi="Arial Narrow"/>
                <w:sz w:val="16"/>
                <w:szCs w:val="16"/>
              </w:rPr>
              <w:t>-1,9</w:t>
            </w:r>
          </w:p>
        </w:tc>
      </w:tr>
      <w:tr w:rsidR="002A6A66" w:rsidRPr="006D6955" w:rsidTr="008D12C9">
        <w:trPr>
          <w:jc w:val="center"/>
        </w:trPr>
        <w:tc>
          <w:tcPr>
            <w:tcW w:w="4071" w:type="dxa"/>
            <w:tcBorders>
              <w:top w:val="nil"/>
              <w:bottom w:val="nil"/>
              <w:right w:val="nil"/>
            </w:tcBorders>
          </w:tcPr>
          <w:p w:rsidR="002A6A66" w:rsidRPr="00E545C6" w:rsidRDefault="002A6A66" w:rsidP="002A6A66">
            <w:pPr>
              <w:spacing w:after="0"/>
              <w:jc w:val="both"/>
              <w:rPr>
                <w:rFonts w:ascii="Arial Narrow" w:hAnsi="Arial Narrow"/>
                <w:sz w:val="16"/>
                <w:szCs w:val="16"/>
              </w:rPr>
            </w:pPr>
            <w:r w:rsidRPr="00E545C6">
              <w:rPr>
                <w:rFonts w:ascii="Arial Narrow" w:hAnsi="Arial Narrow"/>
                <w:sz w:val="16"/>
                <w:szCs w:val="16"/>
              </w:rPr>
              <w:t>Ακαθάριστος σχηματισμός παγίου κεφαλαίου</w:t>
            </w:r>
          </w:p>
        </w:tc>
        <w:tc>
          <w:tcPr>
            <w:tcW w:w="1018" w:type="dxa"/>
            <w:tcBorders>
              <w:top w:val="nil"/>
              <w:left w:val="nil"/>
              <w:bottom w:val="nil"/>
              <w:right w:val="nil"/>
            </w:tcBorders>
            <w:vAlign w:val="bottom"/>
          </w:tcPr>
          <w:p w:rsidR="002A6A66" w:rsidRPr="00E545C6" w:rsidRDefault="002A6A66" w:rsidP="002A6A66">
            <w:pPr>
              <w:tabs>
                <w:tab w:val="decimal" w:pos="413"/>
              </w:tabs>
              <w:spacing w:after="0"/>
              <w:jc w:val="both"/>
              <w:rPr>
                <w:rFonts w:ascii="Arial Narrow" w:hAnsi="Arial Narrow"/>
                <w:sz w:val="16"/>
                <w:szCs w:val="16"/>
              </w:rPr>
            </w:pPr>
            <w:r>
              <w:rPr>
                <w:rFonts w:ascii="Arial Narrow" w:hAnsi="Arial Narrow"/>
                <w:sz w:val="16"/>
                <w:szCs w:val="16"/>
              </w:rPr>
              <w:t>-4,6</w:t>
            </w:r>
          </w:p>
        </w:tc>
        <w:tc>
          <w:tcPr>
            <w:tcW w:w="1080" w:type="dxa"/>
            <w:tcBorders>
              <w:top w:val="nil"/>
              <w:left w:val="nil"/>
              <w:bottom w:val="nil"/>
              <w:right w:val="nil"/>
            </w:tcBorders>
            <w:vAlign w:val="bottom"/>
          </w:tcPr>
          <w:p w:rsidR="002A6A66" w:rsidRPr="00E545C6" w:rsidRDefault="002A6A66" w:rsidP="002A6A66">
            <w:pPr>
              <w:tabs>
                <w:tab w:val="decimal" w:pos="381"/>
              </w:tabs>
              <w:spacing w:after="0"/>
              <w:jc w:val="both"/>
              <w:rPr>
                <w:rFonts w:ascii="Arial Narrow" w:hAnsi="Arial Narrow"/>
                <w:sz w:val="16"/>
                <w:szCs w:val="16"/>
              </w:rPr>
            </w:pPr>
            <w:r>
              <w:rPr>
                <w:rFonts w:ascii="Arial Narrow" w:hAnsi="Arial Narrow"/>
                <w:sz w:val="16"/>
                <w:szCs w:val="16"/>
              </w:rPr>
              <w:t>-14,3</w:t>
            </w:r>
          </w:p>
        </w:tc>
        <w:tc>
          <w:tcPr>
            <w:tcW w:w="1026" w:type="dxa"/>
            <w:tcBorders>
              <w:top w:val="nil"/>
              <w:left w:val="nil"/>
              <w:bottom w:val="nil"/>
            </w:tcBorders>
            <w:vAlign w:val="bottom"/>
          </w:tcPr>
          <w:p w:rsidR="002A6A66" w:rsidRPr="00E545C6" w:rsidRDefault="002A6A66" w:rsidP="002A6A66">
            <w:pPr>
              <w:tabs>
                <w:tab w:val="decimal" w:pos="381"/>
              </w:tabs>
              <w:spacing w:after="0"/>
              <w:jc w:val="both"/>
              <w:rPr>
                <w:rFonts w:ascii="Arial Narrow" w:hAnsi="Arial Narrow"/>
                <w:sz w:val="16"/>
                <w:szCs w:val="16"/>
              </w:rPr>
            </w:pPr>
            <w:r>
              <w:rPr>
                <w:rFonts w:ascii="Arial Narrow" w:hAnsi="Arial Narrow"/>
                <w:sz w:val="16"/>
                <w:szCs w:val="16"/>
              </w:rPr>
              <w:t>23,2</w:t>
            </w:r>
          </w:p>
        </w:tc>
      </w:tr>
      <w:tr w:rsidR="002A6A66" w:rsidRPr="006D6955" w:rsidTr="008D12C9">
        <w:trPr>
          <w:jc w:val="center"/>
        </w:trPr>
        <w:tc>
          <w:tcPr>
            <w:tcW w:w="4071" w:type="dxa"/>
            <w:tcBorders>
              <w:top w:val="nil"/>
              <w:bottom w:val="nil"/>
              <w:right w:val="nil"/>
            </w:tcBorders>
            <w:shd w:val="clear" w:color="auto" w:fill="D9D9D9" w:themeFill="background1" w:themeFillShade="D9"/>
          </w:tcPr>
          <w:p w:rsidR="002A6A66" w:rsidRPr="00E545C6" w:rsidRDefault="002A6A66" w:rsidP="002A6A66">
            <w:pPr>
              <w:spacing w:after="0"/>
              <w:jc w:val="both"/>
              <w:rPr>
                <w:rFonts w:ascii="Arial Narrow" w:hAnsi="Arial Narrow"/>
                <w:sz w:val="16"/>
                <w:szCs w:val="16"/>
              </w:rPr>
            </w:pPr>
            <w:r w:rsidRPr="00E545C6">
              <w:rPr>
                <w:rFonts w:ascii="Arial Narrow" w:hAnsi="Arial Narrow"/>
                <w:sz w:val="16"/>
                <w:szCs w:val="16"/>
              </w:rPr>
              <w:t>Εξαγωγές αγαθών και υπηρεσιών</w:t>
            </w:r>
          </w:p>
        </w:tc>
        <w:tc>
          <w:tcPr>
            <w:tcW w:w="1018" w:type="dxa"/>
            <w:tcBorders>
              <w:top w:val="nil"/>
              <w:left w:val="nil"/>
              <w:bottom w:val="nil"/>
              <w:right w:val="nil"/>
            </w:tcBorders>
            <w:shd w:val="clear" w:color="auto" w:fill="D9D9D9" w:themeFill="background1" w:themeFillShade="D9"/>
            <w:vAlign w:val="bottom"/>
          </w:tcPr>
          <w:p w:rsidR="002A6A66" w:rsidRPr="00E545C6" w:rsidRDefault="002A6A66" w:rsidP="002A6A66">
            <w:pPr>
              <w:tabs>
                <w:tab w:val="decimal" w:pos="413"/>
              </w:tabs>
              <w:spacing w:after="0"/>
              <w:jc w:val="both"/>
              <w:rPr>
                <w:rFonts w:ascii="Arial Narrow" w:hAnsi="Arial Narrow"/>
                <w:sz w:val="16"/>
                <w:szCs w:val="16"/>
              </w:rPr>
            </w:pPr>
            <w:r>
              <w:rPr>
                <w:rFonts w:ascii="Arial Narrow" w:hAnsi="Arial Narrow"/>
                <w:sz w:val="16"/>
                <w:szCs w:val="16"/>
              </w:rPr>
              <w:t>4,8</w:t>
            </w:r>
          </w:p>
        </w:tc>
        <w:tc>
          <w:tcPr>
            <w:tcW w:w="1080" w:type="dxa"/>
            <w:tcBorders>
              <w:top w:val="nil"/>
              <w:left w:val="nil"/>
              <w:bottom w:val="nil"/>
              <w:right w:val="nil"/>
            </w:tcBorders>
            <w:shd w:val="clear" w:color="auto" w:fill="D9D9D9" w:themeFill="background1" w:themeFillShade="D9"/>
            <w:vAlign w:val="bottom"/>
          </w:tcPr>
          <w:p w:rsidR="002A6A66" w:rsidRPr="00E545C6" w:rsidRDefault="002A6A66" w:rsidP="002A6A66">
            <w:pPr>
              <w:tabs>
                <w:tab w:val="decimal" w:pos="381"/>
              </w:tabs>
              <w:spacing w:after="0"/>
              <w:jc w:val="both"/>
              <w:rPr>
                <w:rFonts w:ascii="Arial Narrow" w:hAnsi="Arial Narrow"/>
                <w:sz w:val="16"/>
                <w:szCs w:val="16"/>
              </w:rPr>
            </w:pPr>
            <w:r>
              <w:rPr>
                <w:rFonts w:ascii="Arial Narrow" w:hAnsi="Arial Narrow"/>
                <w:sz w:val="16"/>
                <w:szCs w:val="16"/>
              </w:rPr>
              <w:t>-30,3</w:t>
            </w:r>
          </w:p>
        </w:tc>
        <w:tc>
          <w:tcPr>
            <w:tcW w:w="1026" w:type="dxa"/>
            <w:tcBorders>
              <w:top w:val="nil"/>
              <w:left w:val="nil"/>
              <w:bottom w:val="nil"/>
            </w:tcBorders>
            <w:shd w:val="clear" w:color="auto" w:fill="D9D9D9" w:themeFill="background1" w:themeFillShade="D9"/>
            <w:vAlign w:val="bottom"/>
          </w:tcPr>
          <w:p w:rsidR="002A6A66" w:rsidRPr="00E545C6" w:rsidRDefault="002A6A66" w:rsidP="002A6A66">
            <w:pPr>
              <w:tabs>
                <w:tab w:val="decimal" w:pos="381"/>
              </w:tabs>
              <w:spacing w:after="0"/>
              <w:jc w:val="both"/>
              <w:rPr>
                <w:rFonts w:ascii="Arial Narrow" w:hAnsi="Arial Narrow"/>
                <w:sz w:val="16"/>
                <w:szCs w:val="16"/>
              </w:rPr>
            </w:pPr>
            <w:r>
              <w:rPr>
                <w:rFonts w:ascii="Arial Narrow" w:hAnsi="Arial Narrow"/>
                <w:sz w:val="16"/>
                <w:szCs w:val="16"/>
              </w:rPr>
              <w:t>22,5</w:t>
            </w:r>
          </w:p>
        </w:tc>
      </w:tr>
      <w:tr w:rsidR="002A6A66" w:rsidRPr="006D6955" w:rsidTr="008D12C9">
        <w:trPr>
          <w:jc w:val="center"/>
        </w:trPr>
        <w:tc>
          <w:tcPr>
            <w:tcW w:w="4071" w:type="dxa"/>
            <w:tcBorders>
              <w:top w:val="nil"/>
              <w:bottom w:val="nil"/>
              <w:right w:val="nil"/>
            </w:tcBorders>
          </w:tcPr>
          <w:p w:rsidR="002A6A66" w:rsidRPr="00E545C6" w:rsidRDefault="002A6A66" w:rsidP="002A6A66">
            <w:pPr>
              <w:spacing w:after="0"/>
              <w:jc w:val="both"/>
              <w:rPr>
                <w:rFonts w:ascii="Arial Narrow" w:hAnsi="Arial Narrow"/>
                <w:sz w:val="16"/>
                <w:szCs w:val="16"/>
              </w:rPr>
            </w:pPr>
            <w:r w:rsidRPr="00E545C6">
              <w:rPr>
                <w:rFonts w:ascii="Arial Narrow" w:hAnsi="Arial Narrow"/>
                <w:sz w:val="16"/>
                <w:szCs w:val="16"/>
              </w:rPr>
              <w:t>Εισαγωγές αγαθών και υπηρεσιών</w:t>
            </w:r>
          </w:p>
        </w:tc>
        <w:tc>
          <w:tcPr>
            <w:tcW w:w="1018" w:type="dxa"/>
            <w:tcBorders>
              <w:top w:val="nil"/>
              <w:left w:val="nil"/>
              <w:bottom w:val="nil"/>
              <w:right w:val="nil"/>
            </w:tcBorders>
            <w:vAlign w:val="bottom"/>
          </w:tcPr>
          <w:p w:rsidR="002A6A66" w:rsidRPr="00E545C6" w:rsidRDefault="002A6A66" w:rsidP="002A6A66">
            <w:pPr>
              <w:tabs>
                <w:tab w:val="decimal" w:pos="413"/>
              </w:tabs>
              <w:spacing w:after="0"/>
              <w:jc w:val="both"/>
              <w:rPr>
                <w:rFonts w:ascii="Arial Narrow" w:hAnsi="Arial Narrow"/>
                <w:sz w:val="16"/>
                <w:szCs w:val="16"/>
              </w:rPr>
            </w:pPr>
            <w:r>
              <w:rPr>
                <w:rFonts w:ascii="Arial Narrow" w:hAnsi="Arial Narrow"/>
                <w:sz w:val="16"/>
                <w:szCs w:val="16"/>
              </w:rPr>
              <w:t>3,0</w:t>
            </w:r>
          </w:p>
        </w:tc>
        <w:tc>
          <w:tcPr>
            <w:tcW w:w="1080" w:type="dxa"/>
            <w:tcBorders>
              <w:top w:val="nil"/>
              <w:left w:val="nil"/>
              <w:bottom w:val="nil"/>
              <w:right w:val="nil"/>
            </w:tcBorders>
            <w:vAlign w:val="bottom"/>
          </w:tcPr>
          <w:p w:rsidR="002A6A66" w:rsidRPr="00E545C6" w:rsidRDefault="002A6A66" w:rsidP="002A6A66">
            <w:pPr>
              <w:tabs>
                <w:tab w:val="decimal" w:pos="381"/>
              </w:tabs>
              <w:spacing w:after="0"/>
              <w:jc w:val="both"/>
              <w:rPr>
                <w:rFonts w:ascii="Arial Narrow" w:hAnsi="Arial Narrow"/>
                <w:sz w:val="16"/>
                <w:szCs w:val="16"/>
              </w:rPr>
            </w:pPr>
            <w:r>
              <w:rPr>
                <w:rFonts w:ascii="Arial Narrow" w:hAnsi="Arial Narrow"/>
                <w:sz w:val="16"/>
                <w:szCs w:val="16"/>
              </w:rPr>
              <w:t>-17,4</w:t>
            </w:r>
          </w:p>
        </w:tc>
        <w:tc>
          <w:tcPr>
            <w:tcW w:w="1026" w:type="dxa"/>
            <w:tcBorders>
              <w:top w:val="nil"/>
              <w:left w:val="nil"/>
              <w:bottom w:val="nil"/>
            </w:tcBorders>
            <w:vAlign w:val="bottom"/>
          </w:tcPr>
          <w:p w:rsidR="002A6A66" w:rsidRPr="00E545C6" w:rsidRDefault="002A6A66" w:rsidP="002A6A66">
            <w:pPr>
              <w:tabs>
                <w:tab w:val="decimal" w:pos="381"/>
              </w:tabs>
              <w:spacing w:after="0"/>
              <w:jc w:val="both"/>
              <w:rPr>
                <w:rFonts w:ascii="Arial Narrow" w:hAnsi="Arial Narrow"/>
                <w:sz w:val="16"/>
                <w:szCs w:val="16"/>
              </w:rPr>
            </w:pPr>
            <w:r>
              <w:rPr>
                <w:rFonts w:ascii="Arial Narrow" w:hAnsi="Arial Narrow"/>
                <w:sz w:val="16"/>
                <w:szCs w:val="16"/>
              </w:rPr>
              <w:t>16,4</w:t>
            </w:r>
          </w:p>
        </w:tc>
      </w:tr>
      <w:tr w:rsidR="002A6A66" w:rsidRPr="006D6955" w:rsidTr="008D12C9">
        <w:trPr>
          <w:jc w:val="center"/>
        </w:trPr>
        <w:tc>
          <w:tcPr>
            <w:tcW w:w="4071" w:type="dxa"/>
            <w:tcBorders>
              <w:top w:val="nil"/>
              <w:bottom w:val="nil"/>
              <w:right w:val="nil"/>
            </w:tcBorders>
            <w:shd w:val="clear" w:color="auto" w:fill="D9D9D9" w:themeFill="background1" w:themeFillShade="D9"/>
          </w:tcPr>
          <w:p w:rsidR="002A6A66" w:rsidRPr="00E545C6" w:rsidRDefault="002A6A66" w:rsidP="002A6A66">
            <w:pPr>
              <w:spacing w:after="0"/>
              <w:jc w:val="both"/>
              <w:rPr>
                <w:rFonts w:ascii="Arial Narrow" w:hAnsi="Arial Narrow"/>
                <w:sz w:val="16"/>
                <w:szCs w:val="16"/>
              </w:rPr>
            </w:pPr>
            <w:proofErr w:type="spellStart"/>
            <w:r w:rsidRPr="00E545C6">
              <w:rPr>
                <w:rFonts w:ascii="Arial Narrow" w:hAnsi="Arial Narrow"/>
                <w:sz w:val="16"/>
                <w:szCs w:val="16"/>
              </w:rPr>
              <w:t>Αποπληθωριστής</w:t>
            </w:r>
            <w:proofErr w:type="spellEnd"/>
            <w:r w:rsidRPr="00E545C6">
              <w:rPr>
                <w:rFonts w:ascii="Arial Narrow" w:hAnsi="Arial Narrow"/>
                <w:sz w:val="16"/>
                <w:szCs w:val="16"/>
              </w:rPr>
              <w:t xml:space="preserve"> ΑΕΠ</w:t>
            </w:r>
          </w:p>
        </w:tc>
        <w:tc>
          <w:tcPr>
            <w:tcW w:w="1018" w:type="dxa"/>
            <w:tcBorders>
              <w:top w:val="nil"/>
              <w:left w:val="nil"/>
              <w:bottom w:val="nil"/>
              <w:right w:val="nil"/>
            </w:tcBorders>
            <w:shd w:val="clear" w:color="auto" w:fill="D9D9D9" w:themeFill="background1" w:themeFillShade="D9"/>
            <w:vAlign w:val="bottom"/>
          </w:tcPr>
          <w:p w:rsidR="002A6A66" w:rsidRPr="00E545C6" w:rsidRDefault="002A6A66" w:rsidP="002A6A66">
            <w:pPr>
              <w:tabs>
                <w:tab w:val="decimal" w:pos="413"/>
              </w:tabs>
              <w:spacing w:after="0"/>
              <w:jc w:val="both"/>
              <w:rPr>
                <w:rFonts w:ascii="Arial Narrow" w:hAnsi="Arial Narrow"/>
                <w:sz w:val="16"/>
                <w:szCs w:val="16"/>
              </w:rPr>
            </w:pPr>
            <w:r>
              <w:rPr>
                <w:rFonts w:ascii="Arial Narrow" w:hAnsi="Arial Narrow"/>
                <w:sz w:val="16"/>
                <w:szCs w:val="16"/>
              </w:rPr>
              <w:t>0,2</w:t>
            </w:r>
          </w:p>
        </w:tc>
        <w:tc>
          <w:tcPr>
            <w:tcW w:w="1080" w:type="dxa"/>
            <w:tcBorders>
              <w:top w:val="nil"/>
              <w:left w:val="nil"/>
              <w:bottom w:val="nil"/>
              <w:right w:val="nil"/>
            </w:tcBorders>
            <w:shd w:val="clear" w:color="auto" w:fill="D9D9D9" w:themeFill="background1" w:themeFillShade="D9"/>
            <w:vAlign w:val="bottom"/>
          </w:tcPr>
          <w:p w:rsidR="002A6A66" w:rsidRPr="00E545C6" w:rsidRDefault="002A6A66" w:rsidP="002A6A66">
            <w:pPr>
              <w:tabs>
                <w:tab w:val="decimal" w:pos="381"/>
              </w:tabs>
              <w:spacing w:after="0"/>
              <w:jc w:val="both"/>
              <w:rPr>
                <w:rFonts w:ascii="Arial Narrow" w:hAnsi="Arial Narrow"/>
                <w:sz w:val="16"/>
                <w:szCs w:val="16"/>
              </w:rPr>
            </w:pPr>
            <w:r>
              <w:rPr>
                <w:rFonts w:ascii="Arial Narrow" w:hAnsi="Arial Narrow"/>
                <w:sz w:val="16"/>
                <w:szCs w:val="16"/>
              </w:rPr>
              <w:t>-0,8</w:t>
            </w:r>
          </w:p>
        </w:tc>
        <w:tc>
          <w:tcPr>
            <w:tcW w:w="1026" w:type="dxa"/>
            <w:tcBorders>
              <w:top w:val="nil"/>
              <w:left w:val="nil"/>
              <w:bottom w:val="nil"/>
            </w:tcBorders>
            <w:shd w:val="clear" w:color="auto" w:fill="D9D9D9" w:themeFill="background1" w:themeFillShade="D9"/>
            <w:vAlign w:val="bottom"/>
          </w:tcPr>
          <w:p w:rsidR="002A6A66" w:rsidRPr="00E545C6" w:rsidRDefault="002A6A66" w:rsidP="002A6A66">
            <w:pPr>
              <w:tabs>
                <w:tab w:val="decimal" w:pos="381"/>
              </w:tabs>
              <w:spacing w:after="0"/>
              <w:jc w:val="both"/>
              <w:rPr>
                <w:rFonts w:ascii="Arial Narrow" w:hAnsi="Arial Narrow"/>
                <w:sz w:val="16"/>
                <w:szCs w:val="16"/>
              </w:rPr>
            </w:pPr>
            <w:r>
              <w:rPr>
                <w:rFonts w:ascii="Arial Narrow" w:hAnsi="Arial Narrow"/>
                <w:sz w:val="16"/>
                <w:szCs w:val="16"/>
              </w:rPr>
              <w:t>0,8</w:t>
            </w:r>
          </w:p>
        </w:tc>
      </w:tr>
      <w:tr w:rsidR="002A6A66" w:rsidRPr="006D6955" w:rsidTr="008D12C9">
        <w:trPr>
          <w:jc w:val="center"/>
        </w:trPr>
        <w:tc>
          <w:tcPr>
            <w:tcW w:w="4071" w:type="dxa"/>
            <w:tcBorders>
              <w:top w:val="nil"/>
              <w:bottom w:val="nil"/>
              <w:right w:val="nil"/>
            </w:tcBorders>
          </w:tcPr>
          <w:p w:rsidR="002A6A66" w:rsidRPr="00E545C6" w:rsidRDefault="002A6A66" w:rsidP="002A6A66">
            <w:pPr>
              <w:spacing w:after="0"/>
              <w:jc w:val="both"/>
              <w:rPr>
                <w:rFonts w:ascii="Arial Narrow" w:hAnsi="Arial Narrow"/>
                <w:sz w:val="16"/>
                <w:szCs w:val="16"/>
              </w:rPr>
            </w:pPr>
            <w:r w:rsidRPr="00E545C6">
              <w:rPr>
                <w:rFonts w:ascii="Arial Narrow" w:hAnsi="Arial Narrow"/>
                <w:sz w:val="16"/>
                <w:szCs w:val="16"/>
              </w:rPr>
              <w:t>Εναρμονισμένος Δείκτης Τιμών Καταναλωτή</w:t>
            </w:r>
          </w:p>
        </w:tc>
        <w:tc>
          <w:tcPr>
            <w:tcW w:w="1018" w:type="dxa"/>
            <w:tcBorders>
              <w:top w:val="nil"/>
              <w:left w:val="nil"/>
              <w:bottom w:val="nil"/>
              <w:right w:val="nil"/>
            </w:tcBorders>
            <w:vAlign w:val="bottom"/>
          </w:tcPr>
          <w:p w:rsidR="002A6A66" w:rsidRPr="00E545C6" w:rsidRDefault="002A6A66" w:rsidP="002A6A66">
            <w:pPr>
              <w:tabs>
                <w:tab w:val="decimal" w:pos="413"/>
              </w:tabs>
              <w:spacing w:after="0"/>
              <w:jc w:val="both"/>
              <w:rPr>
                <w:rFonts w:ascii="Arial Narrow" w:hAnsi="Arial Narrow"/>
                <w:sz w:val="16"/>
                <w:szCs w:val="16"/>
              </w:rPr>
            </w:pPr>
            <w:r w:rsidRPr="00E545C6">
              <w:rPr>
                <w:rFonts w:ascii="Arial Narrow" w:hAnsi="Arial Narrow"/>
                <w:sz w:val="16"/>
                <w:szCs w:val="16"/>
              </w:rPr>
              <w:t>0,</w:t>
            </w:r>
            <w:r>
              <w:rPr>
                <w:rFonts w:ascii="Arial Narrow" w:hAnsi="Arial Narrow"/>
                <w:sz w:val="16"/>
                <w:szCs w:val="16"/>
              </w:rPr>
              <w:t>5</w:t>
            </w:r>
          </w:p>
        </w:tc>
        <w:tc>
          <w:tcPr>
            <w:tcW w:w="1080" w:type="dxa"/>
            <w:tcBorders>
              <w:top w:val="nil"/>
              <w:left w:val="nil"/>
              <w:bottom w:val="nil"/>
              <w:right w:val="nil"/>
            </w:tcBorders>
            <w:vAlign w:val="bottom"/>
          </w:tcPr>
          <w:p w:rsidR="002A6A66" w:rsidRPr="00E545C6" w:rsidRDefault="002A6A66" w:rsidP="002A6A66">
            <w:pPr>
              <w:tabs>
                <w:tab w:val="decimal" w:pos="381"/>
              </w:tabs>
              <w:spacing w:after="0"/>
              <w:jc w:val="both"/>
              <w:rPr>
                <w:rFonts w:ascii="Arial Narrow" w:hAnsi="Arial Narrow"/>
                <w:sz w:val="16"/>
                <w:szCs w:val="16"/>
              </w:rPr>
            </w:pPr>
            <w:r>
              <w:rPr>
                <w:rFonts w:ascii="Arial Narrow" w:hAnsi="Arial Narrow"/>
                <w:sz w:val="16"/>
                <w:szCs w:val="16"/>
              </w:rPr>
              <w:t>-1,1</w:t>
            </w:r>
          </w:p>
        </w:tc>
        <w:tc>
          <w:tcPr>
            <w:tcW w:w="1026" w:type="dxa"/>
            <w:tcBorders>
              <w:top w:val="nil"/>
              <w:left w:val="nil"/>
              <w:bottom w:val="nil"/>
            </w:tcBorders>
            <w:vAlign w:val="bottom"/>
          </w:tcPr>
          <w:p w:rsidR="002A6A66" w:rsidRPr="00E545C6" w:rsidRDefault="002A6A66" w:rsidP="002A6A66">
            <w:pPr>
              <w:tabs>
                <w:tab w:val="decimal" w:pos="381"/>
              </w:tabs>
              <w:spacing w:after="0"/>
              <w:jc w:val="both"/>
              <w:rPr>
                <w:rFonts w:ascii="Arial Narrow" w:hAnsi="Arial Narrow"/>
                <w:sz w:val="16"/>
                <w:szCs w:val="16"/>
              </w:rPr>
            </w:pPr>
            <w:r w:rsidRPr="00E545C6">
              <w:rPr>
                <w:rFonts w:ascii="Arial Narrow" w:hAnsi="Arial Narrow"/>
                <w:sz w:val="16"/>
                <w:szCs w:val="16"/>
              </w:rPr>
              <w:t>0,</w:t>
            </w:r>
            <w:r>
              <w:rPr>
                <w:rFonts w:ascii="Arial Narrow" w:hAnsi="Arial Narrow"/>
                <w:sz w:val="16"/>
                <w:szCs w:val="16"/>
              </w:rPr>
              <w:t>6</w:t>
            </w:r>
          </w:p>
        </w:tc>
      </w:tr>
      <w:tr w:rsidR="002A6A66" w:rsidRPr="006D6955" w:rsidTr="008D12C9">
        <w:trPr>
          <w:jc w:val="center"/>
        </w:trPr>
        <w:tc>
          <w:tcPr>
            <w:tcW w:w="4071" w:type="dxa"/>
            <w:tcBorders>
              <w:top w:val="nil"/>
              <w:bottom w:val="nil"/>
              <w:right w:val="nil"/>
            </w:tcBorders>
            <w:shd w:val="clear" w:color="auto" w:fill="D9D9D9" w:themeFill="background1" w:themeFillShade="D9"/>
          </w:tcPr>
          <w:p w:rsidR="002A6A66" w:rsidRPr="00E545C6" w:rsidRDefault="002A6A66" w:rsidP="002A6A66">
            <w:pPr>
              <w:spacing w:after="0"/>
              <w:jc w:val="both"/>
              <w:rPr>
                <w:rFonts w:ascii="Arial Narrow" w:hAnsi="Arial Narrow"/>
                <w:sz w:val="16"/>
                <w:szCs w:val="16"/>
              </w:rPr>
            </w:pPr>
            <w:r w:rsidRPr="00E545C6">
              <w:rPr>
                <w:rFonts w:ascii="Arial Narrow" w:hAnsi="Arial Narrow"/>
                <w:sz w:val="16"/>
                <w:szCs w:val="16"/>
              </w:rPr>
              <w:t>Απασχόληση*</w:t>
            </w:r>
          </w:p>
        </w:tc>
        <w:tc>
          <w:tcPr>
            <w:tcW w:w="1018" w:type="dxa"/>
            <w:tcBorders>
              <w:top w:val="nil"/>
              <w:left w:val="nil"/>
              <w:bottom w:val="nil"/>
              <w:right w:val="nil"/>
            </w:tcBorders>
            <w:shd w:val="clear" w:color="auto" w:fill="D9D9D9" w:themeFill="background1" w:themeFillShade="D9"/>
            <w:vAlign w:val="bottom"/>
          </w:tcPr>
          <w:p w:rsidR="002A6A66" w:rsidRPr="00E545C6" w:rsidRDefault="002A6A66" w:rsidP="002A6A66">
            <w:pPr>
              <w:tabs>
                <w:tab w:val="decimal" w:pos="413"/>
              </w:tabs>
              <w:spacing w:after="0"/>
              <w:jc w:val="both"/>
              <w:rPr>
                <w:rFonts w:ascii="Arial Narrow" w:hAnsi="Arial Narrow"/>
                <w:sz w:val="16"/>
                <w:szCs w:val="16"/>
              </w:rPr>
            </w:pPr>
            <w:r>
              <w:rPr>
                <w:rFonts w:ascii="Arial Narrow" w:hAnsi="Arial Narrow"/>
                <w:sz w:val="16"/>
                <w:szCs w:val="16"/>
              </w:rPr>
              <w:t>1,2</w:t>
            </w:r>
          </w:p>
        </w:tc>
        <w:tc>
          <w:tcPr>
            <w:tcW w:w="1080" w:type="dxa"/>
            <w:tcBorders>
              <w:top w:val="nil"/>
              <w:left w:val="nil"/>
              <w:bottom w:val="nil"/>
              <w:right w:val="nil"/>
            </w:tcBorders>
            <w:shd w:val="clear" w:color="auto" w:fill="D9D9D9" w:themeFill="background1" w:themeFillShade="D9"/>
            <w:vAlign w:val="bottom"/>
          </w:tcPr>
          <w:p w:rsidR="002A6A66" w:rsidRPr="00E545C6" w:rsidRDefault="002A6A66" w:rsidP="002A6A66">
            <w:pPr>
              <w:tabs>
                <w:tab w:val="decimal" w:pos="381"/>
              </w:tabs>
              <w:spacing w:after="0"/>
              <w:jc w:val="both"/>
              <w:rPr>
                <w:rFonts w:ascii="Arial Narrow" w:hAnsi="Arial Narrow"/>
                <w:sz w:val="16"/>
                <w:szCs w:val="16"/>
              </w:rPr>
            </w:pPr>
            <w:r>
              <w:rPr>
                <w:rFonts w:ascii="Arial Narrow" w:hAnsi="Arial Narrow"/>
                <w:sz w:val="16"/>
                <w:szCs w:val="16"/>
              </w:rPr>
              <w:t>-5,1</w:t>
            </w:r>
          </w:p>
        </w:tc>
        <w:tc>
          <w:tcPr>
            <w:tcW w:w="1026" w:type="dxa"/>
            <w:tcBorders>
              <w:top w:val="nil"/>
              <w:left w:val="nil"/>
              <w:bottom w:val="nil"/>
            </w:tcBorders>
            <w:shd w:val="clear" w:color="auto" w:fill="D9D9D9" w:themeFill="background1" w:themeFillShade="D9"/>
            <w:vAlign w:val="bottom"/>
          </w:tcPr>
          <w:p w:rsidR="002A6A66" w:rsidRPr="00E545C6" w:rsidRDefault="002A6A66" w:rsidP="002A6A66">
            <w:pPr>
              <w:tabs>
                <w:tab w:val="decimal" w:pos="381"/>
              </w:tabs>
              <w:spacing w:after="0"/>
              <w:jc w:val="both"/>
              <w:rPr>
                <w:rFonts w:ascii="Arial Narrow" w:hAnsi="Arial Narrow"/>
                <w:sz w:val="16"/>
                <w:szCs w:val="16"/>
              </w:rPr>
            </w:pPr>
            <w:r>
              <w:rPr>
                <w:rFonts w:ascii="Arial Narrow" w:hAnsi="Arial Narrow"/>
                <w:sz w:val="16"/>
                <w:szCs w:val="16"/>
              </w:rPr>
              <w:t>3,8</w:t>
            </w:r>
          </w:p>
        </w:tc>
      </w:tr>
      <w:tr w:rsidR="002A6A66" w:rsidRPr="006D6955" w:rsidTr="008D12C9">
        <w:trPr>
          <w:jc w:val="center"/>
        </w:trPr>
        <w:tc>
          <w:tcPr>
            <w:tcW w:w="4071" w:type="dxa"/>
            <w:tcBorders>
              <w:top w:val="nil"/>
              <w:bottom w:val="nil"/>
              <w:right w:val="nil"/>
            </w:tcBorders>
          </w:tcPr>
          <w:p w:rsidR="002A6A66" w:rsidRPr="00E545C6" w:rsidRDefault="002A6A66" w:rsidP="002A6A66">
            <w:pPr>
              <w:spacing w:after="0"/>
              <w:jc w:val="both"/>
              <w:rPr>
                <w:rFonts w:ascii="Arial Narrow" w:hAnsi="Arial Narrow"/>
                <w:sz w:val="16"/>
                <w:szCs w:val="16"/>
              </w:rPr>
            </w:pPr>
            <w:r w:rsidRPr="00E545C6">
              <w:rPr>
                <w:rFonts w:ascii="Arial Narrow" w:hAnsi="Arial Narrow"/>
                <w:sz w:val="16"/>
                <w:szCs w:val="16"/>
              </w:rPr>
              <w:t>Ποσοστό ανεργίας*</w:t>
            </w:r>
          </w:p>
        </w:tc>
        <w:tc>
          <w:tcPr>
            <w:tcW w:w="1018" w:type="dxa"/>
            <w:tcBorders>
              <w:top w:val="nil"/>
              <w:left w:val="nil"/>
              <w:bottom w:val="nil"/>
              <w:right w:val="nil"/>
            </w:tcBorders>
            <w:vAlign w:val="bottom"/>
          </w:tcPr>
          <w:p w:rsidR="002A6A66" w:rsidRPr="00E545C6" w:rsidRDefault="002A6A66" w:rsidP="002A6A66">
            <w:pPr>
              <w:tabs>
                <w:tab w:val="decimal" w:pos="413"/>
              </w:tabs>
              <w:spacing w:after="0"/>
              <w:jc w:val="both"/>
              <w:rPr>
                <w:rFonts w:ascii="Arial Narrow" w:hAnsi="Arial Narrow"/>
                <w:sz w:val="16"/>
                <w:szCs w:val="16"/>
              </w:rPr>
            </w:pPr>
            <w:r>
              <w:rPr>
                <w:rFonts w:ascii="Arial Narrow" w:hAnsi="Arial Narrow"/>
                <w:sz w:val="16"/>
                <w:szCs w:val="16"/>
              </w:rPr>
              <w:t>15,2</w:t>
            </w:r>
          </w:p>
        </w:tc>
        <w:tc>
          <w:tcPr>
            <w:tcW w:w="1080" w:type="dxa"/>
            <w:tcBorders>
              <w:top w:val="nil"/>
              <w:left w:val="nil"/>
              <w:bottom w:val="nil"/>
              <w:right w:val="nil"/>
            </w:tcBorders>
            <w:vAlign w:val="bottom"/>
          </w:tcPr>
          <w:p w:rsidR="002A6A66" w:rsidRPr="00E545C6" w:rsidRDefault="002A6A66" w:rsidP="002A6A66">
            <w:pPr>
              <w:tabs>
                <w:tab w:val="decimal" w:pos="381"/>
              </w:tabs>
              <w:spacing w:after="0"/>
              <w:jc w:val="both"/>
              <w:rPr>
                <w:rFonts w:ascii="Arial Narrow" w:hAnsi="Arial Narrow"/>
                <w:sz w:val="16"/>
                <w:szCs w:val="16"/>
              </w:rPr>
            </w:pPr>
            <w:r>
              <w:rPr>
                <w:rFonts w:ascii="Arial Narrow" w:hAnsi="Arial Narrow"/>
                <w:sz w:val="16"/>
                <w:szCs w:val="16"/>
              </w:rPr>
              <w:t>16,9</w:t>
            </w:r>
          </w:p>
        </w:tc>
        <w:tc>
          <w:tcPr>
            <w:tcW w:w="1026" w:type="dxa"/>
            <w:tcBorders>
              <w:top w:val="nil"/>
              <w:left w:val="nil"/>
              <w:bottom w:val="nil"/>
            </w:tcBorders>
            <w:vAlign w:val="bottom"/>
          </w:tcPr>
          <w:p w:rsidR="002A6A66" w:rsidRPr="00E545C6" w:rsidRDefault="002A6A66" w:rsidP="002A6A66">
            <w:pPr>
              <w:tabs>
                <w:tab w:val="decimal" w:pos="381"/>
              </w:tabs>
              <w:spacing w:after="0"/>
              <w:jc w:val="both"/>
              <w:rPr>
                <w:rFonts w:ascii="Arial Narrow" w:hAnsi="Arial Narrow"/>
                <w:sz w:val="16"/>
                <w:szCs w:val="16"/>
              </w:rPr>
            </w:pPr>
            <w:r>
              <w:rPr>
                <w:rFonts w:ascii="Arial Narrow" w:hAnsi="Arial Narrow"/>
                <w:sz w:val="16"/>
                <w:szCs w:val="16"/>
              </w:rPr>
              <w:t>16,0</w:t>
            </w:r>
          </w:p>
        </w:tc>
      </w:tr>
      <w:tr w:rsidR="002A6A66" w:rsidRPr="006D6955" w:rsidTr="008D12C9">
        <w:trPr>
          <w:jc w:val="center"/>
        </w:trPr>
        <w:tc>
          <w:tcPr>
            <w:tcW w:w="4071" w:type="dxa"/>
            <w:tcBorders>
              <w:top w:val="nil"/>
              <w:bottom w:val="single" w:sz="4" w:space="0" w:color="auto"/>
              <w:right w:val="nil"/>
            </w:tcBorders>
            <w:shd w:val="clear" w:color="auto" w:fill="D9D9D9" w:themeFill="background1" w:themeFillShade="D9"/>
          </w:tcPr>
          <w:p w:rsidR="002A6A66" w:rsidRPr="00E545C6" w:rsidRDefault="002A6A66" w:rsidP="002A6A66">
            <w:pPr>
              <w:spacing w:after="0"/>
              <w:jc w:val="both"/>
              <w:rPr>
                <w:rFonts w:ascii="Arial Narrow" w:hAnsi="Arial Narrow"/>
                <w:sz w:val="16"/>
                <w:szCs w:val="16"/>
              </w:rPr>
            </w:pPr>
            <w:r w:rsidRPr="00E545C6">
              <w:rPr>
                <w:rFonts w:ascii="Arial Narrow" w:hAnsi="Arial Narrow"/>
                <w:sz w:val="16"/>
                <w:szCs w:val="16"/>
              </w:rPr>
              <w:t>Ποσοστό ανεργίας (Έρευνα Εργατικού Δυναμικού)</w:t>
            </w:r>
          </w:p>
        </w:tc>
        <w:tc>
          <w:tcPr>
            <w:tcW w:w="1018" w:type="dxa"/>
            <w:tcBorders>
              <w:top w:val="nil"/>
              <w:left w:val="nil"/>
              <w:bottom w:val="single" w:sz="4" w:space="0" w:color="auto"/>
              <w:right w:val="nil"/>
            </w:tcBorders>
            <w:shd w:val="clear" w:color="auto" w:fill="D9D9D9" w:themeFill="background1" w:themeFillShade="D9"/>
            <w:vAlign w:val="bottom"/>
          </w:tcPr>
          <w:p w:rsidR="002A6A66" w:rsidRPr="00E545C6" w:rsidRDefault="002A6A66" w:rsidP="002A6A66">
            <w:pPr>
              <w:tabs>
                <w:tab w:val="decimal" w:pos="413"/>
              </w:tabs>
              <w:spacing w:after="0"/>
              <w:jc w:val="both"/>
              <w:rPr>
                <w:rFonts w:ascii="Arial Narrow" w:hAnsi="Arial Narrow"/>
                <w:sz w:val="16"/>
                <w:szCs w:val="16"/>
              </w:rPr>
            </w:pPr>
            <w:r>
              <w:rPr>
                <w:rFonts w:ascii="Arial Narrow" w:hAnsi="Arial Narrow"/>
                <w:sz w:val="16"/>
                <w:szCs w:val="16"/>
              </w:rPr>
              <w:t>17,3</w:t>
            </w:r>
          </w:p>
        </w:tc>
        <w:tc>
          <w:tcPr>
            <w:tcW w:w="1080" w:type="dxa"/>
            <w:tcBorders>
              <w:top w:val="nil"/>
              <w:left w:val="nil"/>
              <w:bottom w:val="single" w:sz="4" w:space="0" w:color="auto"/>
              <w:right w:val="nil"/>
            </w:tcBorders>
            <w:shd w:val="clear" w:color="auto" w:fill="D9D9D9" w:themeFill="background1" w:themeFillShade="D9"/>
            <w:vAlign w:val="bottom"/>
          </w:tcPr>
          <w:p w:rsidR="002A6A66" w:rsidRPr="00E545C6" w:rsidRDefault="002A6A66" w:rsidP="002A6A66">
            <w:pPr>
              <w:tabs>
                <w:tab w:val="decimal" w:pos="381"/>
              </w:tabs>
              <w:spacing w:after="0"/>
              <w:jc w:val="both"/>
              <w:rPr>
                <w:rFonts w:ascii="Arial Narrow" w:hAnsi="Arial Narrow"/>
                <w:sz w:val="16"/>
                <w:szCs w:val="16"/>
              </w:rPr>
            </w:pPr>
            <w:r>
              <w:rPr>
                <w:rFonts w:ascii="Arial Narrow" w:hAnsi="Arial Narrow"/>
                <w:sz w:val="16"/>
                <w:szCs w:val="16"/>
              </w:rPr>
              <w:t>18,9</w:t>
            </w:r>
          </w:p>
        </w:tc>
        <w:tc>
          <w:tcPr>
            <w:tcW w:w="1026" w:type="dxa"/>
            <w:tcBorders>
              <w:top w:val="nil"/>
              <w:left w:val="nil"/>
              <w:bottom w:val="single" w:sz="4" w:space="0" w:color="auto"/>
            </w:tcBorders>
            <w:shd w:val="clear" w:color="auto" w:fill="D9D9D9" w:themeFill="background1" w:themeFillShade="D9"/>
            <w:vAlign w:val="bottom"/>
          </w:tcPr>
          <w:p w:rsidR="002A6A66" w:rsidRPr="00E545C6" w:rsidRDefault="002A6A66" w:rsidP="002A6A66">
            <w:pPr>
              <w:tabs>
                <w:tab w:val="decimal" w:pos="381"/>
              </w:tabs>
              <w:spacing w:after="0"/>
              <w:jc w:val="both"/>
              <w:rPr>
                <w:rFonts w:ascii="Arial Narrow" w:hAnsi="Arial Narrow"/>
                <w:sz w:val="16"/>
                <w:szCs w:val="16"/>
              </w:rPr>
            </w:pPr>
            <w:r>
              <w:rPr>
                <w:rFonts w:ascii="Arial Narrow" w:hAnsi="Arial Narrow"/>
                <w:sz w:val="16"/>
                <w:szCs w:val="16"/>
              </w:rPr>
              <w:t>17,9</w:t>
            </w:r>
          </w:p>
        </w:tc>
      </w:tr>
    </w:tbl>
    <w:p w:rsidR="002A6A66" w:rsidRPr="00E01754" w:rsidRDefault="002A6A66" w:rsidP="002A6A66">
      <w:pPr>
        <w:spacing w:after="0"/>
        <w:ind w:firstLine="992"/>
        <w:jc w:val="both"/>
        <w:rPr>
          <w:rFonts w:ascii="Arial Narrow" w:hAnsi="Arial Narrow"/>
          <w:sz w:val="16"/>
          <w:szCs w:val="18"/>
        </w:rPr>
      </w:pPr>
      <w:r w:rsidRPr="00E01754">
        <w:rPr>
          <w:rFonts w:ascii="Arial Narrow" w:hAnsi="Arial Narrow"/>
          <w:sz w:val="16"/>
          <w:szCs w:val="18"/>
        </w:rPr>
        <w:t>Πηγή: Ετήσιοι Εθνικοί Λογαριασμοί (Ελληνική Στατιστική Αρχή), εκτιμήσεις/προβλέψεις Υπουργείου Οικονομικών.</w:t>
      </w:r>
    </w:p>
    <w:p w:rsidR="002A6A66" w:rsidRPr="00E01754" w:rsidRDefault="002A6A66" w:rsidP="002A6A66">
      <w:pPr>
        <w:spacing w:after="0"/>
        <w:ind w:firstLine="992"/>
        <w:jc w:val="both"/>
        <w:rPr>
          <w:rFonts w:ascii="Arial Narrow" w:hAnsi="Arial Narrow"/>
          <w:sz w:val="16"/>
          <w:szCs w:val="18"/>
        </w:rPr>
      </w:pPr>
      <w:r w:rsidRPr="00E01754">
        <w:rPr>
          <w:rFonts w:ascii="Arial Narrow" w:hAnsi="Arial Narrow"/>
          <w:sz w:val="16"/>
          <w:szCs w:val="18"/>
        </w:rPr>
        <w:t>*</w:t>
      </w:r>
      <w:r>
        <w:rPr>
          <w:rFonts w:ascii="Arial Narrow" w:hAnsi="Arial Narrow"/>
          <w:sz w:val="16"/>
          <w:szCs w:val="18"/>
        </w:rPr>
        <w:t xml:space="preserve">  </w:t>
      </w:r>
      <w:r w:rsidRPr="00E01754">
        <w:rPr>
          <w:rFonts w:ascii="Arial Narrow" w:hAnsi="Arial Narrow"/>
          <w:sz w:val="16"/>
          <w:szCs w:val="18"/>
        </w:rPr>
        <w:t xml:space="preserve">Σε </w:t>
      </w:r>
      <w:proofErr w:type="spellStart"/>
      <w:r w:rsidRPr="00E01754">
        <w:rPr>
          <w:rFonts w:ascii="Arial Narrow" w:hAnsi="Arial Narrow"/>
          <w:sz w:val="16"/>
          <w:szCs w:val="18"/>
        </w:rPr>
        <w:t>εθνικολογιστική</w:t>
      </w:r>
      <w:proofErr w:type="spellEnd"/>
      <w:r w:rsidRPr="00E01754">
        <w:rPr>
          <w:rFonts w:ascii="Arial Narrow" w:hAnsi="Arial Narrow"/>
          <w:sz w:val="16"/>
          <w:szCs w:val="18"/>
        </w:rPr>
        <w:t xml:space="preserve"> βάση</w:t>
      </w:r>
    </w:p>
    <w:p w:rsidR="002A6A66" w:rsidRDefault="002A6A66" w:rsidP="002A6A66">
      <w:pPr>
        <w:spacing w:after="0"/>
        <w:ind w:firstLine="992"/>
        <w:jc w:val="both"/>
      </w:pPr>
      <w:r w:rsidRPr="00E01754">
        <w:rPr>
          <w:rFonts w:ascii="Arial Narrow" w:hAnsi="Arial Narrow"/>
          <w:sz w:val="16"/>
          <w:szCs w:val="18"/>
        </w:rPr>
        <w:t>** Εκτιμήσεις/προβλέψει</w:t>
      </w:r>
      <w:r>
        <w:rPr>
          <w:rFonts w:ascii="Arial Narrow" w:hAnsi="Arial Narrow"/>
          <w:sz w:val="16"/>
          <w:szCs w:val="18"/>
        </w:rPr>
        <w:t>ς</w:t>
      </w:r>
    </w:p>
    <w:p w:rsidR="002A6A66" w:rsidRPr="00696359" w:rsidRDefault="002A6A66" w:rsidP="002A6A66">
      <w:pPr>
        <w:jc w:val="both"/>
      </w:pPr>
    </w:p>
    <w:p w:rsidR="002A6A66" w:rsidRPr="00583599" w:rsidRDefault="00583599" w:rsidP="002A6A66">
      <w:pPr>
        <w:jc w:val="both"/>
        <w:rPr>
          <w:rFonts w:ascii="Times New Roman" w:hAnsi="Times New Roman" w:cs="Times New Roman"/>
          <w:b/>
          <w:bCs/>
          <w:color w:val="000080"/>
        </w:rPr>
      </w:pPr>
      <w:r w:rsidRPr="00583599">
        <w:rPr>
          <w:rFonts w:ascii="Times New Roman" w:hAnsi="Times New Roman" w:cs="Times New Roman"/>
          <w:b/>
          <w:bCs/>
          <w:color w:val="000080"/>
        </w:rPr>
        <w:t>Βασικά μεγέθη Προϋπολογισμού Γενικής Κυβέρνησης</w:t>
      </w:r>
    </w:p>
    <w:p w:rsidR="004955D5" w:rsidRDefault="000C43D7" w:rsidP="000C43D7">
      <w:pPr>
        <w:jc w:val="both"/>
        <w:rPr>
          <w:rFonts w:ascii="Times New Roman" w:eastAsia="Calibri" w:hAnsi="Times New Roman" w:cs="Times New Roman"/>
        </w:rPr>
      </w:pPr>
      <w:r w:rsidRPr="000C43D7">
        <w:rPr>
          <w:rFonts w:ascii="Times New Roman" w:eastAsia="Calibri" w:hAnsi="Times New Roman" w:cs="Times New Roman"/>
        </w:rPr>
        <w:t xml:space="preserve">Σύμφωνα με τα στοιχεία της εκτέλεσης του Προϋπολογισμού, το πρωτογενές αποτέλεσμα της Γενικής Κυβέρνησης για το έτος 2020 εκτιμάται ότι σε όρους ενισχυμένης εποπτείας θα διαμορφωθεί σε έλλειμμα ύψους 11.760 εκατ. ευρώ ή </w:t>
      </w:r>
      <w:r w:rsidRPr="000C43D7">
        <w:rPr>
          <w:rFonts w:ascii="Times New Roman" w:eastAsia="Calibri" w:hAnsi="Times New Roman" w:cs="Times New Roman"/>
          <w:b/>
        </w:rPr>
        <w:t>7,22% του ΑΕΠ</w:t>
      </w:r>
      <w:r w:rsidRPr="000C43D7">
        <w:rPr>
          <w:rFonts w:ascii="Times New Roman" w:eastAsia="Calibri" w:hAnsi="Times New Roman" w:cs="Times New Roman"/>
        </w:rPr>
        <w:t>. Σε όρους ESA εκτιμάται ότι θα διαμορφωθεί σε έλλειμμα ύψους 11.141 εκατ. ευρώ ή 6,8% του ΑΕΠ</w:t>
      </w:r>
      <w:r>
        <w:rPr>
          <w:rFonts w:ascii="Times New Roman" w:eastAsia="Calibri" w:hAnsi="Times New Roman" w:cs="Times New Roman"/>
        </w:rPr>
        <w:t>.</w:t>
      </w:r>
    </w:p>
    <w:p w:rsidR="003F615A" w:rsidRDefault="003F615A" w:rsidP="000C43D7">
      <w:pPr>
        <w:jc w:val="both"/>
        <w:rPr>
          <w:rFonts w:ascii="Times New Roman" w:eastAsia="Calibri" w:hAnsi="Times New Roman" w:cs="Times New Roman"/>
        </w:rPr>
      </w:pPr>
      <w:r w:rsidRPr="003F615A">
        <w:rPr>
          <w:rFonts w:ascii="Times New Roman" w:eastAsia="Calibri" w:hAnsi="Times New Roman" w:cs="Times New Roman"/>
        </w:rPr>
        <w:t xml:space="preserve">Για το έτος 2021, το πρωτογενές αποτέλεσμα της Γενικής Κυβέρνησης σε όρους ενισχυμένης εποπτείας, προβλέπεται να διαμορφωθεί σε έλλειμμα ύψους 6.670 εκατ. ευρώ ή </w:t>
      </w:r>
      <w:r w:rsidRPr="003F615A">
        <w:rPr>
          <w:rFonts w:ascii="Times New Roman" w:eastAsia="Calibri" w:hAnsi="Times New Roman" w:cs="Times New Roman"/>
          <w:b/>
        </w:rPr>
        <w:t>3,88% του ΑΕΠ</w:t>
      </w:r>
      <w:r w:rsidRPr="003F615A">
        <w:rPr>
          <w:rFonts w:ascii="Times New Roman" w:eastAsia="Calibri" w:hAnsi="Times New Roman" w:cs="Times New Roman"/>
        </w:rPr>
        <w:t>. Αντίστοιχα, σε δημοσιονομική βάση το πρωτογενές αποτέλεσμα της Γενικής Κυβέρνησης προβλέπεται να διαμορφωθεί σε έλλειμμα ύψους 6.591 εκατ. ευρώ ή 3,8% του ΑΕΠ.</w:t>
      </w:r>
    </w:p>
    <w:p w:rsidR="003F615A" w:rsidRDefault="003F615A" w:rsidP="000C43D7">
      <w:pPr>
        <w:jc w:val="both"/>
        <w:rPr>
          <w:rFonts w:ascii="Times New Roman" w:eastAsia="Calibri" w:hAnsi="Times New Roman" w:cs="Times New Roman"/>
        </w:rPr>
      </w:pPr>
    </w:p>
    <w:tbl>
      <w:tblPr>
        <w:tblW w:w="9002" w:type="dxa"/>
        <w:tblInd w:w="-53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280"/>
        <w:gridCol w:w="5746"/>
        <w:gridCol w:w="992"/>
        <w:gridCol w:w="1068"/>
        <w:gridCol w:w="916"/>
      </w:tblGrid>
      <w:tr w:rsidR="000C43D7" w:rsidRPr="007E66A1" w:rsidTr="009819D2">
        <w:trPr>
          <w:trHeight w:val="20"/>
        </w:trPr>
        <w:tc>
          <w:tcPr>
            <w:tcW w:w="9002" w:type="dxa"/>
            <w:gridSpan w:val="5"/>
            <w:shd w:val="clear" w:color="auto" w:fill="404040" w:themeFill="text1" w:themeFillTint="BF"/>
            <w:vAlign w:val="center"/>
            <w:hideMark/>
          </w:tcPr>
          <w:p w:rsidR="000C43D7" w:rsidRPr="00FD2A8D" w:rsidRDefault="000C43D7" w:rsidP="000C43D7">
            <w:pPr>
              <w:spacing w:after="0"/>
              <w:jc w:val="center"/>
              <w:rPr>
                <w:rFonts w:ascii="Arial Narrow" w:hAnsi="Arial Narrow"/>
                <w:b/>
                <w:bCs/>
                <w:color w:val="FFFFFF" w:themeColor="background1"/>
              </w:rPr>
            </w:pPr>
            <w:bookmarkStart w:id="0" w:name="RANGE!A1:E22"/>
            <w:r w:rsidRPr="007E66A1">
              <w:rPr>
                <w:rFonts w:ascii="Arial Narrow" w:hAnsi="Arial Narrow"/>
                <w:b/>
                <w:bCs/>
                <w:color w:val="FFFFFF" w:themeColor="background1"/>
              </w:rPr>
              <w:t xml:space="preserve">Αποτελέσματα </w:t>
            </w:r>
            <w:r>
              <w:rPr>
                <w:rFonts w:ascii="Arial Narrow" w:hAnsi="Arial Narrow"/>
                <w:b/>
                <w:bCs/>
                <w:color w:val="FFFFFF" w:themeColor="background1"/>
              </w:rPr>
              <w:t>Γενικής Κυβέρνησης περιόδου 2019 – 2021</w:t>
            </w:r>
          </w:p>
          <w:p w:rsidR="000C43D7" w:rsidRPr="007E66A1" w:rsidRDefault="000C43D7" w:rsidP="000C43D7">
            <w:pPr>
              <w:spacing w:after="0"/>
              <w:jc w:val="center"/>
              <w:rPr>
                <w:rFonts w:ascii="Arial Narrow" w:hAnsi="Arial Narrow"/>
                <w:b/>
                <w:bCs/>
                <w:color w:val="FFFFFF" w:themeColor="background1"/>
              </w:rPr>
            </w:pPr>
            <w:r w:rsidRPr="007E66A1">
              <w:rPr>
                <w:rFonts w:ascii="Arial Narrow" w:hAnsi="Arial Narrow"/>
                <w:b/>
                <w:bCs/>
                <w:color w:val="FFFFFF" w:themeColor="background1"/>
              </w:rPr>
              <w:t>(σε εκατ. ευρώ)</w:t>
            </w:r>
            <w:bookmarkEnd w:id="0"/>
          </w:p>
        </w:tc>
      </w:tr>
      <w:tr w:rsidR="000C43D7" w:rsidRPr="007E66A1" w:rsidTr="009819D2">
        <w:trPr>
          <w:trHeight w:val="20"/>
        </w:trPr>
        <w:tc>
          <w:tcPr>
            <w:tcW w:w="280" w:type="dxa"/>
            <w:tcBorders>
              <w:bottom w:val="single" w:sz="4" w:space="0" w:color="auto"/>
            </w:tcBorders>
            <w:shd w:val="clear" w:color="auto" w:fill="auto"/>
            <w:vAlign w:val="center"/>
            <w:hideMark/>
          </w:tcPr>
          <w:p w:rsidR="000C43D7" w:rsidRPr="007E66A1" w:rsidRDefault="000C43D7" w:rsidP="000C43D7">
            <w:pPr>
              <w:spacing w:after="0"/>
              <w:jc w:val="right"/>
              <w:rPr>
                <w:rFonts w:ascii="Arial Narrow" w:hAnsi="Arial Narrow"/>
                <w:b/>
                <w:bCs/>
                <w:sz w:val="16"/>
                <w:szCs w:val="20"/>
              </w:rPr>
            </w:pPr>
            <w:r w:rsidRPr="007E66A1">
              <w:rPr>
                <w:rFonts w:ascii="Arial Narrow" w:hAnsi="Arial Narrow"/>
                <w:b/>
                <w:bCs/>
                <w:sz w:val="16"/>
                <w:szCs w:val="20"/>
              </w:rPr>
              <w:t> </w:t>
            </w:r>
          </w:p>
        </w:tc>
        <w:tc>
          <w:tcPr>
            <w:tcW w:w="5746" w:type="dxa"/>
            <w:tcBorders>
              <w:bottom w:val="single" w:sz="4" w:space="0" w:color="auto"/>
            </w:tcBorders>
            <w:shd w:val="clear" w:color="auto" w:fill="auto"/>
            <w:vAlign w:val="center"/>
            <w:hideMark/>
          </w:tcPr>
          <w:p w:rsidR="000C43D7" w:rsidRPr="007E66A1" w:rsidRDefault="000C43D7" w:rsidP="000C43D7">
            <w:pPr>
              <w:spacing w:after="0"/>
              <w:rPr>
                <w:rFonts w:ascii="Arial Narrow" w:hAnsi="Arial Narrow"/>
                <w:sz w:val="16"/>
                <w:szCs w:val="20"/>
              </w:rPr>
            </w:pPr>
            <w:r w:rsidRPr="007E66A1">
              <w:rPr>
                <w:rFonts w:ascii="Arial Narrow" w:hAnsi="Arial Narrow"/>
                <w:sz w:val="16"/>
                <w:szCs w:val="20"/>
              </w:rPr>
              <w:t> </w:t>
            </w:r>
          </w:p>
        </w:tc>
        <w:tc>
          <w:tcPr>
            <w:tcW w:w="992" w:type="dxa"/>
            <w:tcBorders>
              <w:bottom w:val="single" w:sz="4" w:space="0" w:color="auto"/>
            </w:tcBorders>
            <w:shd w:val="clear" w:color="auto" w:fill="auto"/>
            <w:vAlign w:val="center"/>
            <w:hideMark/>
          </w:tcPr>
          <w:p w:rsidR="000C43D7" w:rsidRPr="007E66A1" w:rsidRDefault="000C43D7" w:rsidP="000C43D7">
            <w:pPr>
              <w:spacing w:after="0"/>
              <w:jc w:val="center"/>
              <w:rPr>
                <w:rFonts w:ascii="Arial Narrow" w:hAnsi="Arial Narrow"/>
                <w:sz w:val="16"/>
                <w:szCs w:val="20"/>
              </w:rPr>
            </w:pPr>
            <w:r w:rsidRPr="007E66A1">
              <w:rPr>
                <w:rFonts w:ascii="Arial Narrow" w:hAnsi="Arial Narrow"/>
                <w:sz w:val="16"/>
                <w:szCs w:val="20"/>
              </w:rPr>
              <w:t> </w:t>
            </w:r>
          </w:p>
        </w:tc>
        <w:tc>
          <w:tcPr>
            <w:tcW w:w="1068" w:type="dxa"/>
            <w:tcBorders>
              <w:bottom w:val="single" w:sz="4" w:space="0" w:color="auto"/>
            </w:tcBorders>
            <w:shd w:val="clear" w:color="auto" w:fill="auto"/>
            <w:vAlign w:val="center"/>
            <w:hideMark/>
          </w:tcPr>
          <w:p w:rsidR="000C43D7" w:rsidRPr="007E66A1" w:rsidRDefault="000C43D7" w:rsidP="000C43D7">
            <w:pPr>
              <w:spacing w:after="0"/>
              <w:jc w:val="center"/>
              <w:rPr>
                <w:rFonts w:ascii="Arial Narrow" w:hAnsi="Arial Narrow"/>
                <w:sz w:val="16"/>
                <w:szCs w:val="20"/>
              </w:rPr>
            </w:pPr>
            <w:r w:rsidRPr="007E66A1">
              <w:rPr>
                <w:rFonts w:ascii="Arial Narrow" w:hAnsi="Arial Narrow"/>
                <w:sz w:val="16"/>
                <w:szCs w:val="20"/>
              </w:rPr>
              <w:t> </w:t>
            </w:r>
          </w:p>
        </w:tc>
        <w:tc>
          <w:tcPr>
            <w:tcW w:w="916" w:type="dxa"/>
            <w:tcBorders>
              <w:bottom w:val="single" w:sz="4" w:space="0" w:color="auto"/>
            </w:tcBorders>
            <w:shd w:val="clear" w:color="auto" w:fill="auto"/>
            <w:vAlign w:val="center"/>
            <w:hideMark/>
          </w:tcPr>
          <w:p w:rsidR="000C43D7" w:rsidRPr="007E66A1" w:rsidRDefault="000C43D7" w:rsidP="000C43D7">
            <w:pPr>
              <w:spacing w:after="0"/>
              <w:jc w:val="center"/>
              <w:rPr>
                <w:rFonts w:ascii="Arial Narrow" w:hAnsi="Arial Narrow"/>
                <w:sz w:val="16"/>
                <w:szCs w:val="20"/>
              </w:rPr>
            </w:pPr>
            <w:r w:rsidRPr="007E66A1">
              <w:rPr>
                <w:rFonts w:ascii="Arial Narrow" w:hAnsi="Arial Narrow"/>
                <w:sz w:val="16"/>
                <w:szCs w:val="20"/>
              </w:rPr>
              <w:t> </w:t>
            </w:r>
          </w:p>
        </w:tc>
      </w:tr>
      <w:tr w:rsidR="000C43D7" w:rsidRPr="007E66A1" w:rsidTr="009819D2">
        <w:trPr>
          <w:trHeight w:val="340"/>
        </w:trPr>
        <w:tc>
          <w:tcPr>
            <w:tcW w:w="6026" w:type="dxa"/>
            <w:gridSpan w:val="2"/>
            <w:tcBorders>
              <w:top w:val="single" w:sz="4" w:space="0" w:color="auto"/>
              <w:bottom w:val="single" w:sz="4" w:space="0" w:color="auto"/>
              <w:right w:val="single" w:sz="4" w:space="0" w:color="auto"/>
            </w:tcBorders>
            <w:shd w:val="clear" w:color="auto" w:fill="auto"/>
            <w:vAlign w:val="center"/>
            <w:hideMark/>
          </w:tcPr>
          <w:p w:rsidR="000C43D7" w:rsidRPr="007E66A1" w:rsidRDefault="000C43D7" w:rsidP="000C43D7">
            <w:pPr>
              <w:spacing w:after="0"/>
              <w:jc w:val="center"/>
              <w:rPr>
                <w:rFonts w:ascii="Arial Narrow" w:hAnsi="Arial Narrow"/>
                <w:b/>
                <w:bCs/>
                <w:sz w:val="16"/>
                <w:szCs w:val="16"/>
              </w:rPr>
            </w:pPr>
            <w:r w:rsidRPr="007E66A1">
              <w:rPr>
                <w:rFonts w:ascii="Arial Narrow" w:hAnsi="Arial Narrow"/>
                <w:b/>
                <w:bCs/>
                <w:sz w:val="16"/>
                <w:szCs w:val="16"/>
              </w:rPr>
              <w:t xml:space="preserve">Γενική Κυβέρνηση κατά </w:t>
            </w:r>
            <w:r w:rsidRPr="007E66A1">
              <w:rPr>
                <w:rFonts w:ascii="Arial Narrow" w:hAnsi="Arial Narrow"/>
                <w:b/>
                <w:bCs/>
                <w:sz w:val="16"/>
                <w:szCs w:val="16"/>
                <w:lang w:val="en-GB"/>
              </w:rPr>
              <w:t>ESA</w:t>
            </w:r>
            <w:r w:rsidRPr="007E66A1">
              <w:rPr>
                <w:rFonts w:ascii="Arial Narrow" w:hAnsi="Arial Narrow"/>
                <w:b/>
                <w:bCs/>
                <w:sz w:val="16"/>
                <w:szCs w:val="16"/>
              </w:rPr>
              <w:t xml:space="preserve"> ανά υποτομέα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43D7" w:rsidRPr="00957685" w:rsidRDefault="000C43D7" w:rsidP="000C43D7">
            <w:pPr>
              <w:spacing w:after="0"/>
              <w:jc w:val="center"/>
              <w:rPr>
                <w:rFonts w:ascii="Arial Narrow" w:hAnsi="Arial Narrow"/>
                <w:b/>
                <w:bCs/>
                <w:sz w:val="16"/>
                <w:szCs w:val="16"/>
              </w:rPr>
            </w:pPr>
            <w:r>
              <w:rPr>
                <w:rFonts w:ascii="Arial Narrow" w:hAnsi="Arial Narrow"/>
                <w:b/>
                <w:bCs/>
                <w:sz w:val="16"/>
                <w:szCs w:val="16"/>
              </w:rPr>
              <w:t>2019</w:t>
            </w:r>
          </w:p>
          <w:p w:rsidR="000C43D7" w:rsidRPr="009D0CE8" w:rsidRDefault="000C43D7" w:rsidP="000C43D7">
            <w:pPr>
              <w:spacing w:after="0"/>
              <w:jc w:val="center"/>
              <w:rPr>
                <w:rFonts w:ascii="Arial Narrow" w:hAnsi="Arial Narrow"/>
                <w:b/>
                <w:bCs/>
                <w:sz w:val="16"/>
                <w:szCs w:val="16"/>
              </w:rPr>
            </w:pPr>
            <w:proofErr w:type="spellStart"/>
            <w:r>
              <w:rPr>
                <w:rFonts w:ascii="Arial Narrow" w:hAnsi="Arial Narrow"/>
                <w:b/>
                <w:bCs/>
                <w:sz w:val="16"/>
                <w:szCs w:val="16"/>
              </w:rPr>
              <w:t>Πραγματ</w:t>
            </w:r>
            <w:proofErr w:type="spellEnd"/>
            <w:r>
              <w:rPr>
                <w:rFonts w:ascii="Arial Narrow" w:hAnsi="Arial Narrow"/>
                <w:b/>
                <w:bCs/>
                <w:sz w:val="16"/>
                <w:szCs w:val="16"/>
              </w:rPr>
              <w:t>/σεις</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43D7" w:rsidRPr="00957685" w:rsidRDefault="000C43D7" w:rsidP="000C43D7">
            <w:pPr>
              <w:spacing w:after="0"/>
              <w:jc w:val="center"/>
              <w:rPr>
                <w:rFonts w:ascii="Arial Narrow" w:hAnsi="Arial Narrow"/>
                <w:b/>
                <w:bCs/>
                <w:sz w:val="16"/>
                <w:szCs w:val="16"/>
              </w:rPr>
            </w:pPr>
            <w:r>
              <w:rPr>
                <w:rFonts w:ascii="Arial Narrow" w:hAnsi="Arial Narrow"/>
                <w:b/>
                <w:bCs/>
                <w:sz w:val="16"/>
                <w:szCs w:val="16"/>
              </w:rPr>
              <w:t>2020</w:t>
            </w:r>
          </w:p>
          <w:p w:rsidR="000C43D7" w:rsidRPr="007E66A1" w:rsidRDefault="000C43D7" w:rsidP="000C43D7">
            <w:pPr>
              <w:spacing w:after="0"/>
              <w:jc w:val="center"/>
              <w:rPr>
                <w:rFonts w:ascii="Arial Narrow" w:hAnsi="Arial Narrow"/>
                <w:b/>
                <w:bCs/>
                <w:sz w:val="16"/>
                <w:szCs w:val="16"/>
              </w:rPr>
            </w:pPr>
            <w:r w:rsidRPr="007E66A1">
              <w:rPr>
                <w:rFonts w:ascii="Arial Narrow" w:hAnsi="Arial Narrow"/>
                <w:b/>
                <w:bCs/>
                <w:sz w:val="16"/>
                <w:szCs w:val="16"/>
              </w:rPr>
              <w:t>Εκτίμηση</w:t>
            </w:r>
          </w:p>
        </w:tc>
        <w:tc>
          <w:tcPr>
            <w:tcW w:w="916" w:type="dxa"/>
            <w:tcBorders>
              <w:top w:val="single" w:sz="4" w:space="0" w:color="auto"/>
              <w:left w:val="single" w:sz="4" w:space="0" w:color="auto"/>
              <w:bottom w:val="single" w:sz="4" w:space="0" w:color="auto"/>
            </w:tcBorders>
            <w:shd w:val="clear" w:color="auto" w:fill="auto"/>
            <w:vAlign w:val="center"/>
            <w:hideMark/>
          </w:tcPr>
          <w:p w:rsidR="000C43D7" w:rsidRPr="00957685" w:rsidRDefault="000C43D7" w:rsidP="000C43D7">
            <w:pPr>
              <w:spacing w:after="0"/>
              <w:jc w:val="center"/>
              <w:rPr>
                <w:rFonts w:ascii="Arial Narrow" w:hAnsi="Arial Narrow"/>
                <w:b/>
                <w:bCs/>
                <w:sz w:val="16"/>
                <w:szCs w:val="16"/>
              </w:rPr>
            </w:pPr>
            <w:r>
              <w:rPr>
                <w:rFonts w:ascii="Arial Narrow" w:hAnsi="Arial Narrow"/>
                <w:b/>
                <w:bCs/>
                <w:sz w:val="16"/>
                <w:szCs w:val="16"/>
              </w:rPr>
              <w:t>2021</w:t>
            </w:r>
          </w:p>
          <w:p w:rsidR="000C43D7" w:rsidRPr="007E66A1" w:rsidRDefault="000C43D7" w:rsidP="000C43D7">
            <w:pPr>
              <w:spacing w:after="0"/>
              <w:jc w:val="center"/>
              <w:rPr>
                <w:rFonts w:ascii="Arial Narrow" w:hAnsi="Arial Narrow"/>
                <w:b/>
                <w:bCs/>
                <w:sz w:val="16"/>
                <w:szCs w:val="16"/>
              </w:rPr>
            </w:pPr>
            <w:r w:rsidRPr="007E66A1">
              <w:rPr>
                <w:rFonts w:ascii="Arial Narrow" w:hAnsi="Arial Narrow"/>
                <w:b/>
                <w:bCs/>
                <w:sz w:val="16"/>
                <w:szCs w:val="16"/>
              </w:rPr>
              <w:t>Πρόβλεψη</w:t>
            </w:r>
          </w:p>
        </w:tc>
      </w:tr>
      <w:tr w:rsidR="000C43D7" w:rsidRPr="007E66A1" w:rsidTr="009819D2">
        <w:trPr>
          <w:trHeight w:val="283"/>
        </w:trPr>
        <w:tc>
          <w:tcPr>
            <w:tcW w:w="280" w:type="dxa"/>
            <w:tcBorders>
              <w:top w:val="single" w:sz="4" w:space="0" w:color="auto"/>
            </w:tcBorders>
            <w:shd w:val="clear" w:color="auto" w:fill="auto"/>
            <w:hideMark/>
          </w:tcPr>
          <w:p w:rsidR="000C43D7" w:rsidRPr="007E66A1" w:rsidRDefault="000C43D7" w:rsidP="000C43D7">
            <w:pPr>
              <w:spacing w:after="0"/>
              <w:jc w:val="right"/>
              <w:rPr>
                <w:rFonts w:ascii="Arial Narrow" w:hAnsi="Arial Narrow"/>
                <w:b/>
                <w:bCs/>
                <w:sz w:val="16"/>
                <w:szCs w:val="16"/>
              </w:rPr>
            </w:pPr>
            <w:r w:rsidRPr="007E66A1">
              <w:rPr>
                <w:rFonts w:ascii="Arial Narrow" w:hAnsi="Arial Narrow"/>
                <w:b/>
                <w:bCs/>
                <w:sz w:val="16"/>
                <w:szCs w:val="16"/>
              </w:rPr>
              <w:t>1.</w:t>
            </w:r>
          </w:p>
        </w:tc>
        <w:tc>
          <w:tcPr>
            <w:tcW w:w="5746" w:type="dxa"/>
            <w:tcBorders>
              <w:top w:val="single" w:sz="4" w:space="0" w:color="auto"/>
            </w:tcBorders>
            <w:shd w:val="clear" w:color="auto" w:fill="auto"/>
            <w:vAlign w:val="center"/>
            <w:hideMark/>
          </w:tcPr>
          <w:p w:rsidR="000C43D7" w:rsidRDefault="000C43D7" w:rsidP="000C43D7">
            <w:pPr>
              <w:spacing w:after="0"/>
              <w:rPr>
                <w:rFonts w:ascii="Arial Narrow" w:hAnsi="Arial Narrow"/>
                <w:sz w:val="16"/>
                <w:szCs w:val="16"/>
              </w:rPr>
            </w:pPr>
            <w:r w:rsidRPr="007E66A1">
              <w:rPr>
                <w:rFonts w:ascii="Arial Narrow" w:hAnsi="Arial Narrow"/>
                <w:sz w:val="16"/>
                <w:szCs w:val="16"/>
              </w:rPr>
              <w:t>Ισοζύγιο Κρατικού Προϋπολογισμού</w:t>
            </w:r>
          </w:p>
          <w:p w:rsidR="000C43D7" w:rsidRPr="007E66A1" w:rsidRDefault="000C43D7" w:rsidP="000C43D7">
            <w:pPr>
              <w:spacing w:after="0"/>
              <w:rPr>
                <w:rFonts w:ascii="Arial Narrow" w:hAnsi="Arial Narrow"/>
                <w:sz w:val="16"/>
                <w:szCs w:val="16"/>
              </w:rPr>
            </w:pPr>
            <w:r w:rsidRPr="007E66A1">
              <w:rPr>
                <w:rFonts w:ascii="Arial Narrow" w:hAnsi="Arial Narrow"/>
                <w:sz w:val="16"/>
                <w:szCs w:val="16"/>
              </w:rPr>
              <w:t>(</w:t>
            </w:r>
            <w:r>
              <w:rPr>
                <w:rFonts w:ascii="Arial Narrow" w:hAnsi="Arial Narrow"/>
                <w:sz w:val="16"/>
                <w:szCs w:val="16"/>
              </w:rPr>
              <w:t xml:space="preserve">Προεδρία της Ελληνικής Δημοκρατίας, Προεδρία της Κυβέρνησης, </w:t>
            </w:r>
            <w:r w:rsidRPr="007E66A1">
              <w:rPr>
                <w:rFonts w:ascii="Arial Narrow" w:hAnsi="Arial Narrow"/>
                <w:sz w:val="16"/>
                <w:szCs w:val="16"/>
              </w:rPr>
              <w:t xml:space="preserve">Βουλή, Υπουργεία, Περιφερειακές Υπηρεσίες Υπουργείων και Αποκεντρωμένες Διοικήσεις) </w:t>
            </w:r>
          </w:p>
        </w:tc>
        <w:tc>
          <w:tcPr>
            <w:tcW w:w="992" w:type="dxa"/>
            <w:tcBorders>
              <w:top w:val="single" w:sz="4" w:space="0" w:color="auto"/>
            </w:tcBorders>
            <w:shd w:val="clear" w:color="auto" w:fill="auto"/>
            <w:vAlign w:val="center"/>
            <w:hideMark/>
          </w:tcPr>
          <w:p w:rsidR="000C43D7" w:rsidRDefault="000C43D7" w:rsidP="000C43D7">
            <w:pPr>
              <w:spacing w:after="0"/>
              <w:ind w:right="170"/>
              <w:jc w:val="right"/>
              <w:rPr>
                <w:rFonts w:ascii="Arial Narrow" w:hAnsi="Arial Narrow"/>
                <w:color w:val="000000"/>
                <w:sz w:val="16"/>
                <w:szCs w:val="16"/>
              </w:rPr>
            </w:pPr>
            <w:r>
              <w:rPr>
                <w:rFonts w:ascii="Arial Narrow" w:hAnsi="Arial Narrow"/>
                <w:color w:val="000000"/>
                <w:sz w:val="16"/>
                <w:szCs w:val="16"/>
              </w:rPr>
              <w:t>-2.367</w:t>
            </w:r>
          </w:p>
        </w:tc>
        <w:tc>
          <w:tcPr>
            <w:tcW w:w="1068" w:type="dxa"/>
            <w:tcBorders>
              <w:top w:val="single" w:sz="4" w:space="0" w:color="auto"/>
            </w:tcBorders>
            <w:shd w:val="clear" w:color="auto" w:fill="auto"/>
            <w:vAlign w:val="center"/>
            <w:hideMark/>
          </w:tcPr>
          <w:p w:rsidR="000C43D7" w:rsidRDefault="000C43D7" w:rsidP="000C43D7">
            <w:pPr>
              <w:spacing w:after="0"/>
              <w:ind w:right="170"/>
              <w:jc w:val="right"/>
              <w:rPr>
                <w:rFonts w:ascii="Arial Narrow" w:hAnsi="Arial Narrow"/>
                <w:color w:val="000000"/>
                <w:sz w:val="16"/>
                <w:szCs w:val="16"/>
              </w:rPr>
            </w:pPr>
            <w:r>
              <w:rPr>
                <w:rFonts w:ascii="Arial Narrow" w:hAnsi="Arial Narrow"/>
                <w:color w:val="000000"/>
                <w:sz w:val="16"/>
                <w:szCs w:val="16"/>
              </w:rPr>
              <w:t>-20.228</w:t>
            </w:r>
          </w:p>
        </w:tc>
        <w:tc>
          <w:tcPr>
            <w:tcW w:w="916" w:type="dxa"/>
            <w:tcBorders>
              <w:top w:val="single" w:sz="4" w:space="0" w:color="auto"/>
            </w:tcBorders>
            <w:shd w:val="clear" w:color="auto" w:fill="auto"/>
            <w:vAlign w:val="center"/>
            <w:hideMark/>
          </w:tcPr>
          <w:p w:rsidR="000C43D7" w:rsidRDefault="000C43D7" w:rsidP="000C43D7">
            <w:pPr>
              <w:spacing w:after="0"/>
              <w:ind w:right="170"/>
              <w:jc w:val="right"/>
              <w:rPr>
                <w:rFonts w:ascii="Arial Narrow" w:hAnsi="Arial Narrow"/>
                <w:color w:val="000000"/>
                <w:sz w:val="16"/>
                <w:szCs w:val="16"/>
              </w:rPr>
            </w:pPr>
            <w:r>
              <w:rPr>
                <w:rFonts w:ascii="Arial Narrow" w:hAnsi="Arial Narrow"/>
                <w:color w:val="000000"/>
                <w:sz w:val="16"/>
                <w:szCs w:val="16"/>
              </w:rPr>
              <w:t>-14.715</w:t>
            </w:r>
          </w:p>
        </w:tc>
      </w:tr>
      <w:tr w:rsidR="000C43D7" w:rsidRPr="007E66A1" w:rsidTr="009819D2">
        <w:trPr>
          <w:trHeight w:val="283"/>
        </w:trPr>
        <w:tc>
          <w:tcPr>
            <w:tcW w:w="280" w:type="dxa"/>
            <w:shd w:val="clear" w:color="auto" w:fill="auto"/>
            <w:hideMark/>
          </w:tcPr>
          <w:p w:rsidR="000C43D7" w:rsidRPr="007E66A1" w:rsidRDefault="000C43D7" w:rsidP="000C43D7">
            <w:pPr>
              <w:spacing w:after="0"/>
              <w:jc w:val="right"/>
              <w:rPr>
                <w:rFonts w:ascii="Arial Narrow" w:hAnsi="Arial Narrow"/>
                <w:b/>
                <w:bCs/>
                <w:sz w:val="16"/>
                <w:szCs w:val="16"/>
              </w:rPr>
            </w:pPr>
            <w:r w:rsidRPr="007E66A1">
              <w:rPr>
                <w:rFonts w:ascii="Arial Narrow" w:hAnsi="Arial Narrow"/>
                <w:b/>
                <w:bCs/>
                <w:sz w:val="16"/>
                <w:szCs w:val="16"/>
              </w:rPr>
              <w:lastRenderedPageBreak/>
              <w:t>2.</w:t>
            </w:r>
          </w:p>
        </w:tc>
        <w:tc>
          <w:tcPr>
            <w:tcW w:w="5746" w:type="dxa"/>
            <w:shd w:val="clear" w:color="auto" w:fill="auto"/>
            <w:vAlign w:val="center"/>
            <w:hideMark/>
          </w:tcPr>
          <w:p w:rsidR="000C43D7" w:rsidRDefault="000C43D7" w:rsidP="000C43D7">
            <w:pPr>
              <w:spacing w:after="0"/>
              <w:rPr>
                <w:rFonts w:ascii="Arial Narrow" w:hAnsi="Arial Narrow"/>
                <w:sz w:val="16"/>
                <w:szCs w:val="16"/>
              </w:rPr>
            </w:pPr>
            <w:r w:rsidRPr="007E66A1">
              <w:rPr>
                <w:rFonts w:ascii="Arial Narrow" w:hAnsi="Arial Narrow"/>
                <w:sz w:val="16"/>
                <w:szCs w:val="16"/>
              </w:rPr>
              <w:t>Ισοζύγιο Κεντρικής Κυβέρνησης</w:t>
            </w:r>
          </w:p>
          <w:p w:rsidR="000C43D7" w:rsidRPr="007E66A1" w:rsidRDefault="000C43D7" w:rsidP="000C43D7">
            <w:pPr>
              <w:spacing w:after="0"/>
              <w:rPr>
                <w:rFonts w:ascii="Arial Narrow" w:hAnsi="Arial Narrow"/>
                <w:sz w:val="16"/>
                <w:szCs w:val="16"/>
              </w:rPr>
            </w:pPr>
            <w:r w:rsidRPr="007E66A1">
              <w:rPr>
                <w:rFonts w:ascii="Arial Narrow" w:hAnsi="Arial Narrow"/>
                <w:sz w:val="16"/>
                <w:szCs w:val="16"/>
              </w:rPr>
              <w:t>(Κράτος, ΝΠ, ΔΕΚΟ ταξινομημένες εντός της Γενικής</w:t>
            </w:r>
            <w:r>
              <w:rPr>
                <w:rFonts w:ascii="Arial Narrow" w:hAnsi="Arial Narrow"/>
                <w:sz w:val="16"/>
                <w:szCs w:val="16"/>
              </w:rPr>
              <w:t xml:space="preserve"> </w:t>
            </w:r>
            <w:r w:rsidRPr="007E66A1">
              <w:rPr>
                <w:rFonts w:ascii="Arial Narrow" w:hAnsi="Arial Narrow"/>
                <w:sz w:val="16"/>
                <w:szCs w:val="16"/>
              </w:rPr>
              <w:t>Κυβέρνησης και νοσοκομεία)</w:t>
            </w:r>
          </w:p>
        </w:tc>
        <w:tc>
          <w:tcPr>
            <w:tcW w:w="992" w:type="dxa"/>
            <w:shd w:val="clear" w:color="auto" w:fill="auto"/>
            <w:vAlign w:val="center"/>
            <w:hideMark/>
          </w:tcPr>
          <w:p w:rsidR="000C43D7" w:rsidRDefault="000C43D7" w:rsidP="000C43D7">
            <w:pPr>
              <w:spacing w:after="0"/>
              <w:ind w:right="170"/>
              <w:jc w:val="right"/>
              <w:rPr>
                <w:rFonts w:ascii="Arial Narrow" w:hAnsi="Arial Narrow"/>
                <w:sz w:val="16"/>
                <w:szCs w:val="16"/>
              </w:rPr>
            </w:pPr>
            <w:r>
              <w:rPr>
                <w:rFonts w:ascii="Arial Narrow" w:hAnsi="Arial Narrow"/>
                <w:sz w:val="16"/>
                <w:szCs w:val="16"/>
              </w:rPr>
              <w:t>896</w:t>
            </w:r>
          </w:p>
        </w:tc>
        <w:tc>
          <w:tcPr>
            <w:tcW w:w="1068" w:type="dxa"/>
            <w:shd w:val="clear" w:color="auto" w:fill="auto"/>
            <w:vAlign w:val="center"/>
            <w:hideMark/>
          </w:tcPr>
          <w:p w:rsidR="000C43D7" w:rsidRDefault="000C43D7" w:rsidP="000C43D7">
            <w:pPr>
              <w:spacing w:after="0"/>
              <w:ind w:right="170"/>
              <w:jc w:val="right"/>
              <w:rPr>
                <w:rFonts w:ascii="Arial Narrow" w:hAnsi="Arial Narrow"/>
                <w:sz w:val="16"/>
                <w:szCs w:val="16"/>
              </w:rPr>
            </w:pPr>
            <w:r>
              <w:rPr>
                <w:rFonts w:ascii="Arial Narrow" w:hAnsi="Arial Narrow"/>
                <w:sz w:val="16"/>
                <w:szCs w:val="16"/>
              </w:rPr>
              <w:t>-16.367</w:t>
            </w:r>
          </w:p>
        </w:tc>
        <w:tc>
          <w:tcPr>
            <w:tcW w:w="916" w:type="dxa"/>
            <w:shd w:val="clear" w:color="auto" w:fill="auto"/>
            <w:vAlign w:val="center"/>
            <w:hideMark/>
          </w:tcPr>
          <w:p w:rsidR="000C43D7" w:rsidRDefault="000C43D7" w:rsidP="000C43D7">
            <w:pPr>
              <w:spacing w:after="0"/>
              <w:ind w:right="170"/>
              <w:jc w:val="right"/>
              <w:rPr>
                <w:rFonts w:ascii="Arial Narrow" w:hAnsi="Arial Narrow"/>
                <w:color w:val="000000"/>
                <w:sz w:val="16"/>
                <w:szCs w:val="16"/>
              </w:rPr>
            </w:pPr>
            <w:r>
              <w:rPr>
                <w:rFonts w:ascii="Arial Narrow" w:hAnsi="Arial Narrow"/>
                <w:color w:val="000000"/>
                <w:sz w:val="16"/>
                <w:szCs w:val="16"/>
              </w:rPr>
              <w:t>-12.266</w:t>
            </w:r>
          </w:p>
        </w:tc>
      </w:tr>
      <w:tr w:rsidR="000C43D7" w:rsidRPr="007E66A1" w:rsidTr="009819D2">
        <w:trPr>
          <w:trHeight w:val="283"/>
        </w:trPr>
        <w:tc>
          <w:tcPr>
            <w:tcW w:w="280" w:type="dxa"/>
            <w:shd w:val="clear" w:color="auto" w:fill="auto"/>
            <w:vAlign w:val="center"/>
            <w:hideMark/>
          </w:tcPr>
          <w:p w:rsidR="000C43D7" w:rsidRPr="007E66A1" w:rsidRDefault="000C43D7" w:rsidP="000C43D7">
            <w:pPr>
              <w:spacing w:after="0"/>
              <w:jc w:val="right"/>
              <w:rPr>
                <w:rFonts w:ascii="Arial Narrow" w:hAnsi="Arial Narrow"/>
                <w:b/>
                <w:bCs/>
                <w:sz w:val="16"/>
                <w:szCs w:val="16"/>
              </w:rPr>
            </w:pPr>
            <w:r w:rsidRPr="007E66A1">
              <w:rPr>
                <w:rFonts w:ascii="Arial Narrow" w:hAnsi="Arial Narrow"/>
                <w:b/>
                <w:bCs/>
                <w:sz w:val="16"/>
                <w:szCs w:val="16"/>
              </w:rPr>
              <w:t>3.</w:t>
            </w:r>
          </w:p>
        </w:tc>
        <w:tc>
          <w:tcPr>
            <w:tcW w:w="5746" w:type="dxa"/>
            <w:shd w:val="clear" w:color="auto" w:fill="auto"/>
            <w:vAlign w:val="center"/>
            <w:hideMark/>
          </w:tcPr>
          <w:p w:rsidR="000C43D7" w:rsidRPr="007E66A1" w:rsidRDefault="000C43D7" w:rsidP="000C43D7">
            <w:pPr>
              <w:spacing w:after="0"/>
              <w:rPr>
                <w:rFonts w:ascii="Arial Narrow" w:hAnsi="Arial Narrow"/>
                <w:sz w:val="16"/>
                <w:szCs w:val="16"/>
              </w:rPr>
            </w:pPr>
            <w:r w:rsidRPr="007E66A1">
              <w:rPr>
                <w:rFonts w:ascii="Arial Narrow" w:hAnsi="Arial Narrow"/>
                <w:sz w:val="16"/>
                <w:szCs w:val="16"/>
              </w:rPr>
              <w:t>Ισοζύγιο Οργανισμών Τοπικής Αυτοδιοίκησης (ΟΤΑ)</w:t>
            </w:r>
          </w:p>
        </w:tc>
        <w:tc>
          <w:tcPr>
            <w:tcW w:w="992" w:type="dxa"/>
            <w:shd w:val="clear" w:color="auto" w:fill="auto"/>
            <w:vAlign w:val="center"/>
            <w:hideMark/>
          </w:tcPr>
          <w:p w:rsidR="000C43D7" w:rsidRDefault="000C43D7" w:rsidP="000C43D7">
            <w:pPr>
              <w:spacing w:after="0"/>
              <w:ind w:right="170"/>
              <w:jc w:val="right"/>
              <w:rPr>
                <w:rFonts w:ascii="Arial Narrow" w:hAnsi="Arial Narrow"/>
                <w:color w:val="000000"/>
                <w:sz w:val="16"/>
                <w:szCs w:val="16"/>
              </w:rPr>
            </w:pPr>
            <w:r>
              <w:rPr>
                <w:rFonts w:ascii="Arial Narrow" w:hAnsi="Arial Narrow"/>
                <w:color w:val="000000"/>
                <w:sz w:val="16"/>
                <w:szCs w:val="16"/>
              </w:rPr>
              <w:t>88</w:t>
            </w:r>
          </w:p>
        </w:tc>
        <w:tc>
          <w:tcPr>
            <w:tcW w:w="1068" w:type="dxa"/>
            <w:shd w:val="clear" w:color="auto" w:fill="auto"/>
            <w:vAlign w:val="center"/>
            <w:hideMark/>
          </w:tcPr>
          <w:p w:rsidR="000C43D7" w:rsidRDefault="000C43D7" w:rsidP="000C43D7">
            <w:pPr>
              <w:spacing w:after="0"/>
              <w:ind w:right="170"/>
              <w:jc w:val="right"/>
              <w:rPr>
                <w:rFonts w:ascii="Arial Narrow" w:hAnsi="Arial Narrow"/>
                <w:color w:val="000000"/>
                <w:sz w:val="16"/>
                <w:szCs w:val="16"/>
              </w:rPr>
            </w:pPr>
            <w:r>
              <w:rPr>
                <w:rFonts w:ascii="Arial Narrow" w:hAnsi="Arial Narrow"/>
                <w:color w:val="000000"/>
                <w:sz w:val="16"/>
                <w:szCs w:val="16"/>
              </w:rPr>
              <w:t>80</w:t>
            </w:r>
          </w:p>
        </w:tc>
        <w:tc>
          <w:tcPr>
            <w:tcW w:w="916" w:type="dxa"/>
            <w:shd w:val="clear" w:color="auto" w:fill="auto"/>
            <w:vAlign w:val="center"/>
            <w:hideMark/>
          </w:tcPr>
          <w:p w:rsidR="000C43D7" w:rsidRDefault="000C43D7" w:rsidP="000C43D7">
            <w:pPr>
              <w:spacing w:after="0"/>
              <w:ind w:right="170"/>
              <w:jc w:val="right"/>
              <w:rPr>
                <w:rFonts w:ascii="Arial Narrow" w:hAnsi="Arial Narrow"/>
                <w:color w:val="000000"/>
                <w:sz w:val="16"/>
                <w:szCs w:val="16"/>
              </w:rPr>
            </w:pPr>
            <w:r>
              <w:rPr>
                <w:rFonts w:ascii="Arial Narrow" w:hAnsi="Arial Narrow"/>
                <w:color w:val="000000"/>
                <w:sz w:val="16"/>
                <w:szCs w:val="16"/>
              </w:rPr>
              <w:t>-4</w:t>
            </w:r>
          </w:p>
        </w:tc>
      </w:tr>
      <w:tr w:rsidR="000C43D7" w:rsidRPr="007E66A1" w:rsidTr="009819D2">
        <w:trPr>
          <w:trHeight w:val="283"/>
        </w:trPr>
        <w:tc>
          <w:tcPr>
            <w:tcW w:w="280" w:type="dxa"/>
            <w:shd w:val="clear" w:color="auto" w:fill="auto"/>
            <w:vAlign w:val="center"/>
            <w:hideMark/>
          </w:tcPr>
          <w:p w:rsidR="000C43D7" w:rsidRPr="007E66A1" w:rsidRDefault="000C43D7" w:rsidP="000C43D7">
            <w:pPr>
              <w:spacing w:after="0"/>
              <w:jc w:val="right"/>
              <w:rPr>
                <w:rFonts w:ascii="Arial Narrow" w:hAnsi="Arial Narrow"/>
                <w:b/>
                <w:bCs/>
                <w:sz w:val="16"/>
                <w:szCs w:val="16"/>
              </w:rPr>
            </w:pPr>
            <w:r w:rsidRPr="007E66A1">
              <w:rPr>
                <w:rFonts w:ascii="Arial Narrow" w:hAnsi="Arial Narrow"/>
                <w:b/>
                <w:bCs/>
                <w:sz w:val="16"/>
                <w:szCs w:val="16"/>
              </w:rPr>
              <w:t>4.</w:t>
            </w:r>
          </w:p>
        </w:tc>
        <w:tc>
          <w:tcPr>
            <w:tcW w:w="5746" w:type="dxa"/>
            <w:shd w:val="clear" w:color="auto" w:fill="auto"/>
            <w:vAlign w:val="center"/>
            <w:hideMark/>
          </w:tcPr>
          <w:p w:rsidR="000C43D7" w:rsidRPr="007E66A1" w:rsidRDefault="000C43D7" w:rsidP="000C43D7">
            <w:pPr>
              <w:spacing w:after="0"/>
              <w:rPr>
                <w:rFonts w:ascii="Arial Narrow" w:hAnsi="Arial Narrow"/>
                <w:sz w:val="16"/>
                <w:szCs w:val="16"/>
              </w:rPr>
            </w:pPr>
            <w:r w:rsidRPr="007E66A1">
              <w:rPr>
                <w:rFonts w:ascii="Arial Narrow" w:hAnsi="Arial Narrow"/>
                <w:sz w:val="16"/>
                <w:szCs w:val="16"/>
              </w:rPr>
              <w:t>Ισοζύγιο Οργανισμών Κο</w:t>
            </w:r>
            <w:r>
              <w:rPr>
                <w:rFonts w:ascii="Arial Narrow" w:hAnsi="Arial Narrow"/>
                <w:sz w:val="16"/>
                <w:szCs w:val="16"/>
              </w:rPr>
              <w:t>ινωνικής Ασφάλισης (ΟΚΑ) εκτός ν</w:t>
            </w:r>
            <w:r w:rsidRPr="007E66A1">
              <w:rPr>
                <w:rFonts w:ascii="Arial Narrow" w:hAnsi="Arial Narrow"/>
                <w:sz w:val="16"/>
                <w:szCs w:val="16"/>
              </w:rPr>
              <w:t>οσοκομείων</w:t>
            </w:r>
          </w:p>
        </w:tc>
        <w:tc>
          <w:tcPr>
            <w:tcW w:w="992" w:type="dxa"/>
            <w:shd w:val="clear" w:color="auto" w:fill="auto"/>
            <w:vAlign w:val="center"/>
            <w:hideMark/>
          </w:tcPr>
          <w:p w:rsidR="000C43D7" w:rsidRDefault="000C43D7" w:rsidP="000C43D7">
            <w:pPr>
              <w:spacing w:after="0"/>
              <w:ind w:right="170"/>
              <w:jc w:val="right"/>
              <w:rPr>
                <w:rFonts w:ascii="Arial Narrow" w:hAnsi="Arial Narrow"/>
                <w:color w:val="000000"/>
                <w:sz w:val="16"/>
                <w:szCs w:val="16"/>
              </w:rPr>
            </w:pPr>
            <w:r>
              <w:rPr>
                <w:rFonts w:ascii="Arial Narrow" w:hAnsi="Arial Narrow"/>
                <w:color w:val="000000"/>
                <w:sz w:val="16"/>
                <w:szCs w:val="16"/>
              </w:rPr>
              <w:t>1.813</w:t>
            </w:r>
          </w:p>
        </w:tc>
        <w:tc>
          <w:tcPr>
            <w:tcW w:w="1068" w:type="dxa"/>
            <w:shd w:val="clear" w:color="auto" w:fill="auto"/>
            <w:vAlign w:val="center"/>
            <w:hideMark/>
          </w:tcPr>
          <w:p w:rsidR="000C43D7" w:rsidRDefault="000C43D7" w:rsidP="000C43D7">
            <w:pPr>
              <w:spacing w:after="0"/>
              <w:ind w:right="170"/>
              <w:jc w:val="right"/>
              <w:rPr>
                <w:rFonts w:ascii="Arial Narrow" w:hAnsi="Arial Narrow"/>
                <w:color w:val="000000"/>
                <w:sz w:val="16"/>
                <w:szCs w:val="16"/>
              </w:rPr>
            </w:pPr>
            <w:r>
              <w:rPr>
                <w:rFonts w:ascii="Arial Narrow" w:hAnsi="Arial Narrow"/>
                <w:color w:val="000000"/>
                <w:sz w:val="16"/>
                <w:szCs w:val="16"/>
              </w:rPr>
              <w:t>176</w:t>
            </w:r>
          </w:p>
        </w:tc>
        <w:tc>
          <w:tcPr>
            <w:tcW w:w="916" w:type="dxa"/>
            <w:shd w:val="clear" w:color="auto" w:fill="auto"/>
            <w:vAlign w:val="center"/>
            <w:hideMark/>
          </w:tcPr>
          <w:p w:rsidR="000C43D7" w:rsidRDefault="000C43D7" w:rsidP="000C43D7">
            <w:pPr>
              <w:spacing w:after="0"/>
              <w:ind w:right="170"/>
              <w:jc w:val="right"/>
              <w:rPr>
                <w:rFonts w:ascii="Arial Narrow" w:hAnsi="Arial Narrow"/>
                <w:color w:val="000000"/>
                <w:sz w:val="16"/>
                <w:szCs w:val="16"/>
              </w:rPr>
            </w:pPr>
            <w:r>
              <w:rPr>
                <w:rFonts w:ascii="Arial Narrow" w:hAnsi="Arial Narrow"/>
                <w:color w:val="000000"/>
                <w:sz w:val="16"/>
                <w:szCs w:val="16"/>
              </w:rPr>
              <w:t>754</w:t>
            </w:r>
          </w:p>
        </w:tc>
      </w:tr>
      <w:tr w:rsidR="000C43D7" w:rsidRPr="007E66A1" w:rsidTr="009819D2">
        <w:trPr>
          <w:trHeight w:val="283"/>
        </w:trPr>
        <w:tc>
          <w:tcPr>
            <w:tcW w:w="280" w:type="dxa"/>
            <w:shd w:val="clear" w:color="auto" w:fill="BFBFBF" w:themeFill="background1" w:themeFillShade="BF"/>
            <w:vAlign w:val="center"/>
            <w:hideMark/>
          </w:tcPr>
          <w:p w:rsidR="000C43D7" w:rsidRPr="007E66A1" w:rsidRDefault="000C43D7" w:rsidP="000C43D7">
            <w:pPr>
              <w:spacing w:after="0"/>
              <w:jc w:val="right"/>
              <w:rPr>
                <w:rFonts w:ascii="Arial Narrow" w:hAnsi="Arial Narrow"/>
                <w:b/>
                <w:bCs/>
                <w:sz w:val="16"/>
                <w:szCs w:val="16"/>
              </w:rPr>
            </w:pPr>
            <w:r w:rsidRPr="007E66A1">
              <w:rPr>
                <w:rFonts w:ascii="Arial Narrow" w:hAnsi="Arial Narrow"/>
                <w:b/>
                <w:bCs/>
                <w:sz w:val="16"/>
                <w:szCs w:val="16"/>
              </w:rPr>
              <w:t>5.</w:t>
            </w:r>
          </w:p>
        </w:tc>
        <w:tc>
          <w:tcPr>
            <w:tcW w:w="5746" w:type="dxa"/>
            <w:shd w:val="clear" w:color="auto" w:fill="BFBFBF" w:themeFill="background1" w:themeFillShade="BF"/>
            <w:vAlign w:val="center"/>
            <w:hideMark/>
          </w:tcPr>
          <w:p w:rsidR="000C43D7" w:rsidRPr="007E66A1" w:rsidRDefault="000C43D7" w:rsidP="000C43D7">
            <w:pPr>
              <w:spacing w:after="0"/>
              <w:rPr>
                <w:rFonts w:ascii="Arial Narrow" w:hAnsi="Arial Narrow"/>
                <w:b/>
                <w:bCs/>
                <w:sz w:val="16"/>
                <w:szCs w:val="16"/>
              </w:rPr>
            </w:pPr>
            <w:r w:rsidRPr="007E66A1">
              <w:rPr>
                <w:rFonts w:ascii="Arial Narrow" w:hAnsi="Arial Narrow"/>
                <w:b/>
                <w:bCs/>
                <w:sz w:val="16"/>
                <w:szCs w:val="16"/>
              </w:rPr>
              <w:t xml:space="preserve">Ισοζύγιο Γενικής Κυβέρνησης </w:t>
            </w:r>
            <w:r>
              <w:rPr>
                <w:rFonts w:ascii="Arial Narrow" w:hAnsi="Arial Narrow"/>
                <w:b/>
                <w:bCs/>
                <w:sz w:val="16"/>
                <w:szCs w:val="16"/>
              </w:rPr>
              <w:t xml:space="preserve">σύμφωνα με τη μεθοδολογία </w:t>
            </w:r>
            <w:r>
              <w:rPr>
                <w:rFonts w:ascii="Arial Narrow" w:hAnsi="Arial Narrow"/>
                <w:b/>
                <w:bCs/>
                <w:sz w:val="16"/>
                <w:szCs w:val="16"/>
                <w:lang w:val="en-US"/>
              </w:rPr>
              <w:t>ESA</w:t>
            </w:r>
            <w:r w:rsidRPr="00F4321F">
              <w:rPr>
                <w:rFonts w:ascii="Arial Narrow" w:hAnsi="Arial Narrow"/>
                <w:b/>
                <w:bCs/>
                <w:sz w:val="16"/>
                <w:szCs w:val="16"/>
              </w:rPr>
              <w:t xml:space="preserve"> </w:t>
            </w:r>
            <w:r w:rsidRPr="007E66A1">
              <w:rPr>
                <w:rFonts w:ascii="Arial Narrow" w:hAnsi="Arial Narrow"/>
                <w:b/>
                <w:bCs/>
                <w:sz w:val="16"/>
                <w:szCs w:val="16"/>
              </w:rPr>
              <w:t>(2+3+4)</w:t>
            </w:r>
          </w:p>
        </w:tc>
        <w:tc>
          <w:tcPr>
            <w:tcW w:w="992" w:type="dxa"/>
            <w:shd w:val="clear" w:color="auto" w:fill="BFBFBF" w:themeFill="background1" w:themeFillShade="BF"/>
            <w:vAlign w:val="center"/>
            <w:hideMark/>
          </w:tcPr>
          <w:p w:rsidR="000C43D7" w:rsidRDefault="000C43D7" w:rsidP="000C43D7">
            <w:pPr>
              <w:spacing w:after="0"/>
              <w:ind w:right="170"/>
              <w:jc w:val="right"/>
              <w:rPr>
                <w:rFonts w:ascii="Arial Narrow" w:hAnsi="Arial Narrow"/>
                <w:b/>
                <w:bCs/>
                <w:sz w:val="16"/>
                <w:szCs w:val="16"/>
              </w:rPr>
            </w:pPr>
            <w:r>
              <w:rPr>
                <w:rFonts w:ascii="Arial Narrow" w:hAnsi="Arial Narrow"/>
                <w:b/>
                <w:bCs/>
                <w:sz w:val="16"/>
                <w:szCs w:val="16"/>
              </w:rPr>
              <w:t>2.797</w:t>
            </w:r>
          </w:p>
        </w:tc>
        <w:tc>
          <w:tcPr>
            <w:tcW w:w="1068" w:type="dxa"/>
            <w:shd w:val="clear" w:color="auto" w:fill="BFBFBF" w:themeFill="background1" w:themeFillShade="BF"/>
            <w:vAlign w:val="center"/>
            <w:hideMark/>
          </w:tcPr>
          <w:p w:rsidR="000C43D7" w:rsidRDefault="000C43D7" w:rsidP="000C43D7">
            <w:pPr>
              <w:spacing w:after="0"/>
              <w:ind w:right="170"/>
              <w:jc w:val="right"/>
              <w:rPr>
                <w:rFonts w:ascii="Arial Narrow" w:hAnsi="Arial Narrow"/>
                <w:b/>
                <w:bCs/>
                <w:sz w:val="16"/>
                <w:szCs w:val="16"/>
              </w:rPr>
            </w:pPr>
            <w:r>
              <w:rPr>
                <w:rFonts w:ascii="Arial Narrow" w:hAnsi="Arial Narrow"/>
                <w:b/>
                <w:bCs/>
                <w:sz w:val="16"/>
                <w:szCs w:val="16"/>
              </w:rPr>
              <w:t>-16.111</w:t>
            </w:r>
          </w:p>
        </w:tc>
        <w:tc>
          <w:tcPr>
            <w:tcW w:w="916" w:type="dxa"/>
            <w:shd w:val="clear" w:color="auto" w:fill="BFBFBF" w:themeFill="background1" w:themeFillShade="BF"/>
            <w:vAlign w:val="center"/>
            <w:hideMark/>
          </w:tcPr>
          <w:p w:rsidR="000C43D7" w:rsidRDefault="000C43D7" w:rsidP="000C43D7">
            <w:pPr>
              <w:spacing w:after="0"/>
              <w:ind w:right="170"/>
              <w:jc w:val="right"/>
              <w:rPr>
                <w:rFonts w:ascii="Arial Narrow" w:hAnsi="Arial Narrow"/>
                <w:b/>
                <w:bCs/>
                <w:sz w:val="16"/>
                <w:szCs w:val="16"/>
              </w:rPr>
            </w:pPr>
            <w:r>
              <w:rPr>
                <w:rFonts w:ascii="Arial Narrow" w:hAnsi="Arial Narrow"/>
                <w:b/>
                <w:bCs/>
                <w:sz w:val="16"/>
                <w:szCs w:val="16"/>
              </w:rPr>
              <w:t>-11.516</w:t>
            </w:r>
          </w:p>
        </w:tc>
      </w:tr>
      <w:tr w:rsidR="000C43D7" w:rsidRPr="007E66A1" w:rsidTr="009819D2">
        <w:trPr>
          <w:trHeight w:val="283"/>
        </w:trPr>
        <w:tc>
          <w:tcPr>
            <w:tcW w:w="280" w:type="dxa"/>
            <w:shd w:val="clear" w:color="auto" w:fill="auto"/>
            <w:vAlign w:val="center"/>
            <w:hideMark/>
          </w:tcPr>
          <w:p w:rsidR="000C43D7" w:rsidRPr="007E66A1" w:rsidRDefault="000C43D7" w:rsidP="000C43D7">
            <w:pPr>
              <w:spacing w:after="0"/>
              <w:jc w:val="right"/>
              <w:rPr>
                <w:rFonts w:ascii="Arial Narrow" w:hAnsi="Arial Narrow"/>
                <w:b/>
                <w:bCs/>
                <w:sz w:val="16"/>
                <w:szCs w:val="16"/>
              </w:rPr>
            </w:pPr>
          </w:p>
        </w:tc>
        <w:tc>
          <w:tcPr>
            <w:tcW w:w="5746" w:type="dxa"/>
            <w:shd w:val="clear" w:color="auto" w:fill="auto"/>
            <w:vAlign w:val="center"/>
            <w:hideMark/>
          </w:tcPr>
          <w:p w:rsidR="000C43D7" w:rsidRPr="007E66A1" w:rsidRDefault="000C43D7" w:rsidP="000C43D7">
            <w:pPr>
              <w:spacing w:after="0"/>
              <w:rPr>
                <w:rFonts w:ascii="Arial Narrow" w:hAnsi="Arial Narrow"/>
                <w:i/>
                <w:iCs/>
                <w:sz w:val="16"/>
                <w:szCs w:val="16"/>
              </w:rPr>
            </w:pPr>
            <w:r w:rsidRPr="007E66A1">
              <w:rPr>
                <w:rFonts w:ascii="Arial Narrow" w:hAnsi="Arial Narrow"/>
                <w:i/>
                <w:iCs/>
                <w:sz w:val="16"/>
                <w:szCs w:val="16"/>
              </w:rPr>
              <w:t>% του ΑΕΠ</w:t>
            </w:r>
          </w:p>
        </w:tc>
        <w:tc>
          <w:tcPr>
            <w:tcW w:w="992" w:type="dxa"/>
            <w:shd w:val="clear" w:color="auto" w:fill="auto"/>
            <w:vAlign w:val="center"/>
            <w:hideMark/>
          </w:tcPr>
          <w:p w:rsidR="000C43D7" w:rsidRDefault="000C43D7" w:rsidP="000C43D7">
            <w:pPr>
              <w:spacing w:after="0"/>
              <w:ind w:right="170"/>
              <w:jc w:val="right"/>
              <w:rPr>
                <w:rFonts w:ascii="Arial Narrow" w:hAnsi="Arial Narrow"/>
                <w:i/>
                <w:iCs/>
                <w:sz w:val="16"/>
                <w:szCs w:val="16"/>
              </w:rPr>
            </w:pPr>
            <w:r>
              <w:rPr>
                <w:rFonts w:ascii="Arial Narrow" w:hAnsi="Arial Narrow"/>
                <w:i/>
                <w:iCs/>
                <w:sz w:val="16"/>
                <w:szCs w:val="16"/>
              </w:rPr>
              <w:t>1,5%</w:t>
            </w:r>
          </w:p>
        </w:tc>
        <w:tc>
          <w:tcPr>
            <w:tcW w:w="1068" w:type="dxa"/>
            <w:shd w:val="clear" w:color="auto" w:fill="auto"/>
            <w:vAlign w:val="center"/>
            <w:hideMark/>
          </w:tcPr>
          <w:p w:rsidR="000C43D7" w:rsidRDefault="000C43D7" w:rsidP="000C43D7">
            <w:pPr>
              <w:spacing w:after="0"/>
              <w:ind w:right="170"/>
              <w:jc w:val="right"/>
              <w:rPr>
                <w:rFonts w:ascii="Arial Narrow" w:hAnsi="Arial Narrow"/>
                <w:i/>
                <w:iCs/>
                <w:sz w:val="16"/>
                <w:szCs w:val="16"/>
              </w:rPr>
            </w:pPr>
            <w:r>
              <w:rPr>
                <w:rFonts w:ascii="Arial Narrow" w:hAnsi="Arial Narrow"/>
                <w:i/>
                <w:iCs/>
                <w:sz w:val="16"/>
                <w:szCs w:val="16"/>
              </w:rPr>
              <w:t>-9,9%</w:t>
            </w:r>
          </w:p>
        </w:tc>
        <w:tc>
          <w:tcPr>
            <w:tcW w:w="916" w:type="dxa"/>
            <w:shd w:val="clear" w:color="auto" w:fill="auto"/>
            <w:vAlign w:val="center"/>
            <w:hideMark/>
          </w:tcPr>
          <w:p w:rsidR="000C43D7" w:rsidRDefault="000C43D7" w:rsidP="000C43D7">
            <w:pPr>
              <w:spacing w:after="0"/>
              <w:ind w:right="170"/>
              <w:jc w:val="right"/>
              <w:rPr>
                <w:rFonts w:ascii="Arial Narrow" w:hAnsi="Arial Narrow"/>
                <w:i/>
                <w:iCs/>
                <w:sz w:val="16"/>
                <w:szCs w:val="16"/>
              </w:rPr>
            </w:pPr>
            <w:r>
              <w:rPr>
                <w:rFonts w:ascii="Arial Narrow" w:hAnsi="Arial Narrow"/>
                <w:i/>
                <w:iCs/>
                <w:sz w:val="16"/>
                <w:szCs w:val="16"/>
              </w:rPr>
              <w:t>-6,7%</w:t>
            </w:r>
          </w:p>
        </w:tc>
      </w:tr>
      <w:tr w:rsidR="000C43D7" w:rsidRPr="007E66A1" w:rsidTr="009819D2">
        <w:trPr>
          <w:trHeight w:val="283"/>
        </w:trPr>
        <w:tc>
          <w:tcPr>
            <w:tcW w:w="280" w:type="dxa"/>
            <w:shd w:val="clear" w:color="auto" w:fill="auto"/>
            <w:vAlign w:val="center"/>
            <w:hideMark/>
          </w:tcPr>
          <w:p w:rsidR="000C43D7" w:rsidRPr="007E66A1" w:rsidRDefault="000C43D7" w:rsidP="000C43D7">
            <w:pPr>
              <w:spacing w:after="0"/>
              <w:jc w:val="right"/>
              <w:rPr>
                <w:rFonts w:ascii="Arial Narrow" w:hAnsi="Arial Narrow"/>
                <w:b/>
                <w:bCs/>
                <w:sz w:val="16"/>
                <w:szCs w:val="16"/>
              </w:rPr>
            </w:pPr>
            <w:r w:rsidRPr="007E66A1">
              <w:rPr>
                <w:rFonts w:ascii="Arial Narrow" w:hAnsi="Arial Narrow"/>
                <w:b/>
                <w:bCs/>
                <w:sz w:val="16"/>
                <w:szCs w:val="16"/>
              </w:rPr>
              <w:t>6.</w:t>
            </w:r>
          </w:p>
        </w:tc>
        <w:tc>
          <w:tcPr>
            <w:tcW w:w="5746" w:type="dxa"/>
            <w:shd w:val="clear" w:color="auto" w:fill="auto"/>
            <w:vAlign w:val="center"/>
            <w:hideMark/>
          </w:tcPr>
          <w:p w:rsidR="000C43D7" w:rsidRPr="007E66A1" w:rsidRDefault="000C43D7" w:rsidP="000C43D7">
            <w:pPr>
              <w:spacing w:after="0"/>
              <w:rPr>
                <w:rFonts w:ascii="Arial Narrow" w:hAnsi="Arial Narrow"/>
                <w:sz w:val="16"/>
                <w:szCs w:val="16"/>
              </w:rPr>
            </w:pPr>
            <w:r w:rsidRPr="007E66A1">
              <w:rPr>
                <w:rFonts w:ascii="Arial Narrow" w:hAnsi="Arial Narrow"/>
                <w:sz w:val="16"/>
                <w:szCs w:val="16"/>
              </w:rPr>
              <w:t>Ενοποιημένοι τόκοι Γενικής Κυβέρνησης</w:t>
            </w:r>
          </w:p>
        </w:tc>
        <w:tc>
          <w:tcPr>
            <w:tcW w:w="992" w:type="dxa"/>
            <w:shd w:val="clear" w:color="auto" w:fill="auto"/>
            <w:vAlign w:val="center"/>
            <w:hideMark/>
          </w:tcPr>
          <w:p w:rsidR="000C43D7" w:rsidRDefault="000C43D7" w:rsidP="000C43D7">
            <w:pPr>
              <w:spacing w:after="0"/>
              <w:ind w:right="170"/>
              <w:jc w:val="right"/>
              <w:rPr>
                <w:rFonts w:ascii="Arial Narrow" w:hAnsi="Arial Narrow"/>
                <w:sz w:val="16"/>
                <w:szCs w:val="16"/>
              </w:rPr>
            </w:pPr>
            <w:r>
              <w:rPr>
                <w:rFonts w:ascii="Arial Narrow" w:hAnsi="Arial Narrow"/>
                <w:sz w:val="16"/>
                <w:szCs w:val="16"/>
              </w:rPr>
              <w:t>5.507</w:t>
            </w:r>
          </w:p>
        </w:tc>
        <w:tc>
          <w:tcPr>
            <w:tcW w:w="1068" w:type="dxa"/>
            <w:shd w:val="clear" w:color="auto" w:fill="auto"/>
            <w:vAlign w:val="center"/>
            <w:hideMark/>
          </w:tcPr>
          <w:p w:rsidR="000C43D7" w:rsidRDefault="000C43D7" w:rsidP="000C43D7">
            <w:pPr>
              <w:spacing w:after="0"/>
              <w:ind w:right="170"/>
              <w:jc w:val="right"/>
              <w:rPr>
                <w:rFonts w:ascii="Arial Narrow" w:hAnsi="Arial Narrow"/>
                <w:sz w:val="16"/>
                <w:szCs w:val="16"/>
              </w:rPr>
            </w:pPr>
            <w:r>
              <w:rPr>
                <w:rFonts w:ascii="Arial Narrow" w:hAnsi="Arial Narrow"/>
                <w:sz w:val="16"/>
                <w:szCs w:val="16"/>
              </w:rPr>
              <w:t>4.970</w:t>
            </w:r>
          </w:p>
        </w:tc>
        <w:tc>
          <w:tcPr>
            <w:tcW w:w="916" w:type="dxa"/>
            <w:shd w:val="clear" w:color="auto" w:fill="auto"/>
            <w:vAlign w:val="center"/>
            <w:hideMark/>
          </w:tcPr>
          <w:p w:rsidR="000C43D7" w:rsidRDefault="000C43D7" w:rsidP="000C43D7">
            <w:pPr>
              <w:spacing w:after="0"/>
              <w:ind w:right="170"/>
              <w:jc w:val="right"/>
              <w:rPr>
                <w:rFonts w:ascii="Arial Narrow" w:hAnsi="Arial Narrow"/>
                <w:color w:val="000000"/>
                <w:sz w:val="16"/>
                <w:szCs w:val="16"/>
              </w:rPr>
            </w:pPr>
            <w:r>
              <w:rPr>
                <w:rFonts w:ascii="Arial Narrow" w:hAnsi="Arial Narrow"/>
                <w:color w:val="000000"/>
                <w:sz w:val="16"/>
                <w:szCs w:val="16"/>
              </w:rPr>
              <w:t>4.925</w:t>
            </w:r>
          </w:p>
        </w:tc>
      </w:tr>
      <w:tr w:rsidR="000C43D7" w:rsidRPr="007E66A1" w:rsidTr="009819D2">
        <w:trPr>
          <w:trHeight w:val="283"/>
        </w:trPr>
        <w:tc>
          <w:tcPr>
            <w:tcW w:w="280" w:type="dxa"/>
            <w:shd w:val="clear" w:color="auto" w:fill="auto"/>
            <w:vAlign w:val="center"/>
            <w:hideMark/>
          </w:tcPr>
          <w:p w:rsidR="000C43D7" w:rsidRPr="007E66A1" w:rsidRDefault="000C43D7" w:rsidP="000C43D7">
            <w:pPr>
              <w:spacing w:after="0"/>
              <w:jc w:val="right"/>
              <w:rPr>
                <w:rFonts w:ascii="Arial Narrow" w:hAnsi="Arial Narrow"/>
                <w:b/>
                <w:bCs/>
                <w:sz w:val="16"/>
                <w:szCs w:val="16"/>
              </w:rPr>
            </w:pPr>
          </w:p>
        </w:tc>
        <w:tc>
          <w:tcPr>
            <w:tcW w:w="5746" w:type="dxa"/>
            <w:shd w:val="clear" w:color="auto" w:fill="auto"/>
            <w:vAlign w:val="center"/>
            <w:hideMark/>
          </w:tcPr>
          <w:p w:rsidR="000C43D7" w:rsidRPr="007E66A1" w:rsidRDefault="000C43D7" w:rsidP="000C43D7">
            <w:pPr>
              <w:spacing w:after="0"/>
              <w:rPr>
                <w:rFonts w:ascii="Arial Narrow" w:hAnsi="Arial Narrow"/>
                <w:i/>
                <w:iCs/>
                <w:sz w:val="16"/>
                <w:szCs w:val="16"/>
              </w:rPr>
            </w:pPr>
            <w:r w:rsidRPr="007E66A1">
              <w:rPr>
                <w:rFonts w:ascii="Arial Narrow" w:hAnsi="Arial Narrow"/>
                <w:i/>
                <w:iCs/>
                <w:sz w:val="16"/>
                <w:szCs w:val="16"/>
              </w:rPr>
              <w:t>% του ΑΕΠ</w:t>
            </w:r>
          </w:p>
        </w:tc>
        <w:tc>
          <w:tcPr>
            <w:tcW w:w="992" w:type="dxa"/>
            <w:shd w:val="clear" w:color="auto" w:fill="auto"/>
            <w:vAlign w:val="center"/>
            <w:hideMark/>
          </w:tcPr>
          <w:p w:rsidR="000C43D7" w:rsidRDefault="000C43D7" w:rsidP="000C43D7">
            <w:pPr>
              <w:spacing w:after="0"/>
              <w:ind w:right="170"/>
              <w:jc w:val="right"/>
              <w:rPr>
                <w:rFonts w:ascii="Arial Narrow" w:hAnsi="Arial Narrow"/>
                <w:i/>
                <w:iCs/>
                <w:sz w:val="16"/>
                <w:szCs w:val="16"/>
              </w:rPr>
            </w:pPr>
            <w:r>
              <w:rPr>
                <w:rFonts w:ascii="Arial Narrow" w:hAnsi="Arial Narrow"/>
                <w:i/>
                <w:iCs/>
                <w:sz w:val="16"/>
                <w:szCs w:val="16"/>
              </w:rPr>
              <w:t>3,0%</w:t>
            </w:r>
          </w:p>
        </w:tc>
        <w:tc>
          <w:tcPr>
            <w:tcW w:w="1068" w:type="dxa"/>
            <w:shd w:val="clear" w:color="auto" w:fill="auto"/>
            <w:vAlign w:val="center"/>
            <w:hideMark/>
          </w:tcPr>
          <w:p w:rsidR="000C43D7" w:rsidRDefault="000C43D7" w:rsidP="000C43D7">
            <w:pPr>
              <w:spacing w:after="0"/>
              <w:ind w:right="170"/>
              <w:jc w:val="right"/>
              <w:rPr>
                <w:rFonts w:ascii="Arial Narrow" w:hAnsi="Arial Narrow"/>
                <w:i/>
                <w:iCs/>
                <w:sz w:val="16"/>
                <w:szCs w:val="16"/>
              </w:rPr>
            </w:pPr>
            <w:r>
              <w:rPr>
                <w:rFonts w:ascii="Arial Narrow" w:hAnsi="Arial Narrow"/>
                <w:i/>
                <w:iCs/>
                <w:sz w:val="16"/>
                <w:szCs w:val="16"/>
              </w:rPr>
              <w:t>3,1%</w:t>
            </w:r>
          </w:p>
        </w:tc>
        <w:tc>
          <w:tcPr>
            <w:tcW w:w="916" w:type="dxa"/>
            <w:shd w:val="clear" w:color="auto" w:fill="auto"/>
            <w:vAlign w:val="center"/>
            <w:hideMark/>
          </w:tcPr>
          <w:p w:rsidR="000C43D7" w:rsidRDefault="000C43D7" w:rsidP="000C43D7">
            <w:pPr>
              <w:spacing w:after="0"/>
              <w:ind w:right="170"/>
              <w:jc w:val="right"/>
              <w:rPr>
                <w:rFonts w:ascii="Arial Narrow" w:hAnsi="Arial Narrow"/>
                <w:i/>
                <w:iCs/>
                <w:sz w:val="16"/>
                <w:szCs w:val="16"/>
              </w:rPr>
            </w:pPr>
            <w:r>
              <w:rPr>
                <w:rFonts w:ascii="Arial Narrow" w:hAnsi="Arial Narrow"/>
                <w:i/>
                <w:iCs/>
                <w:sz w:val="16"/>
                <w:szCs w:val="16"/>
              </w:rPr>
              <w:t>2,9%</w:t>
            </w:r>
          </w:p>
        </w:tc>
      </w:tr>
      <w:tr w:rsidR="000C43D7" w:rsidRPr="007E66A1" w:rsidTr="009819D2">
        <w:trPr>
          <w:trHeight w:val="283"/>
        </w:trPr>
        <w:tc>
          <w:tcPr>
            <w:tcW w:w="280" w:type="dxa"/>
            <w:shd w:val="clear" w:color="auto" w:fill="BFBFBF" w:themeFill="background1" w:themeFillShade="BF"/>
            <w:vAlign w:val="center"/>
            <w:hideMark/>
          </w:tcPr>
          <w:p w:rsidR="000C43D7" w:rsidRPr="007E66A1" w:rsidRDefault="000C43D7" w:rsidP="000C43D7">
            <w:pPr>
              <w:spacing w:after="0"/>
              <w:jc w:val="right"/>
              <w:rPr>
                <w:rFonts w:ascii="Arial Narrow" w:hAnsi="Arial Narrow"/>
                <w:b/>
                <w:bCs/>
                <w:sz w:val="16"/>
                <w:szCs w:val="16"/>
              </w:rPr>
            </w:pPr>
            <w:r w:rsidRPr="007E66A1">
              <w:rPr>
                <w:rFonts w:ascii="Arial Narrow" w:hAnsi="Arial Narrow"/>
                <w:b/>
                <w:bCs/>
                <w:sz w:val="16"/>
                <w:szCs w:val="16"/>
              </w:rPr>
              <w:t>7.</w:t>
            </w:r>
          </w:p>
        </w:tc>
        <w:tc>
          <w:tcPr>
            <w:tcW w:w="5746" w:type="dxa"/>
            <w:shd w:val="clear" w:color="auto" w:fill="BFBFBF" w:themeFill="background1" w:themeFillShade="BF"/>
            <w:vAlign w:val="center"/>
            <w:hideMark/>
          </w:tcPr>
          <w:p w:rsidR="000C43D7" w:rsidRPr="007E66A1" w:rsidRDefault="000C43D7" w:rsidP="000C43D7">
            <w:pPr>
              <w:spacing w:after="0"/>
              <w:rPr>
                <w:rFonts w:ascii="Arial Narrow" w:hAnsi="Arial Narrow"/>
                <w:b/>
                <w:bCs/>
                <w:sz w:val="16"/>
                <w:szCs w:val="16"/>
              </w:rPr>
            </w:pPr>
            <w:r w:rsidRPr="007E66A1">
              <w:rPr>
                <w:rFonts w:ascii="Arial Narrow" w:hAnsi="Arial Narrow"/>
                <w:b/>
                <w:bCs/>
                <w:sz w:val="16"/>
                <w:szCs w:val="16"/>
              </w:rPr>
              <w:t xml:space="preserve">Πρωτογενές αποτέλεσμα Γενικής Κυβέρνησης σύμφωνα με τη μεθοδολογία </w:t>
            </w:r>
            <w:r w:rsidRPr="007E66A1">
              <w:rPr>
                <w:rFonts w:ascii="Arial Narrow" w:hAnsi="Arial Narrow"/>
                <w:b/>
                <w:bCs/>
                <w:sz w:val="16"/>
                <w:szCs w:val="16"/>
                <w:lang w:val="en-US"/>
              </w:rPr>
              <w:t>ESA</w:t>
            </w:r>
            <w:r w:rsidRPr="007E66A1">
              <w:rPr>
                <w:rFonts w:ascii="Arial Narrow" w:hAnsi="Arial Narrow"/>
                <w:b/>
                <w:bCs/>
                <w:sz w:val="16"/>
                <w:szCs w:val="16"/>
              </w:rPr>
              <w:t xml:space="preserve"> (5+6)</w:t>
            </w:r>
          </w:p>
        </w:tc>
        <w:tc>
          <w:tcPr>
            <w:tcW w:w="992" w:type="dxa"/>
            <w:shd w:val="clear" w:color="auto" w:fill="BFBFBF" w:themeFill="background1" w:themeFillShade="BF"/>
            <w:vAlign w:val="center"/>
            <w:hideMark/>
          </w:tcPr>
          <w:p w:rsidR="000C43D7" w:rsidRDefault="000C43D7" w:rsidP="000C43D7">
            <w:pPr>
              <w:spacing w:after="0"/>
              <w:ind w:right="170"/>
              <w:jc w:val="right"/>
              <w:rPr>
                <w:rFonts w:ascii="Arial Narrow" w:hAnsi="Arial Narrow"/>
                <w:b/>
                <w:bCs/>
                <w:sz w:val="16"/>
                <w:szCs w:val="16"/>
              </w:rPr>
            </w:pPr>
            <w:r>
              <w:rPr>
                <w:rFonts w:ascii="Arial Narrow" w:hAnsi="Arial Narrow"/>
                <w:b/>
                <w:bCs/>
                <w:sz w:val="16"/>
                <w:szCs w:val="16"/>
              </w:rPr>
              <w:t>8.304</w:t>
            </w:r>
          </w:p>
        </w:tc>
        <w:tc>
          <w:tcPr>
            <w:tcW w:w="1068" w:type="dxa"/>
            <w:shd w:val="clear" w:color="auto" w:fill="BFBFBF" w:themeFill="background1" w:themeFillShade="BF"/>
            <w:vAlign w:val="center"/>
            <w:hideMark/>
          </w:tcPr>
          <w:p w:rsidR="000C43D7" w:rsidRDefault="000C43D7" w:rsidP="000C43D7">
            <w:pPr>
              <w:spacing w:after="0"/>
              <w:ind w:right="170"/>
              <w:jc w:val="right"/>
              <w:rPr>
                <w:rFonts w:ascii="Arial Narrow" w:hAnsi="Arial Narrow"/>
                <w:b/>
                <w:bCs/>
                <w:sz w:val="16"/>
                <w:szCs w:val="16"/>
              </w:rPr>
            </w:pPr>
            <w:r>
              <w:rPr>
                <w:rFonts w:ascii="Arial Narrow" w:hAnsi="Arial Narrow"/>
                <w:b/>
                <w:bCs/>
                <w:sz w:val="16"/>
                <w:szCs w:val="16"/>
              </w:rPr>
              <w:t>-11.141</w:t>
            </w:r>
          </w:p>
        </w:tc>
        <w:tc>
          <w:tcPr>
            <w:tcW w:w="916" w:type="dxa"/>
            <w:shd w:val="clear" w:color="auto" w:fill="BFBFBF" w:themeFill="background1" w:themeFillShade="BF"/>
            <w:vAlign w:val="center"/>
            <w:hideMark/>
          </w:tcPr>
          <w:p w:rsidR="000C43D7" w:rsidRDefault="000C43D7" w:rsidP="000C43D7">
            <w:pPr>
              <w:spacing w:after="0"/>
              <w:ind w:right="170"/>
              <w:jc w:val="right"/>
              <w:rPr>
                <w:rFonts w:ascii="Arial Narrow" w:hAnsi="Arial Narrow"/>
                <w:b/>
                <w:bCs/>
                <w:sz w:val="16"/>
                <w:szCs w:val="16"/>
              </w:rPr>
            </w:pPr>
            <w:r>
              <w:rPr>
                <w:rFonts w:ascii="Arial Narrow" w:hAnsi="Arial Narrow"/>
                <w:b/>
                <w:bCs/>
                <w:sz w:val="16"/>
                <w:szCs w:val="16"/>
              </w:rPr>
              <w:t>-6.591</w:t>
            </w:r>
          </w:p>
        </w:tc>
      </w:tr>
      <w:tr w:rsidR="000C43D7" w:rsidRPr="007E66A1" w:rsidTr="009819D2">
        <w:trPr>
          <w:trHeight w:val="283"/>
        </w:trPr>
        <w:tc>
          <w:tcPr>
            <w:tcW w:w="280" w:type="dxa"/>
            <w:shd w:val="clear" w:color="auto" w:fill="auto"/>
            <w:hideMark/>
          </w:tcPr>
          <w:p w:rsidR="000C43D7" w:rsidRPr="007E66A1" w:rsidRDefault="000C43D7" w:rsidP="000C43D7">
            <w:pPr>
              <w:spacing w:after="0"/>
              <w:jc w:val="right"/>
              <w:rPr>
                <w:rFonts w:ascii="Arial Narrow" w:hAnsi="Arial Narrow"/>
                <w:b/>
                <w:bCs/>
                <w:sz w:val="16"/>
                <w:szCs w:val="16"/>
              </w:rPr>
            </w:pPr>
          </w:p>
        </w:tc>
        <w:tc>
          <w:tcPr>
            <w:tcW w:w="5746" w:type="dxa"/>
            <w:shd w:val="clear" w:color="auto" w:fill="auto"/>
            <w:vAlign w:val="center"/>
            <w:hideMark/>
          </w:tcPr>
          <w:p w:rsidR="000C43D7" w:rsidRPr="007E66A1" w:rsidRDefault="000C43D7" w:rsidP="000C43D7">
            <w:pPr>
              <w:spacing w:after="0"/>
              <w:rPr>
                <w:rFonts w:ascii="Arial Narrow" w:hAnsi="Arial Narrow"/>
                <w:i/>
                <w:iCs/>
                <w:sz w:val="16"/>
                <w:szCs w:val="16"/>
              </w:rPr>
            </w:pPr>
            <w:r w:rsidRPr="007E66A1">
              <w:rPr>
                <w:rFonts w:ascii="Arial Narrow" w:hAnsi="Arial Narrow"/>
                <w:i/>
                <w:iCs/>
                <w:sz w:val="16"/>
                <w:szCs w:val="16"/>
              </w:rPr>
              <w:t>% του ΑΕΠ</w:t>
            </w:r>
          </w:p>
        </w:tc>
        <w:tc>
          <w:tcPr>
            <w:tcW w:w="992" w:type="dxa"/>
            <w:shd w:val="clear" w:color="auto" w:fill="auto"/>
            <w:vAlign w:val="center"/>
            <w:hideMark/>
          </w:tcPr>
          <w:p w:rsidR="000C43D7" w:rsidRDefault="000C43D7" w:rsidP="000C43D7">
            <w:pPr>
              <w:spacing w:after="0"/>
              <w:ind w:right="170"/>
              <w:jc w:val="right"/>
              <w:rPr>
                <w:rFonts w:ascii="Arial Narrow" w:hAnsi="Arial Narrow"/>
                <w:i/>
                <w:iCs/>
                <w:sz w:val="16"/>
                <w:szCs w:val="16"/>
              </w:rPr>
            </w:pPr>
            <w:r>
              <w:rPr>
                <w:rFonts w:ascii="Arial Narrow" w:hAnsi="Arial Narrow"/>
                <w:i/>
                <w:iCs/>
                <w:sz w:val="16"/>
                <w:szCs w:val="16"/>
              </w:rPr>
              <w:t>4,5%</w:t>
            </w:r>
          </w:p>
        </w:tc>
        <w:tc>
          <w:tcPr>
            <w:tcW w:w="1068" w:type="dxa"/>
            <w:shd w:val="clear" w:color="auto" w:fill="auto"/>
            <w:vAlign w:val="center"/>
            <w:hideMark/>
          </w:tcPr>
          <w:p w:rsidR="000C43D7" w:rsidRDefault="000C43D7" w:rsidP="000C43D7">
            <w:pPr>
              <w:spacing w:after="0"/>
              <w:ind w:right="170"/>
              <w:jc w:val="right"/>
              <w:rPr>
                <w:rFonts w:ascii="Arial Narrow" w:hAnsi="Arial Narrow"/>
                <w:i/>
                <w:iCs/>
                <w:sz w:val="16"/>
                <w:szCs w:val="16"/>
              </w:rPr>
            </w:pPr>
            <w:r>
              <w:rPr>
                <w:rFonts w:ascii="Arial Narrow" w:hAnsi="Arial Narrow"/>
                <w:i/>
                <w:iCs/>
                <w:sz w:val="16"/>
                <w:szCs w:val="16"/>
              </w:rPr>
              <w:t>-6,8%</w:t>
            </w:r>
          </w:p>
        </w:tc>
        <w:tc>
          <w:tcPr>
            <w:tcW w:w="916" w:type="dxa"/>
            <w:shd w:val="clear" w:color="auto" w:fill="auto"/>
            <w:vAlign w:val="center"/>
            <w:hideMark/>
          </w:tcPr>
          <w:p w:rsidR="000C43D7" w:rsidRDefault="000C43D7" w:rsidP="000C43D7">
            <w:pPr>
              <w:spacing w:after="0"/>
              <w:ind w:right="170"/>
              <w:jc w:val="right"/>
              <w:rPr>
                <w:rFonts w:ascii="Arial Narrow" w:hAnsi="Arial Narrow"/>
                <w:i/>
                <w:iCs/>
                <w:sz w:val="16"/>
                <w:szCs w:val="16"/>
              </w:rPr>
            </w:pPr>
            <w:r>
              <w:rPr>
                <w:rFonts w:ascii="Arial Narrow" w:hAnsi="Arial Narrow"/>
                <w:i/>
                <w:iCs/>
                <w:sz w:val="16"/>
                <w:szCs w:val="16"/>
              </w:rPr>
              <w:t>-3,8%</w:t>
            </w:r>
          </w:p>
        </w:tc>
      </w:tr>
      <w:tr w:rsidR="000C43D7" w:rsidRPr="007E66A1" w:rsidTr="009819D2">
        <w:trPr>
          <w:trHeight w:val="283"/>
        </w:trPr>
        <w:tc>
          <w:tcPr>
            <w:tcW w:w="280" w:type="dxa"/>
            <w:shd w:val="clear" w:color="auto" w:fill="BFBFBF" w:themeFill="background1" w:themeFillShade="BF"/>
            <w:hideMark/>
          </w:tcPr>
          <w:p w:rsidR="000C43D7" w:rsidRPr="007E66A1" w:rsidRDefault="000C43D7" w:rsidP="000C43D7">
            <w:pPr>
              <w:spacing w:after="0"/>
              <w:jc w:val="right"/>
              <w:rPr>
                <w:rFonts w:ascii="Arial Narrow" w:hAnsi="Arial Narrow"/>
                <w:b/>
                <w:bCs/>
                <w:sz w:val="16"/>
                <w:szCs w:val="16"/>
              </w:rPr>
            </w:pPr>
            <w:r w:rsidRPr="007E66A1">
              <w:rPr>
                <w:rFonts w:ascii="Arial Narrow" w:hAnsi="Arial Narrow"/>
                <w:b/>
                <w:bCs/>
                <w:sz w:val="16"/>
                <w:szCs w:val="16"/>
              </w:rPr>
              <w:t>8.</w:t>
            </w:r>
          </w:p>
        </w:tc>
        <w:tc>
          <w:tcPr>
            <w:tcW w:w="5746" w:type="dxa"/>
            <w:shd w:val="clear" w:color="auto" w:fill="BFBFBF" w:themeFill="background1" w:themeFillShade="BF"/>
            <w:vAlign w:val="center"/>
            <w:hideMark/>
          </w:tcPr>
          <w:p w:rsidR="000C43D7" w:rsidRPr="00FD2A8D" w:rsidRDefault="000C43D7" w:rsidP="000C43D7">
            <w:pPr>
              <w:spacing w:after="0"/>
              <w:rPr>
                <w:rFonts w:ascii="Arial Narrow" w:hAnsi="Arial Narrow"/>
                <w:b/>
                <w:bCs/>
                <w:sz w:val="16"/>
                <w:szCs w:val="16"/>
              </w:rPr>
            </w:pPr>
            <w:r w:rsidRPr="007E66A1">
              <w:rPr>
                <w:rFonts w:ascii="Arial Narrow" w:hAnsi="Arial Narrow"/>
                <w:b/>
                <w:bCs/>
                <w:sz w:val="16"/>
                <w:szCs w:val="16"/>
              </w:rPr>
              <w:t xml:space="preserve">Πρωτογενές αποτέλεσμα Γενικής Κυβέρνησης σύμφωνα με τη μεθοδολογία </w:t>
            </w:r>
            <w:r>
              <w:rPr>
                <w:rFonts w:ascii="Arial Narrow" w:hAnsi="Arial Narrow"/>
                <w:b/>
                <w:bCs/>
                <w:sz w:val="16"/>
                <w:szCs w:val="16"/>
              </w:rPr>
              <w:t>της ενισχυμένης εποπτείας</w:t>
            </w:r>
          </w:p>
        </w:tc>
        <w:tc>
          <w:tcPr>
            <w:tcW w:w="992" w:type="dxa"/>
            <w:shd w:val="clear" w:color="auto" w:fill="BFBFBF" w:themeFill="background1" w:themeFillShade="BF"/>
            <w:vAlign w:val="center"/>
            <w:hideMark/>
          </w:tcPr>
          <w:p w:rsidR="000C43D7" w:rsidRDefault="000C43D7" w:rsidP="000C43D7">
            <w:pPr>
              <w:spacing w:after="0"/>
              <w:ind w:right="170"/>
              <w:jc w:val="right"/>
              <w:rPr>
                <w:rFonts w:ascii="Arial Narrow" w:hAnsi="Arial Narrow"/>
                <w:b/>
                <w:bCs/>
                <w:sz w:val="16"/>
                <w:szCs w:val="16"/>
              </w:rPr>
            </w:pPr>
            <w:r>
              <w:rPr>
                <w:rFonts w:ascii="Arial Narrow" w:hAnsi="Arial Narrow"/>
                <w:b/>
                <w:bCs/>
                <w:sz w:val="16"/>
                <w:szCs w:val="16"/>
              </w:rPr>
              <w:t>6.613</w:t>
            </w:r>
          </w:p>
        </w:tc>
        <w:tc>
          <w:tcPr>
            <w:tcW w:w="1068" w:type="dxa"/>
            <w:shd w:val="clear" w:color="auto" w:fill="BFBFBF" w:themeFill="background1" w:themeFillShade="BF"/>
            <w:vAlign w:val="center"/>
            <w:hideMark/>
          </w:tcPr>
          <w:p w:rsidR="000C43D7" w:rsidRDefault="000C43D7" w:rsidP="000C43D7">
            <w:pPr>
              <w:spacing w:after="0"/>
              <w:ind w:right="170"/>
              <w:jc w:val="right"/>
              <w:rPr>
                <w:rFonts w:ascii="Arial Narrow" w:hAnsi="Arial Narrow"/>
                <w:b/>
                <w:bCs/>
                <w:sz w:val="16"/>
                <w:szCs w:val="16"/>
              </w:rPr>
            </w:pPr>
            <w:r>
              <w:rPr>
                <w:rFonts w:ascii="Arial Narrow" w:hAnsi="Arial Narrow"/>
                <w:b/>
                <w:bCs/>
                <w:sz w:val="16"/>
                <w:szCs w:val="16"/>
              </w:rPr>
              <w:t>-11.760</w:t>
            </w:r>
          </w:p>
        </w:tc>
        <w:tc>
          <w:tcPr>
            <w:tcW w:w="916" w:type="dxa"/>
            <w:shd w:val="clear" w:color="auto" w:fill="BFBFBF" w:themeFill="background1" w:themeFillShade="BF"/>
            <w:vAlign w:val="center"/>
            <w:hideMark/>
          </w:tcPr>
          <w:p w:rsidR="000C43D7" w:rsidRDefault="000C43D7" w:rsidP="000C43D7">
            <w:pPr>
              <w:spacing w:after="0"/>
              <w:ind w:right="170"/>
              <w:jc w:val="right"/>
              <w:rPr>
                <w:rFonts w:ascii="Arial Narrow" w:hAnsi="Arial Narrow"/>
                <w:b/>
                <w:bCs/>
                <w:sz w:val="16"/>
                <w:szCs w:val="16"/>
              </w:rPr>
            </w:pPr>
            <w:r>
              <w:rPr>
                <w:rFonts w:ascii="Arial Narrow" w:hAnsi="Arial Narrow"/>
                <w:b/>
                <w:bCs/>
                <w:sz w:val="16"/>
                <w:szCs w:val="16"/>
              </w:rPr>
              <w:t>-6.670</w:t>
            </w:r>
          </w:p>
        </w:tc>
      </w:tr>
      <w:tr w:rsidR="000C43D7" w:rsidRPr="007E66A1" w:rsidTr="009819D2">
        <w:trPr>
          <w:trHeight w:val="283"/>
        </w:trPr>
        <w:tc>
          <w:tcPr>
            <w:tcW w:w="280" w:type="dxa"/>
            <w:shd w:val="clear" w:color="auto" w:fill="auto"/>
            <w:hideMark/>
          </w:tcPr>
          <w:p w:rsidR="000C43D7" w:rsidRPr="007E66A1" w:rsidRDefault="000C43D7" w:rsidP="000C43D7">
            <w:pPr>
              <w:spacing w:after="0"/>
              <w:jc w:val="right"/>
              <w:rPr>
                <w:rFonts w:ascii="Arial Narrow" w:hAnsi="Arial Narrow"/>
                <w:b/>
                <w:bCs/>
                <w:sz w:val="16"/>
                <w:szCs w:val="16"/>
              </w:rPr>
            </w:pPr>
          </w:p>
        </w:tc>
        <w:tc>
          <w:tcPr>
            <w:tcW w:w="5746" w:type="dxa"/>
            <w:shd w:val="clear" w:color="auto" w:fill="auto"/>
            <w:vAlign w:val="center"/>
            <w:hideMark/>
          </w:tcPr>
          <w:p w:rsidR="000C43D7" w:rsidRPr="007E66A1" w:rsidRDefault="000C43D7" w:rsidP="000C43D7">
            <w:pPr>
              <w:spacing w:after="0"/>
              <w:rPr>
                <w:rFonts w:ascii="Arial Narrow" w:hAnsi="Arial Narrow"/>
                <w:i/>
                <w:iCs/>
                <w:sz w:val="16"/>
                <w:szCs w:val="16"/>
              </w:rPr>
            </w:pPr>
            <w:r w:rsidRPr="007E66A1">
              <w:rPr>
                <w:rFonts w:ascii="Arial Narrow" w:hAnsi="Arial Narrow"/>
                <w:i/>
                <w:iCs/>
                <w:sz w:val="16"/>
                <w:szCs w:val="16"/>
              </w:rPr>
              <w:t>% του ΑΕΠ</w:t>
            </w:r>
          </w:p>
        </w:tc>
        <w:tc>
          <w:tcPr>
            <w:tcW w:w="992" w:type="dxa"/>
            <w:shd w:val="clear" w:color="auto" w:fill="auto"/>
            <w:vAlign w:val="center"/>
            <w:hideMark/>
          </w:tcPr>
          <w:p w:rsidR="000C43D7" w:rsidRDefault="000C43D7" w:rsidP="000C43D7">
            <w:pPr>
              <w:spacing w:after="0"/>
              <w:ind w:right="170"/>
              <w:jc w:val="right"/>
              <w:rPr>
                <w:rFonts w:ascii="Arial Narrow" w:hAnsi="Arial Narrow"/>
                <w:i/>
                <w:iCs/>
                <w:sz w:val="16"/>
                <w:szCs w:val="16"/>
              </w:rPr>
            </w:pPr>
            <w:r>
              <w:rPr>
                <w:rFonts w:ascii="Arial Narrow" w:hAnsi="Arial Narrow"/>
                <w:i/>
                <w:iCs/>
                <w:sz w:val="16"/>
                <w:szCs w:val="16"/>
              </w:rPr>
              <w:t>3,6%</w:t>
            </w:r>
          </w:p>
        </w:tc>
        <w:tc>
          <w:tcPr>
            <w:tcW w:w="1068" w:type="dxa"/>
            <w:shd w:val="clear" w:color="auto" w:fill="auto"/>
            <w:vAlign w:val="center"/>
            <w:hideMark/>
          </w:tcPr>
          <w:p w:rsidR="000C43D7" w:rsidRDefault="000C43D7" w:rsidP="000C43D7">
            <w:pPr>
              <w:spacing w:after="0"/>
              <w:ind w:right="170"/>
              <w:jc w:val="right"/>
              <w:rPr>
                <w:rFonts w:ascii="Arial Narrow" w:hAnsi="Arial Narrow"/>
                <w:i/>
                <w:iCs/>
                <w:sz w:val="16"/>
                <w:szCs w:val="16"/>
              </w:rPr>
            </w:pPr>
            <w:r>
              <w:rPr>
                <w:rFonts w:ascii="Arial Narrow" w:hAnsi="Arial Narrow"/>
                <w:i/>
                <w:iCs/>
                <w:sz w:val="16"/>
                <w:szCs w:val="16"/>
              </w:rPr>
              <w:t>-7,2%</w:t>
            </w:r>
          </w:p>
        </w:tc>
        <w:tc>
          <w:tcPr>
            <w:tcW w:w="916" w:type="dxa"/>
            <w:shd w:val="clear" w:color="auto" w:fill="auto"/>
            <w:vAlign w:val="center"/>
            <w:hideMark/>
          </w:tcPr>
          <w:p w:rsidR="000C43D7" w:rsidRDefault="000C43D7" w:rsidP="000C43D7">
            <w:pPr>
              <w:spacing w:after="0"/>
              <w:ind w:right="170"/>
              <w:jc w:val="right"/>
              <w:rPr>
                <w:rFonts w:ascii="Arial Narrow" w:hAnsi="Arial Narrow"/>
                <w:i/>
                <w:iCs/>
                <w:sz w:val="16"/>
                <w:szCs w:val="16"/>
              </w:rPr>
            </w:pPr>
            <w:r>
              <w:rPr>
                <w:rFonts w:ascii="Arial Narrow" w:hAnsi="Arial Narrow"/>
                <w:i/>
                <w:iCs/>
                <w:sz w:val="16"/>
                <w:szCs w:val="16"/>
              </w:rPr>
              <w:t>-3,9%</w:t>
            </w:r>
          </w:p>
        </w:tc>
      </w:tr>
      <w:tr w:rsidR="000C43D7" w:rsidRPr="007E66A1" w:rsidTr="009819D2">
        <w:trPr>
          <w:trHeight w:val="283"/>
        </w:trPr>
        <w:tc>
          <w:tcPr>
            <w:tcW w:w="280" w:type="dxa"/>
            <w:shd w:val="clear" w:color="auto" w:fill="BFBFBF" w:themeFill="background1" w:themeFillShade="BF"/>
            <w:hideMark/>
          </w:tcPr>
          <w:p w:rsidR="000C43D7" w:rsidRPr="007E66A1" w:rsidRDefault="000C43D7" w:rsidP="000C43D7">
            <w:pPr>
              <w:spacing w:after="0"/>
              <w:jc w:val="right"/>
              <w:rPr>
                <w:rFonts w:ascii="Arial Narrow" w:hAnsi="Arial Narrow"/>
                <w:b/>
                <w:bCs/>
                <w:sz w:val="16"/>
                <w:szCs w:val="16"/>
              </w:rPr>
            </w:pPr>
            <w:r w:rsidRPr="007E66A1">
              <w:rPr>
                <w:rFonts w:ascii="Arial Narrow" w:hAnsi="Arial Narrow"/>
                <w:b/>
                <w:bCs/>
                <w:sz w:val="16"/>
                <w:szCs w:val="16"/>
              </w:rPr>
              <w:t>9.</w:t>
            </w:r>
          </w:p>
        </w:tc>
        <w:tc>
          <w:tcPr>
            <w:tcW w:w="5746" w:type="dxa"/>
            <w:shd w:val="clear" w:color="auto" w:fill="BFBFBF" w:themeFill="background1" w:themeFillShade="BF"/>
            <w:vAlign w:val="center"/>
            <w:hideMark/>
          </w:tcPr>
          <w:p w:rsidR="000C43D7" w:rsidRPr="007E66A1" w:rsidRDefault="000C43D7" w:rsidP="000C43D7">
            <w:pPr>
              <w:spacing w:after="0"/>
              <w:rPr>
                <w:rFonts w:ascii="Arial Narrow" w:hAnsi="Arial Narrow"/>
                <w:b/>
                <w:bCs/>
                <w:sz w:val="16"/>
                <w:szCs w:val="16"/>
              </w:rPr>
            </w:pPr>
            <w:r w:rsidRPr="007E66A1">
              <w:rPr>
                <w:rFonts w:ascii="Arial Narrow" w:hAnsi="Arial Narrow"/>
                <w:b/>
                <w:bCs/>
                <w:sz w:val="16"/>
                <w:szCs w:val="16"/>
              </w:rPr>
              <w:t xml:space="preserve">Ενοποιημένο Χρέος Γενικής Κυβέρνησης </w:t>
            </w:r>
          </w:p>
        </w:tc>
        <w:tc>
          <w:tcPr>
            <w:tcW w:w="992" w:type="dxa"/>
            <w:shd w:val="clear" w:color="auto" w:fill="BFBFBF" w:themeFill="background1" w:themeFillShade="BF"/>
            <w:vAlign w:val="center"/>
            <w:hideMark/>
          </w:tcPr>
          <w:p w:rsidR="000C43D7" w:rsidRDefault="000C43D7" w:rsidP="000C43D7">
            <w:pPr>
              <w:spacing w:after="0"/>
              <w:ind w:right="170"/>
              <w:jc w:val="right"/>
              <w:rPr>
                <w:rFonts w:ascii="Arial Narrow" w:hAnsi="Arial Narrow"/>
                <w:b/>
                <w:bCs/>
                <w:sz w:val="16"/>
                <w:szCs w:val="16"/>
              </w:rPr>
            </w:pPr>
            <w:r>
              <w:rPr>
                <w:rFonts w:ascii="Arial Narrow" w:hAnsi="Arial Narrow"/>
                <w:b/>
                <w:bCs/>
                <w:sz w:val="16"/>
                <w:szCs w:val="16"/>
              </w:rPr>
              <w:t>331.072</w:t>
            </w:r>
          </w:p>
        </w:tc>
        <w:tc>
          <w:tcPr>
            <w:tcW w:w="1068" w:type="dxa"/>
            <w:shd w:val="clear" w:color="auto" w:fill="BFBFBF" w:themeFill="background1" w:themeFillShade="BF"/>
            <w:vAlign w:val="center"/>
            <w:hideMark/>
          </w:tcPr>
          <w:p w:rsidR="000C43D7" w:rsidRDefault="000C43D7" w:rsidP="000C43D7">
            <w:pPr>
              <w:spacing w:after="0"/>
              <w:ind w:right="170"/>
              <w:jc w:val="right"/>
              <w:rPr>
                <w:rFonts w:ascii="Arial Narrow" w:hAnsi="Arial Narrow"/>
                <w:b/>
                <w:bCs/>
                <w:sz w:val="16"/>
                <w:szCs w:val="16"/>
              </w:rPr>
            </w:pPr>
            <w:r>
              <w:rPr>
                <w:rFonts w:ascii="Arial Narrow" w:hAnsi="Arial Narrow"/>
                <w:b/>
                <w:bCs/>
                <w:sz w:val="16"/>
                <w:szCs w:val="16"/>
              </w:rPr>
              <w:t>340.000</w:t>
            </w:r>
          </w:p>
        </w:tc>
        <w:tc>
          <w:tcPr>
            <w:tcW w:w="916" w:type="dxa"/>
            <w:shd w:val="clear" w:color="auto" w:fill="BFBFBF" w:themeFill="background1" w:themeFillShade="BF"/>
            <w:vAlign w:val="center"/>
            <w:hideMark/>
          </w:tcPr>
          <w:p w:rsidR="000C43D7" w:rsidRDefault="000C43D7" w:rsidP="000C43D7">
            <w:pPr>
              <w:spacing w:after="0"/>
              <w:ind w:right="170"/>
              <w:jc w:val="right"/>
              <w:rPr>
                <w:rFonts w:ascii="Arial Narrow" w:hAnsi="Arial Narrow"/>
                <w:b/>
                <w:bCs/>
                <w:sz w:val="16"/>
                <w:szCs w:val="16"/>
              </w:rPr>
            </w:pPr>
            <w:r w:rsidRPr="00B73784">
              <w:rPr>
                <w:rFonts w:ascii="Arial Narrow" w:hAnsi="Arial Narrow"/>
                <w:b/>
                <w:bCs/>
                <w:sz w:val="16"/>
                <w:szCs w:val="16"/>
              </w:rPr>
              <w:t>343.200</w:t>
            </w:r>
          </w:p>
        </w:tc>
      </w:tr>
      <w:tr w:rsidR="000C43D7" w:rsidRPr="007E66A1" w:rsidTr="009819D2">
        <w:trPr>
          <w:trHeight w:val="283"/>
        </w:trPr>
        <w:tc>
          <w:tcPr>
            <w:tcW w:w="280" w:type="dxa"/>
            <w:shd w:val="clear" w:color="auto" w:fill="auto"/>
            <w:vAlign w:val="center"/>
            <w:hideMark/>
          </w:tcPr>
          <w:p w:rsidR="000C43D7" w:rsidRPr="007E66A1" w:rsidRDefault="000C43D7" w:rsidP="000C43D7">
            <w:pPr>
              <w:spacing w:after="0"/>
              <w:jc w:val="right"/>
              <w:rPr>
                <w:rFonts w:ascii="Arial Narrow" w:hAnsi="Arial Narrow"/>
                <w:b/>
                <w:bCs/>
                <w:sz w:val="16"/>
                <w:szCs w:val="16"/>
              </w:rPr>
            </w:pPr>
          </w:p>
        </w:tc>
        <w:tc>
          <w:tcPr>
            <w:tcW w:w="5746" w:type="dxa"/>
            <w:shd w:val="clear" w:color="auto" w:fill="auto"/>
            <w:vAlign w:val="center"/>
            <w:hideMark/>
          </w:tcPr>
          <w:p w:rsidR="000C43D7" w:rsidRPr="007E66A1" w:rsidRDefault="000C43D7" w:rsidP="000C43D7">
            <w:pPr>
              <w:spacing w:after="0"/>
              <w:rPr>
                <w:rFonts w:ascii="Arial Narrow" w:hAnsi="Arial Narrow"/>
                <w:i/>
                <w:iCs/>
                <w:sz w:val="16"/>
                <w:szCs w:val="16"/>
              </w:rPr>
            </w:pPr>
            <w:r w:rsidRPr="007E66A1">
              <w:rPr>
                <w:rFonts w:ascii="Arial Narrow" w:hAnsi="Arial Narrow"/>
                <w:i/>
                <w:iCs/>
                <w:sz w:val="16"/>
                <w:szCs w:val="16"/>
              </w:rPr>
              <w:t>% του ΑΕΠ</w:t>
            </w:r>
          </w:p>
        </w:tc>
        <w:tc>
          <w:tcPr>
            <w:tcW w:w="992" w:type="dxa"/>
            <w:shd w:val="clear" w:color="auto" w:fill="auto"/>
            <w:vAlign w:val="center"/>
            <w:hideMark/>
          </w:tcPr>
          <w:p w:rsidR="000C43D7" w:rsidRDefault="000C43D7" w:rsidP="000C43D7">
            <w:pPr>
              <w:spacing w:after="0"/>
              <w:ind w:right="170"/>
              <w:jc w:val="right"/>
              <w:rPr>
                <w:rFonts w:ascii="Arial Narrow" w:hAnsi="Arial Narrow"/>
                <w:i/>
                <w:iCs/>
                <w:sz w:val="16"/>
                <w:szCs w:val="16"/>
              </w:rPr>
            </w:pPr>
            <w:r>
              <w:rPr>
                <w:rFonts w:ascii="Arial Narrow" w:hAnsi="Arial Narrow"/>
                <w:i/>
                <w:iCs/>
                <w:sz w:val="16"/>
                <w:szCs w:val="16"/>
              </w:rPr>
              <w:t>180,5%</w:t>
            </w:r>
          </w:p>
        </w:tc>
        <w:tc>
          <w:tcPr>
            <w:tcW w:w="1068" w:type="dxa"/>
            <w:shd w:val="clear" w:color="auto" w:fill="auto"/>
            <w:vAlign w:val="center"/>
            <w:hideMark/>
          </w:tcPr>
          <w:p w:rsidR="000C43D7" w:rsidRDefault="000C43D7" w:rsidP="000C43D7">
            <w:pPr>
              <w:spacing w:after="0"/>
              <w:ind w:right="170"/>
              <w:jc w:val="right"/>
              <w:rPr>
                <w:rFonts w:ascii="Arial Narrow" w:hAnsi="Arial Narrow"/>
                <w:i/>
                <w:iCs/>
                <w:sz w:val="16"/>
                <w:szCs w:val="16"/>
              </w:rPr>
            </w:pPr>
            <w:r>
              <w:rPr>
                <w:rFonts w:ascii="Arial Narrow" w:hAnsi="Arial Narrow"/>
                <w:i/>
                <w:iCs/>
                <w:sz w:val="16"/>
                <w:szCs w:val="16"/>
              </w:rPr>
              <w:t>208,9%</w:t>
            </w:r>
          </w:p>
        </w:tc>
        <w:tc>
          <w:tcPr>
            <w:tcW w:w="916" w:type="dxa"/>
            <w:shd w:val="clear" w:color="auto" w:fill="auto"/>
            <w:vAlign w:val="center"/>
            <w:hideMark/>
          </w:tcPr>
          <w:p w:rsidR="000C43D7" w:rsidRDefault="000C43D7" w:rsidP="000C43D7">
            <w:pPr>
              <w:spacing w:after="0"/>
              <w:ind w:right="170"/>
              <w:jc w:val="right"/>
              <w:rPr>
                <w:rFonts w:ascii="Arial Narrow" w:hAnsi="Arial Narrow"/>
                <w:i/>
                <w:iCs/>
                <w:sz w:val="16"/>
                <w:szCs w:val="16"/>
              </w:rPr>
            </w:pPr>
            <w:r>
              <w:rPr>
                <w:rFonts w:ascii="Arial Narrow" w:hAnsi="Arial Narrow"/>
                <w:i/>
                <w:iCs/>
                <w:sz w:val="16"/>
                <w:szCs w:val="16"/>
              </w:rPr>
              <w:t>199,6%</w:t>
            </w:r>
          </w:p>
        </w:tc>
      </w:tr>
      <w:tr w:rsidR="000C43D7" w:rsidRPr="007E66A1" w:rsidTr="009819D2">
        <w:trPr>
          <w:trHeight w:val="283"/>
        </w:trPr>
        <w:tc>
          <w:tcPr>
            <w:tcW w:w="280" w:type="dxa"/>
            <w:shd w:val="clear" w:color="auto" w:fill="BFBFBF" w:themeFill="background1" w:themeFillShade="BF"/>
            <w:vAlign w:val="center"/>
            <w:hideMark/>
          </w:tcPr>
          <w:p w:rsidR="000C43D7" w:rsidRPr="007E66A1" w:rsidRDefault="000C43D7" w:rsidP="000C43D7">
            <w:pPr>
              <w:spacing w:after="0"/>
              <w:jc w:val="right"/>
              <w:rPr>
                <w:rFonts w:ascii="Arial Narrow" w:hAnsi="Arial Narrow"/>
                <w:b/>
                <w:bCs/>
                <w:sz w:val="16"/>
                <w:szCs w:val="16"/>
              </w:rPr>
            </w:pPr>
          </w:p>
        </w:tc>
        <w:tc>
          <w:tcPr>
            <w:tcW w:w="5746" w:type="dxa"/>
            <w:shd w:val="clear" w:color="auto" w:fill="BFBFBF" w:themeFill="background1" w:themeFillShade="BF"/>
            <w:vAlign w:val="center"/>
            <w:hideMark/>
          </w:tcPr>
          <w:p w:rsidR="000C43D7" w:rsidRPr="007E66A1" w:rsidRDefault="000C43D7" w:rsidP="000C43D7">
            <w:pPr>
              <w:spacing w:after="0"/>
              <w:rPr>
                <w:rFonts w:ascii="Arial Narrow" w:hAnsi="Arial Narrow"/>
                <w:b/>
                <w:bCs/>
                <w:sz w:val="16"/>
                <w:szCs w:val="16"/>
              </w:rPr>
            </w:pPr>
            <w:r w:rsidRPr="007E66A1">
              <w:rPr>
                <w:rFonts w:ascii="Arial Narrow" w:hAnsi="Arial Narrow"/>
                <w:b/>
                <w:bCs/>
                <w:sz w:val="16"/>
                <w:szCs w:val="16"/>
              </w:rPr>
              <w:t>ΑΕΠ</w:t>
            </w:r>
          </w:p>
        </w:tc>
        <w:tc>
          <w:tcPr>
            <w:tcW w:w="992" w:type="dxa"/>
            <w:shd w:val="clear" w:color="auto" w:fill="BFBFBF" w:themeFill="background1" w:themeFillShade="BF"/>
            <w:vAlign w:val="center"/>
            <w:hideMark/>
          </w:tcPr>
          <w:p w:rsidR="000C43D7" w:rsidRDefault="000C43D7" w:rsidP="000C43D7">
            <w:pPr>
              <w:spacing w:after="0"/>
              <w:ind w:right="170"/>
              <w:jc w:val="right"/>
              <w:rPr>
                <w:rFonts w:ascii="Arial Narrow" w:hAnsi="Arial Narrow"/>
                <w:b/>
                <w:bCs/>
                <w:color w:val="000000"/>
                <w:sz w:val="16"/>
                <w:szCs w:val="16"/>
              </w:rPr>
            </w:pPr>
            <w:r>
              <w:rPr>
                <w:rFonts w:ascii="Arial Narrow" w:hAnsi="Arial Narrow"/>
                <w:b/>
                <w:bCs/>
                <w:color w:val="000000"/>
                <w:sz w:val="16"/>
                <w:szCs w:val="16"/>
              </w:rPr>
              <w:t>183.413</w:t>
            </w:r>
          </w:p>
        </w:tc>
        <w:tc>
          <w:tcPr>
            <w:tcW w:w="1068" w:type="dxa"/>
            <w:shd w:val="clear" w:color="auto" w:fill="BFBFBF" w:themeFill="background1" w:themeFillShade="BF"/>
            <w:vAlign w:val="center"/>
            <w:hideMark/>
          </w:tcPr>
          <w:p w:rsidR="000C43D7" w:rsidRDefault="000C43D7" w:rsidP="000C43D7">
            <w:pPr>
              <w:spacing w:after="0"/>
              <w:ind w:right="170"/>
              <w:jc w:val="right"/>
              <w:rPr>
                <w:rFonts w:ascii="Arial Narrow" w:hAnsi="Arial Narrow"/>
                <w:b/>
                <w:bCs/>
                <w:color w:val="000000"/>
                <w:sz w:val="16"/>
                <w:szCs w:val="16"/>
              </w:rPr>
            </w:pPr>
            <w:r>
              <w:rPr>
                <w:rFonts w:ascii="Arial Narrow" w:hAnsi="Arial Narrow"/>
                <w:b/>
                <w:bCs/>
                <w:color w:val="000000"/>
                <w:sz w:val="16"/>
                <w:szCs w:val="16"/>
              </w:rPr>
              <w:t>162.776</w:t>
            </w:r>
          </w:p>
        </w:tc>
        <w:tc>
          <w:tcPr>
            <w:tcW w:w="916" w:type="dxa"/>
            <w:shd w:val="clear" w:color="auto" w:fill="BFBFBF" w:themeFill="background1" w:themeFillShade="BF"/>
            <w:vAlign w:val="center"/>
            <w:hideMark/>
          </w:tcPr>
          <w:p w:rsidR="000C43D7" w:rsidRDefault="000C43D7" w:rsidP="000C43D7">
            <w:pPr>
              <w:spacing w:after="0"/>
              <w:ind w:right="170"/>
              <w:jc w:val="right"/>
              <w:rPr>
                <w:rFonts w:ascii="Arial Narrow" w:hAnsi="Arial Narrow"/>
                <w:b/>
                <w:bCs/>
                <w:color w:val="000000"/>
                <w:sz w:val="16"/>
                <w:szCs w:val="16"/>
              </w:rPr>
            </w:pPr>
            <w:r>
              <w:rPr>
                <w:rFonts w:ascii="Arial Narrow" w:hAnsi="Arial Narrow"/>
                <w:b/>
                <w:bCs/>
                <w:color w:val="000000"/>
                <w:sz w:val="16"/>
                <w:szCs w:val="16"/>
              </w:rPr>
              <w:t>171.934</w:t>
            </w:r>
          </w:p>
        </w:tc>
      </w:tr>
    </w:tbl>
    <w:p w:rsidR="000C43D7" w:rsidRPr="000C43D7" w:rsidRDefault="000C43D7" w:rsidP="00FB602F">
      <w:pPr>
        <w:rPr>
          <w:rFonts w:ascii="Times New Roman" w:eastAsia="Calibri" w:hAnsi="Times New Roman" w:cs="Times New Roman"/>
        </w:rPr>
      </w:pPr>
    </w:p>
    <w:tbl>
      <w:tblPr>
        <w:tblW w:w="9512" w:type="dxa"/>
        <w:jc w:val="center"/>
        <w:tblCellMar>
          <w:left w:w="28" w:type="dxa"/>
          <w:right w:w="28" w:type="dxa"/>
        </w:tblCellMar>
        <w:tblLook w:val="04A0"/>
      </w:tblPr>
      <w:tblGrid>
        <w:gridCol w:w="460"/>
        <w:gridCol w:w="3446"/>
        <w:gridCol w:w="2268"/>
        <w:gridCol w:w="729"/>
        <w:gridCol w:w="879"/>
        <w:gridCol w:w="851"/>
        <w:gridCol w:w="879"/>
      </w:tblGrid>
      <w:tr w:rsidR="009819D2" w:rsidRPr="00632720" w:rsidTr="008D12C9">
        <w:trPr>
          <w:trHeight w:val="410"/>
          <w:tblHeader/>
          <w:jc w:val="center"/>
        </w:trPr>
        <w:tc>
          <w:tcPr>
            <w:tcW w:w="9512" w:type="dxa"/>
            <w:gridSpan w:val="7"/>
            <w:vMerge w:val="restart"/>
            <w:tcBorders>
              <w:top w:val="single" w:sz="4" w:space="0" w:color="auto"/>
              <w:left w:val="single" w:sz="4" w:space="0" w:color="auto"/>
              <w:bottom w:val="single" w:sz="4" w:space="0" w:color="000000"/>
              <w:right w:val="single" w:sz="4" w:space="0" w:color="auto"/>
            </w:tcBorders>
            <w:shd w:val="clear" w:color="auto" w:fill="404040" w:themeFill="text1" w:themeFillTint="BF"/>
            <w:vAlign w:val="center"/>
            <w:hideMark/>
          </w:tcPr>
          <w:p w:rsidR="009819D2" w:rsidRPr="00632720" w:rsidRDefault="009819D2" w:rsidP="009819D2">
            <w:pPr>
              <w:spacing w:after="0"/>
              <w:jc w:val="center"/>
              <w:rPr>
                <w:rFonts w:ascii="Arial Narrow" w:hAnsi="Arial Narrow"/>
                <w:b/>
                <w:bCs/>
                <w:color w:val="FFFFFF"/>
              </w:rPr>
            </w:pPr>
            <w:r w:rsidRPr="00632720">
              <w:rPr>
                <w:rFonts w:ascii="Arial Narrow" w:hAnsi="Arial Narrow"/>
                <w:b/>
                <w:bCs/>
                <w:color w:val="FFFFFF"/>
              </w:rPr>
              <w:t>Ανώτατα όρια δαπανών Φορέων Κεντρικής Διοίκησης Κρατικού Προϋπολογισμού</w:t>
            </w:r>
            <w:r w:rsidRPr="00632720">
              <w:rPr>
                <w:rFonts w:ascii="Arial Narrow" w:hAnsi="Arial Narrow"/>
                <w:b/>
                <w:bCs/>
                <w:color w:val="FFFFFF"/>
              </w:rPr>
              <w:br/>
              <w:t>σε ταμειακή και δεδουλευμένη βάση σύμφωνα με τη</w:t>
            </w:r>
            <w:r>
              <w:rPr>
                <w:rFonts w:ascii="Arial Narrow" w:hAnsi="Arial Narrow"/>
                <w:b/>
                <w:bCs/>
                <w:color w:val="FFFFFF"/>
              </w:rPr>
              <w:t xml:space="preserve"> μεθοδολογία ESA για τα έτη 2020 και 2021*</w:t>
            </w:r>
            <w:r w:rsidRPr="00632720">
              <w:rPr>
                <w:rFonts w:ascii="Arial Narrow" w:hAnsi="Arial Narrow"/>
                <w:b/>
                <w:bCs/>
                <w:color w:val="FFFFFF"/>
              </w:rPr>
              <w:br/>
            </w:r>
            <w:r w:rsidRPr="00632720">
              <w:rPr>
                <w:rFonts w:ascii="Arial Narrow" w:hAnsi="Arial Narrow"/>
                <w:b/>
                <w:iCs/>
                <w:color w:val="FFFFFF"/>
              </w:rPr>
              <w:t>(σε εκατ. ευρώ)</w:t>
            </w:r>
          </w:p>
        </w:tc>
      </w:tr>
      <w:tr w:rsidR="009819D2" w:rsidRPr="00632720" w:rsidTr="008D12C9">
        <w:trPr>
          <w:trHeight w:val="490"/>
          <w:tblHeader/>
          <w:jc w:val="center"/>
        </w:trPr>
        <w:tc>
          <w:tcPr>
            <w:tcW w:w="9512" w:type="dxa"/>
            <w:gridSpan w:val="7"/>
            <w:vMerge/>
            <w:tcBorders>
              <w:top w:val="single" w:sz="4" w:space="0" w:color="auto"/>
              <w:left w:val="single" w:sz="4" w:space="0" w:color="auto"/>
              <w:bottom w:val="single" w:sz="4" w:space="0" w:color="000000"/>
              <w:right w:val="single" w:sz="4" w:space="0" w:color="auto"/>
            </w:tcBorders>
            <w:shd w:val="clear" w:color="auto" w:fill="404040" w:themeFill="text1" w:themeFillTint="BF"/>
            <w:vAlign w:val="center"/>
            <w:hideMark/>
          </w:tcPr>
          <w:p w:rsidR="009819D2" w:rsidRPr="00632720" w:rsidRDefault="009819D2" w:rsidP="009819D2">
            <w:pPr>
              <w:spacing w:after="0"/>
              <w:rPr>
                <w:rFonts w:ascii="Arial Narrow" w:hAnsi="Arial Narrow"/>
                <w:b/>
                <w:bCs/>
                <w:color w:val="FFFFFF"/>
              </w:rPr>
            </w:pPr>
          </w:p>
        </w:tc>
      </w:tr>
      <w:tr w:rsidR="009819D2" w:rsidRPr="004834C2" w:rsidTr="008D12C9">
        <w:trPr>
          <w:trHeight w:val="113"/>
          <w:tblHeader/>
          <w:jc w:val="center"/>
        </w:trPr>
        <w:tc>
          <w:tcPr>
            <w:tcW w:w="460" w:type="dxa"/>
            <w:tcBorders>
              <w:top w:val="nil"/>
              <w:left w:val="single" w:sz="4" w:space="0" w:color="auto"/>
              <w:bottom w:val="single" w:sz="4" w:space="0" w:color="auto"/>
              <w:right w:val="nil"/>
            </w:tcBorders>
            <w:shd w:val="clear" w:color="auto" w:fill="auto"/>
            <w:vAlign w:val="center"/>
            <w:hideMark/>
          </w:tcPr>
          <w:p w:rsidR="009819D2" w:rsidRPr="004834C2" w:rsidRDefault="009819D2" w:rsidP="009819D2">
            <w:pPr>
              <w:spacing w:after="0"/>
              <w:jc w:val="center"/>
              <w:rPr>
                <w:rFonts w:ascii="Arial Narrow" w:hAnsi="Arial Narrow"/>
                <w:color w:val="000000"/>
                <w:sz w:val="14"/>
                <w:szCs w:val="16"/>
              </w:rPr>
            </w:pPr>
            <w:r w:rsidRPr="004834C2">
              <w:rPr>
                <w:rFonts w:ascii="Arial Narrow" w:hAnsi="Arial Narrow"/>
                <w:color w:val="000000"/>
                <w:sz w:val="14"/>
                <w:szCs w:val="16"/>
              </w:rPr>
              <w:t> </w:t>
            </w:r>
          </w:p>
        </w:tc>
        <w:tc>
          <w:tcPr>
            <w:tcW w:w="3446" w:type="dxa"/>
            <w:tcBorders>
              <w:top w:val="nil"/>
              <w:left w:val="nil"/>
              <w:bottom w:val="single" w:sz="4" w:space="0" w:color="auto"/>
              <w:right w:val="nil"/>
            </w:tcBorders>
            <w:shd w:val="clear" w:color="auto" w:fill="auto"/>
            <w:vAlign w:val="center"/>
            <w:hideMark/>
          </w:tcPr>
          <w:p w:rsidR="009819D2" w:rsidRPr="004834C2" w:rsidRDefault="009819D2" w:rsidP="009819D2">
            <w:pPr>
              <w:spacing w:after="0"/>
              <w:jc w:val="center"/>
              <w:rPr>
                <w:rFonts w:ascii="Arial Narrow" w:hAnsi="Arial Narrow"/>
                <w:color w:val="000000"/>
                <w:sz w:val="14"/>
                <w:szCs w:val="16"/>
              </w:rPr>
            </w:pPr>
            <w:r w:rsidRPr="004834C2">
              <w:rPr>
                <w:rFonts w:ascii="Arial Narrow" w:hAnsi="Arial Narrow"/>
                <w:color w:val="000000"/>
                <w:sz w:val="14"/>
                <w:szCs w:val="16"/>
              </w:rPr>
              <w:t> </w:t>
            </w:r>
          </w:p>
        </w:tc>
        <w:tc>
          <w:tcPr>
            <w:tcW w:w="2268" w:type="dxa"/>
            <w:tcBorders>
              <w:top w:val="nil"/>
              <w:left w:val="nil"/>
              <w:bottom w:val="single" w:sz="4" w:space="0" w:color="auto"/>
              <w:right w:val="nil"/>
            </w:tcBorders>
            <w:shd w:val="clear" w:color="auto" w:fill="auto"/>
            <w:vAlign w:val="center"/>
            <w:hideMark/>
          </w:tcPr>
          <w:p w:rsidR="009819D2" w:rsidRPr="004834C2" w:rsidRDefault="009819D2" w:rsidP="009819D2">
            <w:pPr>
              <w:spacing w:after="0"/>
              <w:jc w:val="center"/>
              <w:rPr>
                <w:rFonts w:ascii="Arial Narrow" w:hAnsi="Arial Narrow"/>
                <w:color w:val="000000"/>
                <w:sz w:val="14"/>
                <w:szCs w:val="16"/>
              </w:rPr>
            </w:pPr>
            <w:r w:rsidRPr="004834C2">
              <w:rPr>
                <w:rFonts w:ascii="Arial Narrow" w:hAnsi="Arial Narrow"/>
                <w:color w:val="000000"/>
                <w:sz w:val="14"/>
                <w:szCs w:val="16"/>
              </w:rPr>
              <w:t> </w:t>
            </w:r>
          </w:p>
        </w:tc>
        <w:tc>
          <w:tcPr>
            <w:tcW w:w="1608" w:type="dxa"/>
            <w:gridSpan w:val="2"/>
            <w:tcBorders>
              <w:top w:val="nil"/>
              <w:left w:val="nil"/>
              <w:bottom w:val="single" w:sz="4" w:space="0" w:color="auto"/>
              <w:right w:val="nil"/>
            </w:tcBorders>
            <w:shd w:val="clear" w:color="auto" w:fill="auto"/>
            <w:vAlign w:val="center"/>
            <w:hideMark/>
          </w:tcPr>
          <w:p w:rsidR="009819D2" w:rsidRPr="004834C2" w:rsidRDefault="009819D2" w:rsidP="009819D2">
            <w:pPr>
              <w:spacing w:after="0"/>
              <w:jc w:val="center"/>
              <w:rPr>
                <w:rFonts w:ascii="Arial Narrow" w:hAnsi="Arial Narrow"/>
                <w:color w:val="000000"/>
                <w:sz w:val="14"/>
                <w:szCs w:val="16"/>
              </w:rPr>
            </w:pPr>
            <w:r w:rsidRPr="004834C2">
              <w:rPr>
                <w:rFonts w:ascii="Arial Narrow" w:hAnsi="Arial Narrow"/>
                <w:color w:val="000000"/>
                <w:sz w:val="14"/>
                <w:szCs w:val="16"/>
              </w:rPr>
              <w:t> </w:t>
            </w:r>
          </w:p>
        </w:tc>
        <w:tc>
          <w:tcPr>
            <w:tcW w:w="1730" w:type="dxa"/>
            <w:gridSpan w:val="2"/>
            <w:tcBorders>
              <w:top w:val="nil"/>
              <w:left w:val="nil"/>
              <w:bottom w:val="single" w:sz="4" w:space="0" w:color="auto"/>
              <w:right w:val="single" w:sz="4" w:space="0" w:color="auto"/>
            </w:tcBorders>
            <w:shd w:val="clear" w:color="auto" w:fill="auto"/>
            <w:vAlign w:val="center"/>
            <w:hideMark/>
          </w:tcPr>
          <w:p w:rsidR="009819D2" w:rsidRPr="004834C2" w:rsidRDefault="009819D2" w:rsidP="009819D2">
            <w:pPr>
              <w:spacing w:after="0"/>
              <w:jc w:val="center"/>
              <w:rPr>
                <w:rFonts w:ascii="Arial Narrow" w:hAnsi="Arial Narrow"/>
                <w:color w:val="000000"/>
                <w:sz w:val="14"/>
                <w:szCs w:val="16"/>
              </w:rPr>
            </w:pPr>
            <w:r w:rsidRPr="004834C2">
              <w:rPr>
                <w:rFonts w:ascii="Arial Narrow" w:hAnsi="Arial Narrow"/>
                <w:color w:val="000000"/>
                <w:sz w:val="14"/>
                <w:szCs w:val="16"/>
              </w:rPr>
              <w:t> </w:t>
            </w:r>
          </w:p>
        </w:tc>
      </w:tr>
      <w:tr w:rsidR="009819D2" w:rsidRPr="00632720" w:rsidTr="008D12C9">
        <w:trPr>
          <w:trHeight w:val="57"/>
          <w:tblHeader/>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19D2" w:rsidRPr="00632720" w:rsidRDefault="009819D2" w:rsidP="009819D2">
            <w:pPr>
              <w:spacing w:after="0"/>
              <w:jc w:val="center"/>
              <w:rPr>
                <w:rFonts w:ascii="Arial Narrow" w:hAnsi="Arial Narrow"/>
                <w:b/>
                <w:bCs/>
                <w:color w:val="000000"/>
                <w:sz w:val="16"/>
                <w:szCs w:val="16"/>
              </w:rPr>
            </w:pPr>
            <w:r w:rsidRPr="00632720">
              <w:rPr>
                <w:rFonts w:ascii="Arial Narrow" w:hAnsi="Arial Narrow"/>
                <w:b/>
                <w:bCs/>
                <w:color w:val="000000"/>
                <w:sz w:val="16"/>
                <w:szCs w:val="16"/>
              </w:rPr>
              <w:t>α/α</w:t>
            </w:r>
          </w:p>
        </w:tc>
        <w:tc>
          <w:tcPr>
            <w:tcW w:w="344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19D2" w:rsidRPr="00632720" w:rsidRDefault="009819D2" w:rsidP="009819D2">
            <w:pPr>
              <w:spacing w:after="0"/>
              <w:jc w:val="center"/>
              <w:rPr>
                <w:rFonts w:ascii="Arial Narrow" w:hAnsi="Arial Narrow"/>
                <w:b/>
                <w:bCs/>
                <w:color w:val="000000"/>
                <w:sz w:val="16"/>
                <w:szCs w:val="16"/>
              </w:rPr>
            </w:pPr>
            <w:r w:rsidRPr="00632720">
              <w:rPr>
                <w:rFonts w:ascii="Arial Narrow" w:hAnsi="Arial Narrow"/>
                <w:b/>
                <w:bCs/>
                <w:color w:val="000000"/>
                <w:sz w:val="16"/>
                <w:szCs w:val="16"/>
              </w:rPr>
              <w:t>Φορέας Κεντρικής Διοίκησης</w:t>
            </w:r>
          </w:p>
        </w:tc>
        <w:tc>
          <w:tcPr>
            <w:tcW w:w="2268" w:type="dxa"/>
            <w:tcBorders>
              <w:top w:val="nil"/>
              <w:left w:val="single" w:sz="4" w:space="0" w:color="auto"/>
              <w:bottom w:val="nil"/>
              <w:right w:val="single" w:sz="4" w:space="0" w:color="auto"/>
            </w:tcBorders>
            <w:shd w:val="clear" w:color="auto" w:fill="FFFFFF" w:themeFill="background1"/>
            <w:noWrap/>
            <w:vAlign w:val="center"/>
            <w:hideMark/>
          </w:tcPr>
          <w:p w:rsidR="009819D2" w:rsidRPr="00632720" w:rsidRDefault="009819D2" w:rsidP="009819D2">
            <w:pPr>
              <w:spacing w:after="0"/>
              <w:jc w:val="center"/>
              <w:rPr>
                <w:rFonts w:ascii="Arial Narrow" w:hAnsi="Arial Narrow"/>
                <w:b/>
                <w:bCs/>
                <w:color w:val="000000"/>
                <w:sz w:val="16"/>
                <w:szCs w:val="16"/>
              </w:rPr>
            </w:pPr>
            <w:r w:rsidRPr="00632720">
              <w:rPr>
                <w:rFonts w:ascii="Arial Narrow" w:hAnsi="Arial Narrow"/>
                <w:b/>
                <w:bCs/>
                <w:color w:val="000000"/>
                <w:sz w:val="16"/>
                <w:szCs w:val="16"/>
              </w:rPr>
              <w:t> </w:t>
            </w:r>
          </w:p>
        </w:tc>
        <w:tc>
          <w:tcPr>
            <w:tcW w:w="1608" w:type="dxa"/>
            <w:gridSpan w:val="2"/>
            <w:tcBorders>
              <w:top w:val="nil"/>
              <w:left w:val="nil"/>
              <w:bottom w:val="single" w:sz="4" w:space="0" w:color="auto"/>
              <w:right w:val="single" w:sz="4" w:space="0" w:color="auto"/>
            </w:tcBorders>
            <w:shd w:val="clear" w:color="auto" w:fill="FFFFFF" w:themeFill="background1"/>
            <w:noWrap/>
            <w:vAlign w:val="center"/>
            <w:hideMark/>
          </w:tcPr>
          <w:p w:rsidR="009819D2" w:rsidRPr="00632720" w:rsidRDefault="009819D2" w:rsidP="009819D2">
            <w:pPr>
              <w:spacing w:after="0"/>
              <w:jc w:val="center"/>
              <w:rPr>
                <w:rFonts w:ascii="Arial Narrow" w:hAnsi="Arial Narrow"/>
                <w:b/>
                <w:bCs/>
                <w:color w:val="000000"/>
                <w:sz w:val="16"/>
                <w:szCs w:val="16"/>
              </w:rPr>
            </w:pPr>
            <w:r>
              <w:rPr>
                <w:rFonts w:ascii="Arial Narrow" w:hAnsi="Arial Narrow"/>
                <w:b/>
                <w:bCs/>
                <w:color w:val="000000"/>
                <w:sz w:val="16"/>
                <w:szCs w:val="16"/>
              </w:rPr>
              <w:t>2020</w:t>
            </w:r>
          </w:p>
        </w:tc>
        <w:tc>
          <w:tcPr>
            <w:tcW w:w="1730" w:type="dxa"/>
            <w:gridSpan w:val="2"/>
            <w:tcBorders>
              <w:top w:val="nil"/>
              <w:left w:val="nil"/>
              <w:bottom w:val="single" w:sz="4" w:space="0" w:color="auto"/>
              <w:right w:val="single" w:sz="4" w:space="0" w:color="auto"/>
            </w:tcBorders>
            <w:shd w:val="clear" w:color="auto" w:fill="FFFFFF" w:themeFill="background1"/>
            <w:noWrap/>
            <w:vAlign w:val="center"/>
            <w:hideMark/>
          </w:tcPr>
          <w:p w:rsidR="009819D2" w:rsidRPr="00632720" w:rsidRDefault="009819D2" w:rsidP="009819D2">
            <w:pPr>
              <w:spacing w:after="0"/>
              <w:jc w:val="center"/>
              <w:rPr>
                <w:rFonts w:ascii="Arial Narrow" w:hAnsi="Arial Narrow"/>
                <w:b/>
                <w:bCs/>
                <w:color w:val="000000"/>
                <w:sz w:val="16"/>
                <w:szCs w:val="16"/>
              </w:rPr>
            </w:pPr>
            <w:r>
              <w:rPr>
                <w:rFonts w:ascii="Arial Narrow" w:hAnsi="Arial Narrow"/>
                <w:b/>
                <w:bCs/>
                <w:color w:val="000000"/>
                <w:sz w:val="16"/>
                <w:szCs w:val="16"/>
              </w:rPr>
              <w:t>2021</w:t>
            </w:r>
          </w:p>
        </w:tc>
      </w:tr>
      <w:tr w:rsidR="009819D2" w:rsidRPr="00632720" w:rsidTr="008D12C9">
        <w:trPr>
          <w:trHeight w:val="20"/>
          <w:tblHeader/>
          <w:jc w:val="center"/>
        </w:trPr>
        <w:tc>
          <w:tcPr>
            <w:tcW w:w="4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819D2" w:rsidRPr="00632720" w:rsidRDefault="009819D2" w:rsidP="009819D2">
            <w:pPr>
              <w:spacing w:after="0"/>
              <w:jc w:val="center"/>
              <w:rPr>
                <w:rFonts w:ascii="Arial Narrow" w:hAnsi="Arial Narrow"/>
                <w:b/>
                <w:bCs/>
                <w:color w:val="000000"/>
                <w:sz w:val="16"/>
                <w:szCs w:val="16"/>
              </w:rPr>
            </w:pPr>
            <w:r w:rsidRPr="00632720">
              <w:rPr>
                <w:rFonts w:ascii="Arial Narrow" w:hAnsi="Arial Narrow"/>
                <w:b/>
                <w:bCs/>
                <w:color w:val="000000"/>
                <w:sz w:val="16"/>
                <w:szCs w:val="16"/>
              </w:rPr>
              <w:t> </w:t>
            </w:r>
          </w:p>
        </w:tc>
        <w:tc>
          <w:tcPr>
            <w:tcW w:w="729" w:type="dxa"/>
            <w:tcBorders>
              <w:top w:val="nil"/>
              <w:left w:val="nil"/>
              <w:bottom w:val="single" w:sz="4" w:space="0" w:color="auto"/>
              <w:right w:val="single" w:sz="4" w:space="0" w:color="auto"/>
            </w:tcBorders>
            <w:shd w:val="clear" w:color="auto" w:fill="FFFFFF" w:themeFill="background1"/>
            <w:noWrap/>
            <w:vAlign w:val="center"/>
            <w:hideMark/>
          </w:tcPr>
          <w:p w:rsidR="009819D2" w:rsidRPr="00632720" w:rsidRDefault="009819D2" w:rsidP="009819D2">
            <w:pPr>
              <w:spacing w:after="0"/>
              <w:jc w:val="center"/>
              <w:rPr>
                <w:rFonts w:ascii="Arial Narrow" w:hAnsi="Arial Narrow"/>
                <w:b/>
                <w:bCs/>
                <w:color w:val="000000"/>
                <w:sz w:val="16"/>
                <w:szCs w:val="16"/>
              </w:rPr>
            </w:pPr>
            <w:r w:rsidRPr="00632720">
              <w:rPr>
                <w:rFonts w:ascii="Arial Narrow" w:hAnsi="Arial Narrow"/>
                <w:b/>
                <w:bCs/>
                <w:color w:val="000000"/>
                <w:sz w:val="16"/>
                <w:szCs w:val="16"/>
              </w:rPr>
              <w:t>Εκτιμήσεις</w:t>
            </w:r>
          </w:p>
        </w:tc>
        <w:tc>
          <w:tcPr>
            <w:tcW w:w="879" w:type="dxa"/>
            <w:tcBorders>
              <w:top w:val="nil"/>
              <w:left w:val="nil"/>
              <w:bottom w:val="single" w:sz="4" w:space="0" w:color="auto"/>
              <w:right w:val="single" w:sz="4" w:space="0" w:color="auto"/>
            </w:tcBorders>
            <w:shd w:val="clear" w:color="auto" w:fill="FFFFFF" w:themeFill="background1"/>
            <w:vAlign w:val="center"/>
          </w:tcPr>
          <w:p w:rsidR="009819D2" w:rsidRPr="008A31A6" w:rsidRDefault="009819D2" w:rsidP="009819D2">
            <w:pPr>
              <w:spacing w:after="0"/>
              <w:jc w:val="center"/>
              <w:rPr>
                <w:rFonts w:ascii="Arial Narrow" w:hAnsi="Arial Narrow"/>
                <w:b/>
                <w:bCs/>
                <w:color w:val="000000"/>
                <w:sz w:val="16"/>
                <w:szCs w:val="16"/>
              </w:rPr>
            </w:pPr>
            <w:r>
              <w:rPr>
                <w:rFonts w:ascii="Arial Narrow" w:hAnsi="Arial Narrow"/>
                <w:b/>
                <w:bCs/>
                <w:color w:val="000000"/>
                <w:sz w:val="16"/>
                <w:szCs w:val="16"/>
              </w:rPr>
              <w:t xml:space="preserve">εκ των οποίων παρεμβάσεις </w:t>
            </w:r>
            <w:proofErr w:type="spellStart"/>
            <w:r>
              <w:rPr>
                <w:rFonts w:ascii="Arial Narrow" w:hAnsi="Arial Narrow"/>
                <w:b/>
                <w:bCs/>
                <w:color w:val="000000"/>
                <w:sz w:val="16"/>
                <w:szCs w:val="16"/>
                <w:lang w:val="en-US"/>
              </w:rPr>
              <w:t>Covid</w:t>
            </w:r>
            <w:proofErr w:type="spellEnd"/>
            <w:r w:rsidRPr="008A31A6">
              <w:rPr>
                <w:rFonts w:ascii="Arial Narrow" w:hAnsi="Arial Narrow"/>
                <w:b/>
                <w:bCs/>
                <w:color w:val="000000"/>
                <w:sz w:val="16"/>
                <w:szCs w:val="16"/>
              </w:rPr>
              <w:t>-19</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9819D2" w:rsidRPr="00632720" w:rsidRDefault="009819D2" w:rsidP="009819D2">
            <w:pPr>
              <w:spacing w:after="0"/>
              <w:jc w:val="center"/>
              <w:rPr>
                <w:rFonts w:ascii="Arial Narrow" w:hAnsi="Arial Narrow"/>
                <w:b/>
                <w:bCs/>
                <w:color w:val="000000"/>
                <w:sz w:val="16"/>
                <w:szCs w:val="16"/>
              </w:rPr>
            </w:pPr>
            <w:r w:rsidRPr="00632720">
              <w:rPr>
                <w:rFonts w:ascii="Arial Narrow" w:hAnsi="Arial Narrow"/>
                <w:b/>
                <w:bCs/>
                <w:color w:val="000000"/>
                <w:sz w:val="16"/>
                <w:szCs w:val="16"/>
              </w:rPr>
              <w:t>Προβλέψεις</w:t>
            </w:r>
          </w:p>
        </w:tc>
        <w:tc>
          <w:tcPr>
            <w:tcW w:w="879" w:type="dxa"/>
            <w:tcBorders>
              <w:top w:val="nil"/>
              <w:left w:val="nil"/>
              <w:bottom w:val="single" w:sz="4" w:space="0" w:color="auto"/>
              <w:right w:val="single" w:sz="4" w:space="0" w:color="auto"/>
            </w:tcBorders>
            <w:shd w:val="clear" w:color="auto" w:fill="FFFFFF" w:themeFill="background1"/>
            <w:vAlign w:val="center"/>
          </w:tcPr>
          <w:p w:rsidR="009819D2" w:rsidRPr="00632720" w:rsidRDefault="009819D2" w:rsidP="009819D2">
            <w:pPr>
              <w:spacing w:after="0"/>
              <w:jc w:val="center"/>
              <w:rPr>
                <w:rFonts w:ascii="Arial Narrow" w:hAnsi="Arial Narrow"/>
                <w:b/>
                <w:bCs/>
                <w:color w:val="000000"/>
                <w:sz w:val="16"/>
                <w:szCs w:val="16"/>
              </w:rPr>
            </w:pPr>
            <w:r>
              <w:rPr>
                <w:rFonts w:ascii="Arial Narrow" w:hAnsi="Arial Narrow"/>
                <w:b/>
                <w:bCs/>
                <w:color w:val="000000"/>
                <w:sz w:val="16"/>
                <w:szCs w:val="16"/>
              </w:rPr>
              <w:t xml:space="preserve">εκ των οποίων παρεμβάσεις </w:t>
            </w:r>
            <w:proofErr w:type="spellStart"/>
            <w:r>
              <w:rPr>
                <w:rFonts w:ascii="Arial Narrow" w:hAnsi="Arial Narrow"/>
                <w:b/>
                <w:bCs/>
                <w:color w:val="000000"/>
                <w:sz w:val="16"/>
                <w:szCs w:val="16"/>
                <w:lang w:val="en-US"/>
              </w:rPr>
              <w:t>Covid</w:t>
            </w:r>
            <w:proofErr w:type="spellEnd"/>
            <w:r w:rsidRPr="008A31A6">
              <w:rPr>
                <w:rFonts w:ascii="Arial Narrow" w:hAnsi="Arial Narrow"/>
                <w:b/>
                <w:bCs/>
                <w:color w:val="000000"/>
                <w:sz w:val="16"/>
                <w:szCs w:val="16"/>
              </w:rPr>
              <w:t>-19</w:t>
            </w:r>
          </w:p>
        </w:tc>
      </w:tr>
      <w:tr w:rsidR="009819D2" w:rsidRPr="00632720" w:rsidTr="008D12C9">
        <w:trPr>
          <w:trHeight w:val="20"/>
          <w:jc w:val="center"/>
        </w:trPr>
        <w:tc>
          <w:tcPr>
            <w:tcW w:w="460" w:type="dxa"/>
            <w:vMerge w:val="restart"/>
            <w:tcBorders>
              <w:top w:val="single" w:sz="4" w:space="0" w:color="auto"/>
              <w:left w:val="single" w:sz="4" w:space="0" w:color="auto"/>
              <w:right w:val="nil"/>
            </w:tcBorders>
            <w:shd w:val="clear" w:color="000000" w:fill="FFFFFF"/>
            <w:vAlign w:val="center"/>
            <w:hideMark/>
          </w:tcPr>
          <w:p w:rsidR="009819D2" w:rsidRPr="00632720" w:rsidRDefault="009819D2" w:rsidP="009819D2">
            <w:pPr>
              <w:spacing w:after="0"/>
              <w:jc w:val="center"/>
              <w:rPr>
                <w:rFonts w:ascii="Arial Narrow" w:hAnsi="Arial Narrow"/>
                <w:b/>
                <w:bCs/>
                <w:color w:val="000000"/>
                <w:sz w:val="16"/>
                <w:szCs w:val="16"/>
              </w:rPr>
            </w:pPr>
            <w:r w:rsidRPr="00632720">
              <w:rPr>
                <w:rFonts w:ascii="Arial Narrow" w:hAnsi="Arial Narrow"/>
                <w:b/>
                <w:bCs/>
                <w:color w:val="000000"/>
                <w:sz w:val="16"/>
                <w:szCs w:val="16"/>
              </w:rPr>
              <w:t>1</w:t>
            </w:r>
          </w:p>
        </w:tc>
        <w:tc>
          <w:tcPr>
            <w:tcW w:w="3446" w:type="dxa"/>
            <w:vMerge w:val="restart"/>
            <w:tcBorders>
              <w:top w:val="single" w:sz="4" w:space="0" w:color="auto"/>
              <w:left w:val="nil"/>
              <w:right w:val="nil"/>
            </w:tcBorders>
            <w:shd w:val="clear" w:color="000000" w:fill="FFFFFF"/>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Προεδρία της Δημοκρατίας</w:t>
            </w:r>
          </w:p>
        </w:tc>
        <w:tc>
          <w:tcPr>
            <w:tcW w:w="2268" w:type="dxa"/>
            <w:tcBorders>
              <w:top w:val="single" w:sz="4" w:space="0" w:color="auto"/>
              <w:left w:val="nil"/>
            </w:tcBorders>
            <w:shd w:val="clear" w:color="000000" w:fill="D8D8D8"/>
            <w:noWrap/>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729" w:type="dxa"/>
            <w:tcBorders>
              <w:top w:val="single" w:sz="4" w:space="0" w:color="auto"/>
            </w:tcBorders>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4</w:t>
            </w:r>
          </w:p>
        </w:tc>
        <w:tc>
          <w:tcPr>
            <w:tcW w:w="879" w:type="dxa"/>
            <w:tcBorders>
              <w:top w:val="single" w:sz="4" w:space="0" w:color="auto"/>
            </w:tcBorders>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0</w:t>
            </w:r>
          </w:p>
        </w:tc>
        <w:tc>
          <w:tcPr>
            <w:tcW w:w="851" w:type="dxa"/>
            <w:tcBorders>
              <w:top w:val="single" w:sz="4" w:space="0" w:color="auto"/>
            </w:tcBorders>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4</w:t>
            </w:r>
          </w:p>
        </w:tc>
        <w:tc>
          <w:tcPr>
            <w:tcW w:w="879" w:type="dxa"/>
            <w:tcBorders>
              <w:top w:val="single" w:sz="4" w:space="0" w:color="auto"/>
              <w:right w:val="single" w:sz="4" w:space="0" w:color="auto"/>
            </w:tcBorders>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0</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4</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0</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4</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ΠΔΕ</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0</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0</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val="restart"/>
            <w:tcBorders>
              <w:left w:val="single" w:sz="4" w:space="0" w:color="auto"/>
              <w:right w:val="nil"/>
            </w:tcBorders>
            <w:shd w:val="clear" w:color="000000" w:fill="FFFFFF"/>
            <w:vAlign w:val="center"/>
            <w:hideMark/>
          </w:tcPr>
          <w:p w:rsidR="009819D2" w:rsidRPr="00632720" w:rsidRDefault="009819D2" w:rsidP="009819D2">
            <w:pPr>
              <w:spacing w:after="0"/>
              <w:jc w:val="center"/>
              <w:rPr>
                <w:rFonts w:ascii="Arial Narrow" w:hAnsi="Arial Narrow"/>
                <w:b/>
                <w:bCs/>
                <w:color w:val="000000"/>
                <w:sz w:val="16"/>
                <w:szCs w:val="16"/>
              </w:rPr>
            </w:pPr>
            <w:r w:rsidRPr="00632720">
              <w:rPr>
                <w:rFonts w:ascii="Arial Narrow" w:hAnsi="Arial Narrow"/>
                <w:b/>
                <w:bCs/>
                <w:color w:val="000000"/>
                <w:sz w:val="16"/>
                <w:szCs w:val="16"/>
              </w:rPr>
              <w:t>2</w:t>
            </w:r>
          </w:p>
        </w:tc>
        <w:tc>
          <w:tcPr>
            <w:tcW w:w="3446" w:type="dxa"/>
            <w:vMerge w:val="restart"/>
            <w:tcBorders>
              <w:left w:val="nil"/>
              <w:right w:val="nil"/>
            </w:tcBorders>
            <w:shd w:val="clear" w:color="000000" w:fill="FFFFFF"/>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Βουλή των Ελλήνων</w:t>
            </w:r>
          </w:p>
        </w:tc>
        <w:tc>
          <w:tcPr>
            <w:tcW w:w="2268" w:type="dxa"/>
            <w:tcBorders>
              <w:left w:val="nil"/>
            </w:tcBorders>
            <w:shd w:val="clear" w:color="000000" w:fill="D8D8D8"/>
            <w:noWrap/>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729"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141</w:t>
            </w:r>
          </w:p>
        </w:tc>
        <w:tc>
          <w:tcPr>
            <w:tcW w:w="879" w:type="dxa"/>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0</w:t>
            </w:r>
          </w:p>
        </w:tc>
        <w:tc>
          <w:tcPr>
            <w:tcW w:w="851"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144</w:t>
            </w:r>
          </w:p>
        </w:tc>
        <w:tc>
          <w:tcPr>
            <w:tcW w:w="879" w:type="dxa"/>
            <w:tcBorders>
              <w:right w:val="single" w:sz="4" w:space="0" w:color="auto"/>
            </w:tcBorders>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0</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140</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0</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143</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ΠΔΕ</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1</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1</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val="restart"/>
            <w:tcBorders>
              <w:left w:val="single" w:sz="4" w:space="0" w:color="auto"/>
              <w:right w:val="nil"/>
            </w:tcBorders>
            <w:shd w:val="clear" w:color="000000" w:fill="FFFFFF"/>
            <w:vAlign w:val="center"/>
            <w:hideMark/>
          </w:tcPr>
          <w:p w:rsidR="009819D2" w:rsidRPr="00632720" w:rsidRDefault="009819D2" w:rsidP="009819D2">
            <w:pPr>
              <w:spacing w:after="0"/>
              <w:jc w:val="center"/>
              <w:rPr>
                <w:rFonts w:ascii="Arial Narrow" w:hAnsi="Arial Narrow"/>
                <w:b/>
                <w:bCs/>
                <w:color w:val="000000"/>
                <w:sz w:val="16"/>
                <w:szCs w:val="16"/>
              </w:rPr>
            </w:pPr>
            <w:r w:rsidRPr="00632720">
              <w:rPr>
                <w:rFonts w:ascii="Arial Narrow" w:hAnsi="Arial Narrow"/>
                <w:b/>
                <w:bCs/>
                <w:color w:val="000000"/>
                <w:sz w:val="16"/>
                <w:szCs w:val="16"/>
              </w:rPr>
              <w:t>3</w:t>
            </w:r>
          </w:p>
        </w:tc>
        <w:tc>
          <w:tcPr>
            <w:tcW w:w="3446" w:type="dxa"/>
            <w:vMerge w:val="restart"/>
            <w:tcBorders>
              <w:left w:val="nil"/>
              <w:right w:val="nil"/>
            </w:tcBorders>
            <w:shd w:val="clear" w:color="000000" w:fill="FFFFFF"/>
            <w:vAlign w:val="center"/>
            <w:hideMark/>
          </w:tcPr>
          <w:p w:rsidR="009819D2" w:rsidRPr="00632720" w:rsidRDefault="009819D2" w:rsidP="009819D2">
            <w:pPr>
              <w:spacing w:after="0"/>
              <w:rPr>
                <w:rFonts w:ascii="Arial Narrow" w:hAnsi="Arial Narrow"/>
                <w:b/>
                <w:bCs/>
                <w:color w:val="000000"/>
                <w:sz w:val="16"/>
                <w:szCs w:val="16"/>
              </w:rPr>
            </w:pPr>
            <w:r>
              <w:rPr>
                <w:rFonts w:ascii="Arial Narrow" w:hAnsi="Arial Narrow"/>
                <w:b/>
                <w:bCs/>
                <w:color w:val="000000"/>
                <w:sz w:val="16"/>
                <w:szCs w:val="16"/>
              </w:rPr>
              <w:t>Προεδρία της Κυβέρνησης</w:t>
            </w:r>
          </w:p>
        </w:tc>
        <w:tc>
          <w:tcPr>
            <w:tcW w:w="2268" w:type="dxa"/>
            <w:tcBorders>
              <w:left w:val="nil"/>
            </w:tcBorders>
            <w:shd w:val="clear" w:color="000000" w:fill="D8D8D8"/>
            <w:noWrap/>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729"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0</w:t>
            </w:r>
          </w:p>
        </w:tc>
        <w:tc>
          <w:tcPr>
            <w:tcW w:w="879" w:type="dxa"/>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0</w:t>
            </w:r>
          </w:p>
        </w:tc>
        <w:tc>
          <w:tcPr>
            <w:tcW w:w="851"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34</w:t>
            </w:r>
          </w:p>
        </w:tc>
        <w:tc>
          <w:tcPr>
            <w:tcW w:w="879" w:type="dxa"/>
            <w:tcBorders>
              <w:right w:val="single" w:sz="4" w:space="0" w:color="auto"/>
            </w:tcBorders>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0</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0</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0</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31</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ΠΔΕ</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0</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3</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val="restart"/>
            <w:tcBorders>
              <w:left w:val="single" w:sz="4" w:space="0" w:color="auto"/>
              <w:right w:val="nil"/>
            </w:tcBorders>
            <w:shd w:val="clear" w:color="000000" w:fill="FFFFFF"/>
            <w:vAlign w:val="center"/>
            <w:hideMark/>
          </w:tcPr>
          <w:p w:rsidR="009819D2" w:rsidRPr="00632720" w:rsidRDefault="009819D2" w:rsidP="009819D2">
            <w:pPr>
              <w:spacing w:after="0"/>
              <w:jc w:val="center"/>
              <w:rPr>
                <w:rFonts w:ascii="Arial Narrow" w:hAnsi="Arial Narrow"/>
                <w:b/>
                <w:bCs/>
                <w:color w:val="000000"/>
                <w:sz w:val="16"/>
                <w:szCs w:val="16"/>
              </w:rPr>
            </w:pPr>
            <w:r>
              <w:rPr>
                <w:rFonts w:ascii="Arial Narrow" w:hAnsi="Arial Narrow"/>
                <w:b/>
                <w:bCs/>
                <w:color w:val="000000"/>
                <w:sz w:val="16"/>
                <w:szCs w:val="16"/>
              </w:rPr>
              <w:t>4</w:t>
            </w:r>
          </w:p>
        </w:tc>
        <w:tc>
          <w:tcPr>
            <w:tcW w:w="3446" w:type="dxa"/>
            <w:vMerge w:val="restart"/>
            <w:tcBorders>
              <w:left w:val="nil"/>
              <w:right w:val="nil"/>
            </w:tcBorders>
            <w:shd w:val="clear" w:color="000000" w:fill="FFFFFF"/>
            <w:vAlign w:val="center"/>
            <w:hideMark/>
          </w:tcPr>
          <w:p w:rsidR="009819D2" w:rsidRPr="00E96C6F" w:rsidRDefault="009819D2" w:rsidP="009819D2">
            <w:pPr>
              <w:spacing w:after="0"/>
              <w:rPr>
                <w:rFonts w:ascii="Arial Narrow" w:hAnsi="Arial Narrow"/>
                <w:b/>
                <w:bCs/>
                <w:color w:val="000000"/>
                <w:sz w:val="16"/>
                <w:szCs w:val="16"/>
                <w:vertAlign w:val="superscript"/>
                <w:lang w:val="en-US"/>
              </w:rPr>
            </w:pPr>
            <w:r w:rsidRPr="00632720">
              <w:rPr>
                <w:rFonts w:ascii="Arial Narrow" w:hAnsi="Arial Narrow"/>
                <w:b/>
                <w:bCs/>
                <w:color w:val="000000"/>
                <w:sz w:val="16"/>
                <w:szCs w:val="16"/>
              </w:rPr>
              <w:t>Υπουργείο Εσωτερικών</w:t>
            </w:r>
            <w:r>
              <w:rPr>
                <w:rFonts w:ascii="Arial Narrow" w:hAnsi="Arial Narrow"/>
                <w:b/>
                <w:bCs/>
                <w:color w:val="000000"/>
                <w:sz w:val="16"/>
                <w:szCs w:val="16"/>
                <w:vertAlign w:val="superscript"/>
                <w:lang w:val="en-US"/>
              </w:rPr>
              <w:t>1</w:t>
            </w:r>
          </w:p>
        </w:tc>
        <w:tc>
          <w:tcPr>
            <w:tcW w:w="2268" w:type="dxa"/>
            <w:tcBorders>
              <w:left w:val="nil"/>
            </w:tcBorders>
            <w:shd w:val="clear" w:color="000000" w:fill="D8D8D8"/>
            <w:noWrap/>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729"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3.200</w:t>
            </w:r>
          </w:p>
        </w:tc>
        <w:tc>
          <w:tcPr>
            <w:tcW w:w="879" w:type="dxa"/>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111</w:t>
            </w:r>
          </w:p>
        </w:tc>
        <w:tc>
          <w:tcPr>
            <w:tcW w:w="851"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2.987</w:t>
            </w:r>
          </w:p>
        </w:tc>
        <w:tc>
          <w:tcPr>
            <w:tcW w:w="879" w:type="dxa"/>
            <w:tcBorders>
              <w:right w:val="single" w:sz="4" w:space="0" w:color="auto"/>
            </w:tcBorders>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0</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3.046</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111</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2.815</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ΠΔΕ</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154</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172</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val="restart"/>
            <w:tcBorders>
              <w:left w:val="single" w:sz="4" w:space="0" w:color="auto"/>
              <w:right w:val="nil"/>
            </w:tcBorders>
            <w:shd w:val="clear" w:color="000000" w:fill="FFFFFF"/>
            <w:vAlign w:val="center"/>
            <w:hideMark/>
          </w:tcPr>
          <w:p w:rsidR="009819D2" w:rsidRPr="00632720" w:rsidRDefault="009819D2" w:rsidP="009819D2">
            <w:pPr>
              <w:spacing w:after="0"/>
              <w:jc w:val="center"/>
              <w:rPr>
                <w:rFonts w:ascii="Arial Narrow" w:hAnsi="Arial Narrow"/>
                <w:b/>
                <w:bCs/>
                <w:color w:val="000000"/>
                <w:sz w:val="16"/>
                <w:szCs w:val="16"/>
              </w:rPr>
            </w:pPr>
            <w:r>
              <w:rPr>
                <w:rFonts w:ascii="Arial Narrow" w:hAnsi="Arial Narrow"/>
                <w:b/>
                <w:bCs/>
                <w:color w:val="000000"/>
                <w:sz w:val="16"/>
                <w:szCs w:val="16"/>
              </w:rPr>
              <w:t>5</w:t>
            </w:r>
          </w:p>
        </w:tc>
        <w:tc>
          <w:tcPr>
            <w:tcW w:w="3446" w:type="dxa"/>
            <w:vMerge w:val="restart"/>
            <w:tcBorders>
              <w:left w:val="nil"/>
              <w:right w:val="nil"/>
            </w:tcBorders>
            <w:shd w:val="clear" w:color="000000" w:fill="FFFFFF"/>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Υπουργείο Εξωτερικών</w:t>
            </w:r>
          </w:p>
        </w:tc>
        <w:tc>
          <w:tcPr>
            <w:tcW w:w="2268" w:type="dxa"/>
            <w:tcBorders>
              <w:left w:val="nil"/>
            </w:tcBorders>
            <w:shd w:val="clear" w:color="000000" w:fill="D8D8D8"/>
            <w:noWrap/>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729"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295</w:t>
            </w:r>
          </w:p>
        </w:tc>
        <w:tc>
          <w:tcPr>
            <w:tcW w:w="879" w:type="dxa"/>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0</w:t>
            </w:r>
          </w:p>
        </w:tc>
        <w:tc>
          <w:tcPr>
            <w:tcW w:w="851"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276</w:t>
            </w:r>
          </w:p>
        </w:tc>
        <w:tc>
          <w:tcPr>
            <w:tcW w:w="879" w:type="dxa"/>
            <w:tcBorders>
              <w:right w:val="single" w:sz="4" w:space="0" w:color="auto"/>
            </w:tcBorders>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0</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283</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0</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262</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ΠΔΕ</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12</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14</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val="restart"/>
            <w:tcBorders>
              <w:left w:val="single" w:sz="4" w:space="0" w:color="auto"/>
              <w:right w:val="nil"/>
            </w:tcBorders>
            <w:shd w:val="clear" w:color="000000" w:fill="FFFFFF"/>
            <w:vAlign w:val="center"/>
            <w:hideMark/>
          </w:tcPr>
          <w:p w:rsidR="009819D2" w:rsidRPr="00632720" w:rsidRDefault="009819D2" w:rsidP="009819D2">
            <w:pPr>
              <w:spacing w:after="0"/>
              <w:jc w:val="center"/>
              <w:rPr>
                <w:rFonts w:ascii="Arial Narrow" w:hAnsi="Arial Narrow"/>
                <w:b/>
                <w:bCs/>
                <w:color w:val="000000"/>
                <w:sz w:val="16"/>
                <w:szCs w:val="16"/>
              </w:rPr>
            </w:pPr>
            <w:r>
              <w:rPr>
                <w:rFonts w:ascii="Arial Narrow" w:hAnsi="Arial Narrow"/>
                <w:b/>
                <w:bCs/>
                <w:color w:val="000000"/>
                <w:sz w:val="16"/>
                <w:szCs w:val="16"/>
              </w:rPr>
              <w:t>6</w:t>
            </w:r>
          </w:p>
        </w:tc>
        <w:tc>
          <w:tcPr>
            <w:tcW w:w="3446" w:type="dxa"/>
            <w:vMerge w:val="restart"/>
            <w:tcBorders>
              <w:left w:val="nil"/>
              <w:right w:val="nil"/>
            </w:tcBorders>
            <w:shd w:val="clear" w:color="000000" w:fill="FFFFFF"/>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Υπουργείο Εθνικής Άμυνας</w:t>
            </w:r>
          </w:p>
        </w:tc>
        <w:tc>
          <w:tcPr>
            <w:tcW w:w="2268" w:type="dxa"/>
            <w:tcBorders>
              <w:left w:val="nil"/>
            </w:tcBorders>
            <w:shd w:val="clear" w:color="000000" w:fill="D8D8D8"/>
            <w:noWrap/>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729"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3.921</w:t>
            </w:r>
          </w:p>
        </w:tc>
        <w:tc>
          <w:tcPr>
            <w:tcW w:w="879" w:type="dxa"/>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28</w:t>
            </w:r>
          </w:p>
        </w:tc>
        <w:tc>
          <w:tcPr>
            <w:tcW w:w="851"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5.496</w:t>
            </w:r>
          </w:p>
        </w:tc>
        <w:tc>
          <w:tcPr>
            <w:tcW w:w="879" w:type="dxa"/>
            <w:tcBorders>
              <w:right w:val="single" w:sz="4" w:space="0" w:color="auto"/>
            </w:tcBorders>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0</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3.811</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28</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5.482</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ΠΔΕ</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110</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14</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val="restart"/>
            <w:tcBorders>
              <w:left w:val="single" w:sz="4" w:space="0" w:color="auto"/>
              <w:right w:val="nil"/>
            </w:tcBorders>
            <w:shd w:val="clear" w:color="000000" w:fill="FFFFFF"/>
            <w:vAlign w:val="center"/>
            <w:hideMark/>
          </w:tcPr>
          <w:p w:rsidR="009819D2" w:rsidRPr="00632720" w:rsidRDefault="009819D2" w:rsidP="009819D2">
            <w:pPr>
              <w:spacing w:after="0"/>
              <w:jc w:val="center"/>
              <w:rPr>
                <w:rFonts w:ascii="Arial Narrow" w:hAnsi="Arial Narrow"/>
                <w:b/>
                <w:bCs/>
                <w:color w:val="000000"/>
                <w:sz w:val="16"/>
                <w:szCs w:val="16"/>
              </w:rPr>
            </w:pPr>
            <w:r>
              <w:rPr>
                <w:rFonts w:ascii="Arial Narrow" w:hAnsi="Arial Narrow"/>
                <w:b/>
                <w:bCs/>
                <w:color w:val="000000"/>
                <w:sz w:val="16"/>
                <w:szCs w:val="16"/>
              </w:rPr>
              <w:t>7</w:t>
            </w:r>
          </w:p>
        </w:tc>
        <w:tc>
          <w:tcPr>
            <w:tcW w:w="3446" w:type="dxa"/>
            <w:vMerge w:val="restart"/>
            <w:tcBorders>
              <w:left w:val="nil"/>
              <w:right w:val="nil"/>
            </w:tcBorders>
            <w:shd w:val="clear" w:color="000000" w:fill="FFFFFF"/>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Υπουργείο Υγείας</w:t>
            </w:r>
            <w:r w:rsidRPr="00EA3E96">
              <w:rPr>
                <w:rFonts w:ascii="Arial Narrow" w:hAnsi="Arial Narrow"/>
                <w:bCs/>
                <w:color w:val="000000"/>
                <w:sz w:val="16"/>
                <w:szCs w:val="16"/>
                <w:vertAlign w:val="superscript"/>
              </w:rPr>
              <w:t>2</w:t>
            </w:r>
          </w:p>
        </w:tc>
        <w:tc>
          <w:tcPr>
            <w:tcW w:w="2268" w:type="dxa"/>
            <w:tcBorders>
              <w:left w:val="nil"/>
            </w:tcBorders>
            <w:shd w:val="clear" w:color="000000" w:fill="D8D8D8"/>
            <w:noWrap/>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729"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4.829</w:t>
            </w:r>
          </w:p>
        </w:tc>
        <w:tc>
          <w:tcPr>
            <w:tcW w:w="879" w:type="dxa"/>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523</w:t>
            </w:r>
          </w:p>
        </w:tc>
        <w:tc>
          <w:tcPr>
            <w:tcW w:w="851"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4.257</w:t>
            </w:r>
          </w:p>
        </w:tc>
        <w:tc>
          <w:tcPr>
            <w:tcW w:w="879" w:type="dxa"/>
            <w:tcBorders>
              <w:right w:val="single" w:sz="4" w:space="0" w:color="auto"/>
            </w:tcBorders>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131</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4.759</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523</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4.197</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131</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ΠΔΕ</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70</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60</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val="restart"/>
            <w:tcBorders>
              <w:left w:val="single" w:sz="4" w:space="0" w:color="auto"/>
              <w:right w:val="nil"/>
            </w:tcBorders>
            <w:shd w:val="clear" w:color="000000" w:fill="FFFFFF"/>
            <w:vAlign w:val="center"/>
            <w:hideMark/>
          </w:tcPr>
          <w:p w:rsidR="009819D2" w:rsidRPr="00632720" w:rsidRDefault="009819D2" w:rsidP="009819D2">
            <w:pPr>
              <w:spacing w:after="0"/>
              <w:jc w:val="center"/>
              <w:rPr>
                <w:rFonts w:ascii="Arial Narrow" w:hAnsi="Arial Narrow"/>
                <w:b/>
                <w:bCs/>
                <w:color w:val="000000"/>
                <w:sz w:val="16"/>
                <w:szCs w:val="16"/>
              </w:rPr>
            </w:pPr>
            <w:r>
              <w:rPr>
                <w:rFonts w:ascii="Arial Narrow" w:hAnsi="Arial Narrow"/>
                <w:b/>
                <w:bCs/>
                <w:color w:val="000000"/>
                <w:sz w:val="16"/>
                <w:szCs w:val="16"/>
              </w:rPr>
              <w:t>8</w:t>
            </w:r>
          </w:p>
        </w:tc>
        <w:tc>
          <w:tcPr>
            <w:tcW w:w="3446" w:type="dxa"/>
            <w:vMerge w:val="restart"/>
            <w:tcBorders>
              <w:left w:val="nil"/>
              <w:right w:val="nil"/>
            </w:tcBorders>
            <w:shd w:val="clear" w:color="000000" w:fill="FFFFFF"/>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Υπουργείο Δικαιοσύνης</w:t>
            </w:r>
          </w:p>
        </w:tc>
        <w:tc>
          <w:tcPr>
            <w:tcW w:w="2268" w:type="dxa"/>
            <w:tcBorders>
              <w:left w:val="nil"/>
            </w:tcBorders>
            <w:shd w:val="clear" w:color="000000" w:fill="D8D8D8"/>
            <w:noWrap/>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729"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537</w:t>
            </w:r>
          </w:p>
        </w:tc>
        <w:tc>
          <w:tcPr>
            <w:tcW w:w="879" w:type="dxa"/>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1</w:t>
            </w:r>
          </w:p>
        </w:tc>
        <w:tc>
          <w:tcPr>
            <w:tcW w:w="851"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533</w:t>
            </w:r>
          </w:p>
        </w:tc>
        <w:tc>
          <w:tcPr>
            <w:tcW w:w="879" w:type="dxa"/>
            <w:tcBorders>
              <w:right w:val="single" w:sz="4" w:space="0" w:color="auto"/>
            </w:tcBorders>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0</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529</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1</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510</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ΠΔΕ</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8</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23</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val="restart"/>
            <w:tcBorders>
              <w:left w:val="single" w:sz="4" w:space="0" w:color="auto"/>
              <w:right w:val="nil"/>
            </w:tcBorders>
            <w:shd w:val="clear" w:color="000000" w:fill="FFFFFF"/>
            <w:vAlign w:val="center"/>
            <w:hideMark/>
          </w:tcPr>
          <w:p w:rsidR="009819D2" w:rsidRPr="00632720" w:rsidRDefault="009819D2" w:rsidP="009819D2">
            <w:pPr>
              <w:spacing w:after="0"/>
              <w:jc w:val="center"/>
              <w:rPr>
                <w:rFonts w:ascii="Arial Narrow" w:hAnsi="Arial Narrow"/>
                <w:b/>
                <w:bCs/>
                <w:color w:val="000000"/>
                <w:sz w:val="16"/>
                <w:szCs w:val="16"/>
              </w:rPr>
            </w:pPr>
            <w:r>
              <w:rPr>
                <w:rFonts w:ascii="Arial Narrow" w:hAnsi="Arial Narrow"/>
                <w:b/>
                <w:bCs/>
                <w:color w:val="000000"/>
                <w:sz w:val="16"/>
                <w:szCs w:val="16"/>
              </w:rPr>
              <w:t>9</w:t>
            </w:r>
          </w:p>
        </w:tc>
        <w:tc>
          <w:tcPr>
            <w:tcW w:w="3446" w:type="dxa"/>
            <w:vMerge w:val="restart"/>
            <w:tcBorders>
              <w:left w:val="nil"/>
              <w:right w:val="nil"/>
            </w:tcBorders>
            <w:shd w:val="clear" w:color="000000" w:fill="FFFFFF"/>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Υπουργείο Παιδείας και Θρησκευμάτων</w:t>
            </w:r>
          </w:p>
        </w:tc>
        <w:tc>
          <w:tcPr>
            <w:tcW w:w="2268" w:type="dxa"/>
            <w:tcBorders>
              <w:left w:val="nil"/>
            </w:tcBorders>
            <w:shd w:val="clear" w:color="000000" w:fill="D8D8D8"/>
            <w:noWrap/>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729"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5.568</w:t>
            </w:r>
          </w:p>
        </w:tc>
        <w:tc>
          <w:tcPr>
            <w:tcW w:w="879" w:type="dxa"/>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7</w:t>
            </w:r>
          </w:p>
        </w:tc>
        <w:tc>
          <w:tcPr>
            <w:tcW w:w="851"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5.605</w:t>
            </w:r>
          </w:p>
        </w:tc>
        <w:tc>
          <w:tcPr>
            <w:tcW w:w="879" w:type="dxa"/>
            <w:tcBorders>
              <w:right w:val="single" w:sz="4" w:space="0" w:color="auto"/>
            </w:tcBorders>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0</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4.828</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7</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4.895</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ΠΔΕ</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740</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710</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val="restart"/>
            <w:tcBorders>
              <w:left w:val="single" w:sz="4" w:space="0" w:color="auto"/>
              <w:right w:val="nil"/>
            </w:tcBorders>
            <w:shd w:val="clear" w:color="000000" w:fill="FFFFFF"/>
            <w:vAlign w:val="center"/>
            <w:hideMark/>
          </w:tcPr>
          <w:p w:rsidR="009819D2" w:rsidRPr="00632720" w:rsidRDefault="009819D2" w:rsidP="009819D2">
            <w:pPr>
              <w:spacing w:after="0"/>
              <w:jc w:val="center"/>
              <w:rPr>
                <w:rFonts w:ascii="Arial Narrow" w:hAnsi="Arial Narrow"/>
                <w:b/>
                <w:bCs/>
                <w:color w:val="000000"/>
                <w:sz w:val="16"/>
                <w:szCs w:val="16"/>
              </w:rPr>
            </w:pPr>
            <w:r>
              <w:rPr>
                <w:rFonts w:ascii="Arial Narrow" w:hAnsi="Arial Narrow"/>
                <w:b/>
                <w:bCs/>
                <w:color w:val="000000"/>
                <w:sz w:val="16"/>
                <w:szCs w:val="16"/>
              </w:rPr>
              <w:t>10</w:t>
            </w:r>
          </w:p>
        </w:tc>
        <w:tc>
          <w:tcPr>
            <w:tcW w:w="3446" w:type="dxa"/>
            <w:vMerge w:val="restart"/>
            <w:tcBorders>
              <w:left w:val="nil"/>
              <w:right w:val="nil"/>
            </w:tcBorders>
            <w:shd w:val="clear" w:color="000000" w:fill="FFFFFF"/>
            <w:vAlign w:val="center"/>
            <w:hideMark/>
          </w:tcPr>
          <w:p w:rsidR="009819D2" w:rsidRPr="00EA3E96" w:rsidRDefault="009819D2" w:rsidP="009819D2">
            <w:pPr>
              <w:spacing w:after="0"/>
              <w:rPr>
                <w:rFonts w:ascii="Arial Narrow" w:hAnsi="Arial Narrow"/>
                <w:b/>
                <w:bCs/>
                <w:color w:val="000000"/>
                <w:sz w:val="16"/>
                <w:szCs w:val="16"/>
                <w:vertAlign w:val="superscript"/>
              </w:rPr>
            </w:pPr>
            <w:r w:rsidRPr="00632720">
              <w:rPr>
                <w:rFonts w:ascii="Arial Narrow" w:hAnsi="Arial Narrow"/>
                <w:b/>
                <w:bCs/>
                <w:color w:val="000000"/>
                <w:sz w:val="16"/>
                <w:szCs w:val="16"/>
              </w:rPr>
              <w:t>Υπουργείο Πολιτισμού και Αθλητισμού</w:t>
            </w:r>
            <w:r>
              <w:rPr>
                <w:rFonts w:ascii="Arial Narrow" w:hAnsi="Arial Narrow"/>
                <w:b/>
                <w:bCs/>
                <w:color w:val="000000"/>
                <w:sz w:val="16"/>
                <w:szCs w:val="16"/>
                <w:vertAlign w:val="superscript"/>
              </w:rPr>
              <w:t>3</w:t>
            </w:r>
          </w:p>
        </w:tc>
        <w:tc>
          <w:tcPr>
            <w:tcW w:w="2268" w:type="dxa"/>
            <w:tcBorders>
              <w:left w:val="nil"/>
            </w:tcBorders>
            <w:shd w:val="clear" w:color="000000" w:fill="D8D8D8"/>
            <w:noWrap/>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729"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372</w:t>
            </w:r>
          </w:p>
        </w:tc>
        <w:tc>
          <w:tcPr>
            <w:tcW w:w="879" w:type="dxa"/>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12</w:t>
            </w:r>
          </w:p>
        </w:tc>
        <w:tc>
          <w:tcPr>
            <w:tcW w:w="851"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359</w:t>
            </w:r>
          </w:p>
        </w:tc>
        <w:tc>
          <w:tcPr>
            <w:tcW w:w="879" w:type="dxa"/>
            <w:tcBorders>
              <w:right w:val="single" w:sz="4" w:space="0" w:color="auto"/>
            </w:tcBorders>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0</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345</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12</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324</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ΠΔΕ</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27</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35</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val="restart"/>
            <w:tcBorders>
              <w:left w:val="single" w:sz="4" w:space="0" w:color="auto"/>
              <w:right w:val="nil"/>
            </w:tcBorders>
            <w:shd w:val="clear" w:color="000000" w:fill="FFFFFF"/>
            <w:vAlign w:val="center"/>
            <w:hideMark/>
          </w:tcPr>
          <w:p w:rsidR="009819D2" w:rsidRPr="00632720" w:rsidRDefault="009819D2" w:rsidP="009819D2">
            <w:pPr>
              <w:spacing w:after="0"/>
              <w:jc w:val="center"/>
              <w:rPr>
                <w:rFonts w:ascii="Arial Narrow" w:hAnsi="Arial Narrow"/>
                <w:b/>
                <w:bCs/>
                <w:color w:val="000000"/>
                <w:sz w:val="16"/>
                <w:szCs w:val="16"/>
              </w:rPr>
            </w:pPr>
            <w:r>
              <w:rPr>
                <w:rFonts w:ascii="Arial Narrow" w:hAnsi="Arial Narrow"/>
                <w:b/>
                <w:bCs/>
                <w:color w:val="000000"/>
                <w:sz w:val="16"/>
                <w:szCs w:val="16"/>
              </w:rPr>
              <w:t>11</w:t>
            </w:r>
          </w:p>
        </w:tc>
        <w:tc>
          <w:tcPr>
            <w:tcW w:w="3446" w:type="dxa"/>
            <w:vMerge w:val="restart"/>
            <w:tcBorders>
              <w:left w:val="nil"/>
              <w:right w:val="nil"/>
            </w:tcBorders>
            <w:shd w:val="clear" w:color="000000" w:fill="FFFFFF"/>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Υπουργείο Οικονομικών</w:t>
            </w:r>
          </w:p>
        </w:tc>
        <w:tc>
          <w:tcPr>
            <w:tcW w:w="2268" w:type="dxa"/>
            <w:tcBorders>
              <w:left w:val="nil"/>
            </w:tcBorders>
            <w:shd w:val="clear" w:color="000000" w:fill="D8D8D8"/>
            <w:noWrap/>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729"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2.255</w:t>
            </w:r>
          </w:p>
        </w:tc>
        <w:tc>
          <w:tcPr>
            <w:tcW w:w="879" w:type="dxa"/>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1.518</w:t>
            </w:r>
          </w:p>
        </w:tc>
        <w:tc>
          <w:tcPr>
            <w:tcW w:w="851"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800</w:t>
            </w:r>
          </w:p>
        </w:tc>
        <w:tc>
          <w:tcPr>
            <w:tcW w:w="879" w:type="dxa"/>
            <w:tcBorders>
              <w:right w:val="single" w:sz="4" w:space="0" w:color="auto"/>
            </w:tcBorders>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0</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760</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23</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777</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ΠΔΕ</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1.495</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1.495</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23</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val="restart"/>
            <w:tcBorders>
              <w:left w:val="single" w:sz="4" w:space="0" w:color="auto"/>
              <w:bottom w:val="single" w:sz="4" w:space="0" w:color="auto"/>
              <w:right w:val="nil"/>
            </w:tcBorders>
            <w:shd w:val="clear" w:color="000000" w:fill="FFFFFF"/>
            <w:vAlign w:val="center"/>
            <w:hideMark/>
          </w:tcPr>
          <w:p w:rsidR="009819D2" w:rsidRPr="00632720" w:rsidRDefault="009819D2" w:rsidP="009819D2">
            <w:pPr>
              <w:spacing w:after="0"/>
              <w:jc w:val="center"/>
              <w:rPr>
                <w:rFonts w:ascii="Arial Narrow" w:hAnsi="Arial Narrow"/>
                <w:b/>
                <w:bCs/>
                <w:color w:val="000000"/>
                <w:sz w:val="16"/>
                <w:szCs w:val="16"/>
              </w:rPr>
            </w:pPr>
            <w:r>
              <w:rPr>
                <w:rFonts w:ascii="Arial Narrow" w:hAnsi="Arial Narrow"/>
                <w:b/>
                <w:bCs/>
                <w:color w:val="000000"/>
                <w:sz w:val="16"/>
                <w:szCs w:val="16"/>
              </w:rPr>
              <w:lastRenderedPageBreak/>
              <w:t>12</w:t>
            </w:r>
          </w:p>
        </w:tc>
        <w:tc>
          <w:tcPr>
            <w:tcW w:w="3446" w:type="dxa"/>
            <w:vMerge w:val="restart"/>
            <w:tcBorders>
              <w:left w:val="nil"/>
              <w:bottom w:val="single" w:sz="4" w:space="0" w:color="auto"/>
              <w:right w:val="nil"/>
            </w:tcBorders>
            <w:shd w:val="clear" w:color="000000" w:fill="FFFFFF"/>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Υπουργείο Οικονομικών - Γενικές Κρατικές Δαπάνες</w:t>
            </w:r>
          </w:p>
        </w:tc>
        <w:tc>
          <w:tcPr>
            <w:tcW w:w="2268" w:type="dxa"/>
            <w:tcBorders>
              <w:left w:val="nil"/>
            </w:tcBorders>
            <w:shd w:val="clear" w:color="000000" w:fill="D8D8D8"/>
            <w:noWrap/>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729"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12.749</w:t>
            </w:r>
          </w:p>
        </w:tc>
        <w:tc>
          <w:tcPr>
            <w:tcW w:w="879" w:type="dxa"/>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4.491</w:t>
            </w:r>
          </w:p>
        </w:tc>
        <w:tc>
          <w:tcPr>
            <w:tcW w:w="851"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12.300</w:t>
            </w:r>
          </w:p>
        </w:tc>
        <w:tc>
          <w:tcPr>
            <w:tcW w:w="879" w:type="dxa"/>
            <w:tcBorders>
              <w:right w:val="single" w:sz="4" w:space="0" w:color="auto"/>
            </w:tcBorders>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3.000</w:t>
            </w:r>
          </w:p>
        </w:tc>
      </w:tr>
      <w:tr w:rsidR="009819D2" w:rsidRPr="00632720" w:rsidTr="008D12C9">
        <w:trPr>
          <w:trHeight w:val="20"/>
          <w:jc w:val="center"/>
        </w:trPr>
        <w:tc>
          <w:tcPr>
            <w:tcW w:w="460" w:type="dxa"/>
            <w:vMerge/>
            <w:tcBorders>
              <w:top w:val="single" w:sz="4" w:space="0" w:color="auto"/>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top w:val="single" w:sz="4" w:space="0" w:color="auto"/>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12.749</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4.491</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12.300</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3.000</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ΠΔΕ</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0</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0</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val="restart"/>
            <w:tcBorders>
              <w:left w:val="single" w:sz="4" w:space="0" w:color="auto"/>
              <w:right w:val="nil"/>
            </w:tcBorders>
            <w:shd w:val="clear" w:color="000000" w:fill="FFFFFF"/>
            <w:vAlign w:val="center"/>
            <w:hideMark/>
          </w:tcPr>
          <w:p w:rsidR="009819D2" w:rsidRPr="00632720" w:rsidRDefault="009819D2" w:rsidP="009819D2">
            <w:pPr>
              <w:spacing w:after="0"/>
              <w:jc w:val="center"/>
              <w:rPr>
                <w:rFonts w:ascii="Arial Narrow" w:hAnsi="Arial Narrow"/>
                <w:b/>
                <w:bCs/>
                <w:color w:val="000000"/>
                <w:sz w:val="16"/>
                <w:szCs w:val="16"/>
              </w:rPr>
            </w:pPr>
            <w:r>
              <w:rPr>
                <w:rFonts w:ascii="Arial Narrow" w:hAnsi="Arial Narrow"/>
                <w:b/>
                <w:bCs/>
                <w:color w:val="000000"/>
                <w:sz w:val="16"/>
                <w:szCs w:val="16"/>
              </w:rPr>
              <w:t>13</w:t>
            </w:r>
          </w:p>
        </w:tc>
        <w:tc>
          <w:tcPr>
            <w:tcW w:w="3446" w:type="dxa"/>
            <w:vMerge w:val="restart"/>
            <w:tcBorders>
              <w:left w:val="nil"/>
              <w:right w:val="nil"/>
            </w:tcBorders>
            <w:shd w:val="clear" w:color="000000" w:fill="FFFFFF"/>
            <w:vAlign w:val="center"/>
            <w:hideMark/>
          </w:tcPr>
          <w:p w:rsidR="009819D2" w:rsidRPr="00E96C6F" w:rsidRDefault="009819D2" w:rsidP="009819D2">
            <w:pPr>
              <w:spacing w:after="0"/>
              <w:rPr>
                <w:rFonts w:ascii="Arial Narrow" w:hAnsi="Arial Narrow"/>
                <w:b/>
                <w:bCs/>
                <w:color w:val="000000"/>
                <w:sz w:val="16"/>
                <w:szCs w:val="16"/>
                <w:vertAlign w:val="superscript"/>
              </w:rPr>
            </w:pPr>
            <w:r w:rsidRPr="00632720">
              <w:rPr>
                <w:rFonts w:ascii="Arial Narrow" w:hAnsi="Arial Narrow"/>
                <w:b/>
                <w:bCs/>
                <w:color w:val="000000"/>
                <w:sz w:val="16"/>
                <w:szCs w:val="16"/>
              </w:rPr>
              <w:t>Υπουργείο Αγροτικής Ανάπτυξης και Τροφίμων</w:t>
            </w:r>
            <w:r>
              <w:rPr>
                <w:rFonts w:ascii="Arial Narrow" w:hAnsi="Arial Narrow"/>
                <w:b/>
                <w:bCs/>
                <w:color w:val="000000"/>
                <w:sz w:val="16"/>
                <w:szCs w:val="16"/>
                <w:vertAlign w:val="superscript"/>
              </w:rPr>
              <w:t>4</w:t>
            </w:r>
          </w:p>
        </w:tc>
        <w:tc>
          <w:tcPr>
            <w:tcW w:w="2268" w:type="dxa"/>
            <w:tcBorders>
              <w:left w:val="nil"/>
            </w:tcBorders>
            <w:shd w:val="clear" w:color="000000" w:fill="D8D8D8"/>
            <w:noWrap/>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729"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1.074</w:t>
            </w:r>
          </w:p>
        </w:tc>
        <w:tc>
          <w:tcPr>
            <w:tcW w:w="879" w:type="dxa"/>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78</w:t>
            </w:r>
          </w:p>
        </w:tc>
        <w:tc>
          <w:tcPr>
            <w:tcW w:w="851"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1.199</w:t>
            </w:r>
          </w:p>
        </w:tc>
        <w:tc>
          <w:tcPr>
            <w:tcW w:w="879" w:type="dxa"/>
            <w:tcBorders>
              <w:right w:val="single" w:sz="4" w:space="0" w:color="auto"/>
            </w:tcBorders>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0</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373</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78</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297</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ΠΔΕ</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701</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902</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val="restart"/>
            <w:tcBorders>
              <w:left w:val="single" w:sz="4" w:space="0" w:color="auto"/>
              <w:right w:val="nil"/>
            </w:tcBorders>
            <w:shd w:val="clear" w:color="000000" w:fill="FFFFFF"/>
            <w:vAlign w:val="center"/>
            <w:hideMark/>
          </w:tcPr>
          <w:p w:rsidR="009819D2" w:rsidRPr="00632720" w:rsidRDefault="009819D2" w:rsidP="009819D2">
            <w:pPr>
              <w:spacing w:after="0"/>
              <w:jc w:val="center"/>
              <w:rPr>
                <w:rFonts w:ascii="Arial Narrow" w:hAnsi="Arial Narrow"/>
                <w:b/>
                <w:bCs/>
                <w:color w:val="000000"/>
                <w:sz w:val="16"/>
                <w:szCs w:val="16"/>
              </w:rPr>
            </w:pPr>
            <w:r>
              <w:rPr>
                <w:rFonts w:ascii="Arial Narrow" w:hAnsi="Arial Narrow"/>
                <w:b/>
                <w:bCs/>
                <w:color w:val="000000"/>
                <w:sz w:val="16"/>
                <w:szCs w:val="16"/>
              </w:rPr>
              <w:t>14</w:t>
            </w:r>
          </w:p>
        </w:tc>
        <w:tc>
          <w:tcPr>
            <w:tcW w:w="3446" w:type="dxa"/>
            <w:vMerge w:val="restart"/>
            <w:tcBorders>
              <w:left w:val="nil"/>
              <w:right w:val="nil"/>
            </w:tcBorders>
            <w:shd w:val="clear" w:color="000000" w:fill="FFFFFF"/>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Υπουργείο Περιβάλλοντος και Ενέργειας</w:t>
            </w:r>
          </w:p>
        </w:tc>
        <w:tc>
          <w:tcPr>
            <w:tcW w:w="2268" w:type="dxa"/>
            <w:tcBorders>
              <w:left w:val="nil"/>
            </w:tcBorders>
            <w:shd w:val="clear" w:color="000000" w:fill="D8D8D8"/>
            <w:noWrap/>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729"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417</w:t>
            </w:r>
          </w:p>
        </w:tc>
        <w:tc>
          <w:tcPr>
            <w:tcW w:w="879" w:type="dxa"/>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0</w:t>
            </w:r>
          </w:p>
        </w:tc>
        <w:tc>
          <w:tcPr>
            <w:tcW w:w="851"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762</w:t>
            </w:r>
          </w:p>
        </w:tc>
        <w:tc>
          <w:tcPr>
            <w:tcW w:w="879" w:type="dxa"/>
            <w:tcBorders>
              <w:right w:val="single" w:sz="4" w:space="0" w:color="auto"/>
            </w:tcBorders>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0</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132</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0</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92</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ΠΔΕ</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285</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670</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val="restart"/>
            <w:tcBorders>
              <w:left w:val="single" w:sz="4" w:space="0" w:color="auto"/>
              <w:right w:val="nil"/>
            </w:tcBorders>
            <w:shd w:val="clear" w:color="000000" w:fill="FFFFFF"/>
            <w:vAlign w:val="center"/>
            <w:hideMark/>
          </w:tcPr>
          <w:p w:rsidR="009819D2" w:rsidRPr="00632720" w:rsidRDefault="009819D2" w:rsidP="009819D2">
            <w:pPr>
              <w:spacing w:after="0"/>
              <w:jc w:val="center"/>
              <w:rPr>
                <w:rFonts w:ascii="Arial Narrow" w:hAnsi="Arial Narrow"/>
                <w:b/>
                <w:bCs/>
                <w:color w:val="000000"/>
                <w:sz w:val="16"/>
                <w:szCs w:val="16"/>
              </w:rPr>
            </w:pPr>
            <w:r w:rsidRPr="00632720">
              <w:rPr>
                <w:rFonts w:ascii="Arial Narrow" w:hAnsi="Arial Narrow"/>
                <w:b/>
                <w:bCs/>
                <w:color w:val="000000"/>
                <w:sz w:val="16"/>
                <w:szCs w:val="16"/>
              </w:rPr>
              <w:t>1</w:t>
            </w:r>
            <w:r>
              <w:rPr>
                <w:rFonts w:ascii="Arial Narrow" w:hAnsi="Arial Narrow"/>
                <w:b/>
                <w:bCs/>
                <w:color w:val="000000"/>
                <w:sz w:val="16"/>
                <w:szCs w:val="16"/>
              </w:rPr>
              <w:t>5</w:t>
            </w:r>
          </w:p>
        </w:tc>
        <w:tc>
          <w:tcPr>
            <w:tcW w:w="3446" w:type="dxa"/>
            <w:vMerge w:val="restart"/>
            <w:tcBorders>
              <w:left w:val="nil"/>
              <w:right w:val="nil"/>
            </w:tcBorders>
            <w:shd w:val="clear" w:color="000000" w:fill="FFFFFF"/>
            <w:vAlign w:val="center"/>
            <w:hideMark/>
          </w:tcPr>
          <w:p w:rsidR="009819D2" w:rsidRPr="00632720" w:rsidRDefault="009819D2" w:rsidP="009819D2">
            <w:pPr>
              <w:spacing w:after="0"/>
              <w:rPr>
                <w:rFonts w:ascii="Arial Narrow" w:hAnsi="Arial Narrow"/>
                <w:b/>
                <w:bCs/>
                <w:color w:val="000000"/>
                <w:sz w:val="16"/>
                <w:szCs w:val="16"/>
              </w:rPr>
            </w:pPr>
            <w:r>
              <w:rPr>
                <w:rFonts w:ascii="Arial Narrow" w:hAnsi="Arial Narrow"/>
                <w:b/>
                <w:bCs/>
                <w:color w:val="000000"/>
                <w:sz w:val="16"/>
                <w:szCs w:val="16"/>
              </w:rPr>
              <w:t>Υπουργείο Εργασίας κ</w:t>
            </w:r>
            <w:r w:rsidRPr="00632720">
              <w:rPr>
                <w:rFonts w:ascii="Arial Narrow" w:hAnsi="Arial Narrow"/>
                <w:b/>
                <w:bCs/>
                <w:color w:val="000000"/>
                <w:sz w:val="16"/>
                <w:szCs w:val="16"/>
              </w:rPr>
              <w:t>αι Κοινωνικών Υποθέσεων</w:t>
            </w:r>
          </w:p>
        </w:tc>
        <w:tc>
          <w:tcPr>
            <w:tcW w:w="2268" w:type="dxa"/>
            <w:tcBorders>
              <w:left w:val="nil"/>
            </w:tcBorders>
            <w:shd w:val="clear" w:color="000000" w:fill="D8D8D8"/>
            <w:noWrap/>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729"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24.719</w:t>
            </w:r>
          </w:p>
        </w:tc>
        <w:tc>
          <w:tcPr>
            <w:tcW w:w="879" w:type="dxa"/>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3.615</w:t>
            </w:r>
          </w:p>
        </w:tc>
        <w:tc>
          <w:tcPr>
            <w:tcW w:w="851"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22.689</w:t>
            </w:r>
          </w:p>
        </w:tc>
        <w:tc>
          <w:tcPr>
            <w:tcW w:w="879" w:type="dxa"/>
            <w:tcBorders>
              <w:right w:val="single" w:sz="4" w:space="0" w:color="auto"/>
            </w:tcBorders>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2.452</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24.549</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3.615</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22.269</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2.452</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ΠΔΕ</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170</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420</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val="restart"/>
            <w:tcBorders>
              <w:left w:val="single" w:sz="4" w:space="0" w:color="auto"/>
              <w:right w:val="nil"/>
            </w:tcBorders>
            <w:shd w:val="clear" w:color="000000" w:fill="FFFFFF"/>
            <w:vAlign w:val="center"/>
            <w:hideMark/>
          </w:tcPr>
          <w:p w:rsidR="009819D2" w:rsidRPr="00632720" w:rsidRDefault="009819D2" w:rsidP="009819D2">
            <w:pPr>
              <w:spacing w:after="0"/>
              <w:jc w:val="center"/>
              <w:rPr>
                <w:rFonts w:ascii="Arial Narrow" w:hAnsi="Arial Narrow"/>
                <w:b/>
                <w:bCs/>
                <w:color w:val="000000"/>
                <w:sz w:val="16"/>
                <w:szCs w:val="16"/>
              </w:rPr>
            </w:pPr>
            <w:r>
              <w:rPr>
                <w:rFonts w:ascii="Arial Narrow" w:hAnsi="Arial Narrow"/>
                <w:b/>
                <w:bCs/>
                <w:color w:val="000000"/>
                <w:sz w:val="16"/>
                <w:szCs w:val="16"/>
              </w:rPr>
              <w:t>16</w:t>
            </w:r>
          </w:p>
        </w:tc>
        <w:tc>
          <w:tcPr>
            <w:tcW w:w="3446" w:type="dxa"/>
            <w:vMerge w:val="restart"/>
            <w:tcBorders>
              <w:left w:val="nil"/>
              <w:right w:val="nil"/>
            </w:tcBorders>
            <w:shd w:val="clear" w:color="000000" w:fill="FFFFFF"/>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Υπουργείο Ανάπτυξης και Επενδύσεων</w:t>
            </w:r>
          </w:p>
        </w:tc>
        <w:tc>
          <w:tcPr>
            <w:tcW w:w="2268" w:type="dxa"/>
            <w:tcBorders>
              <w:left w:val="nil"/>
            </w:tcBorders>
            <w:shd w:val="clear" w:color="000000" w:fill="D8D8D8"/>
            <w:noWrap/>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729"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5.778</w:t>
            </w:r>
          </w:p>
        </w:tc>
        <w:tc>
          <w:tcPr>
            <w:tcW w:w="879" w:type="dxa"/>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2.727</w:t>
            </w:r>
          </w:p>
        </w:tc>
        <w:tc>
          <w:tcPr>
            <w:tcW w:w="851"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5.301</w:t>
            </w:r>
          </w:p>
        </w:tc>
        <w:tc>
          <w:tcPr>
            <w:tcW w:w="879" w:type="dxa"/>
            <w:tcBorders>
              <w:right w:val="single" w:sz="4" w:space="0" w:color="auto"/>
            </w:tcBorders>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880</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167</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0</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186</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ΠΔΕ</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5.611</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2.727</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2.480</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880</w:t>
            </w:r>
          </w:p>
        </w:tc>
      </w:tr>
      <w:tr w:rsidR="009819D2" w:rsidRPr="00632720" w:rsidTr="008D12C9">
        <w:trPr>
          <w:trHeight w:val="20"/>
          <w:jc w:val="center"/>
        </w:trPr>
        <w:tc>
          <w:tcPr>
            <w:tcW w:w="460" w:type="dxa"/>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Pr>
                <w:rFonts w:ascii="Arial Narrow" w:hAnsi="Arial Narrow"/>
                <w:color w:val="000000"/>
                <w:sz w:val="16"/>
                <w:szCs w:val="16"/>
              </w:rPr>
              <w:t>Ταμείο Ανάκαμψης και Σταθερότητας</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0</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2.635</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val="restart"/>
            <w:tcBorders>
              <w:left w:val="single" w:sz="4" w:space="0" w:color="auto"/>
              <w:right w:val="nil"/>
            </w:tcBorders>
            <w:shd w:val="clear" w:color="000000" w:fill="FFFFFF"/>
            <w:vAlign w:val="center"/>
            <w:hideMark/>
          </w:tcPr>
          <w:p w:rsidR="009819D2" w:rsidRPr="00632720" w:rsidRDefault="009819D2" w:rsidP="009819D2">
            <w:pPr>
              <w:spacing w:after="0"/>
              <w:jc w:val="center"/>
              <w:rPr>
                <w:rFonts w:ascii="Arial Narrow" w:hAnsi="Arial Narrow"/>
                <w:b/>
                <w:bCs/>
                <w:color w:val="000000"/>
                <w:sz w:val="16"/>
                <w:szCs w:val="16"/>
              </w:rPr>
            </w:pPr>
            <w:r w:rsidRPr="00632720">
              <w:rPr>
                <w:rFonts w:ascii="Arial Narrow" w:hAnsi="Arial Narrow"/>
                <w:b/>
                <w:bCs/>
                <w:color w:val="000000"/>
                <w:sz w:val="16"/>
                <w:szCs w:val="16"/>
              </w:rPr>
              <w:t>1</w:t>
            </w:r>
            <w:r>
              <w:rPr>
                <w:rFonts w:ascii="Arial Narrow" w:hAnsi="Arial Narrow"/>
                <w:b/>
                <w:bCs/>
                <w:color w:val="000000"/>
                <w:sz w:val="16"/>
                <w:szCs w:val="16"/>
              </w:rPr>
              <w:t>7</w:t>
            </w:r>
          </w:p>
        </w:tc>
        <w:tc>
          <w:tcPr>
            <w:tcW w:w="3446" w:type="dxa"/>
            <w:vMerge w:val="restart"/>
            <w:tcBorders>
              <w:left w:val="nil"/>
              <w:right w:val="nil"/>
            </w:tcBorders>
            <w:shd w:val="clear" w:color="000000" w:fill="FFFFFF"/>
            <w:vAlign w:val="center"/>
            <w:hideMark/>
          </w:tcPr>
          <w:p w:rsidR="009819D2" w:rsidRPr="00EA3E96" w:rsidRDefault="009819D2" w:rsidP="009819D2">
            <w:pPr>
              <w:spacing w:after="0"/>
              <w:rPr>
                <w:rFonts w:ascii="Arial Narrow" w:hAnsi="Arial Narrow"/>
                <w:b/>
                <w:bCs/>
                <w:color w:val="000000"/>
                <w:sz w:val="16"/>
                <w:szCs w:val="16"/>
                <w:vertAlign w:val="superscript"/>
              </w:rPr>
            </w:pPr>
            <w:r w:rsidRPr="00632720">
              <w:rPr>
                <w:rFonts w:ascii="Arial Narrow" w:hAnsi="Arial Narrow"/>
                <w:b/>
                <w:bCs/>
                <w:color w:val="000000"/>
                <w:sz w:val="16"/>
                <w:szCs w:val="16"/>
              </w:rPr>
              <w:t>Υπουργείο Υποδομών και Μεταφορών</w:t>
            </w:r>
            <w:r>
              <w:rPr>
                <w:rFonts w:ascii="Arial Narrow" w:hAnsi="Arial Narrow"/>
                <w:b/>
                <w:bCs/>
                <w:color w:val="000000"/>
                <w:sz w:val="16"/>
                <w:szCs w:val="16"/>
                <w:vertAlign w:val="superscript"/>
              </w:rPr>
              <w:t>5</w:t>
            </w:r>
          </w:p>
        </w:tc>
        <w:tc>
          <w:tcPr>
            <w:tcW w:w="2268" w:type="dxa"/>
            <w:tcBorders>
              <w:left w:val="nil"/>
            </w:tcBorders>
            <w:shd w:val="clear" w:color="000000" w:fill="D8D8D8"/>
            <w:noWrap/>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729"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1.347</w:t>
            </w:r>
          </w:p>
        </w:tc>
        <w:tc>
          <w:tcPr>
            <w:tcW w:w="879" w:type="dxa"/>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6</w:t>
            </w:r>
          </w:p>
        </w:tc>
        <w:tc>
          <w:tcPr>
            <w:tcW w:w="851"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1.585</w:t>
            </w:r>
          </w:p>
        </w:tc>
        <w:tc>
          <w:tcPr>
            <w:tcW w:w="879" w:type="dxa"/>
            <w:tcBorders>
              <w:right w:val="single" w:sz="4" w:space="0" w:color="auto"/>
            </w:tcBorders>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50</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727</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6</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718</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50</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ΠΔΕ</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620</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867</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val="restart"/>
            <w:tcBorders>
              <w:left w:val="single" w:sz="4" w:space="0" w:color="auto"/>
              <w:right w:val="nil"/>
            </w:tcBorders>
            <w:shd w:val="clear" w:color="000000" w:fill="FFFFFF"/>
            <w:vAlign w:val="center"/>
            <w:hideMark/>
          </w:tcPr>
          <w:p w:rsidR="009819D2" w:rsidRPr="00632720" w:rsidRDefault="009819D2" w:rsidP="009819D2">
            <w:pPr>
              <w:spacing w:after="0"/>
              <w:jc w:val="center"/>
              <w:rPr>
                <w:rFonts w:ascii="Arial Narrow" w:hAnsi="Arial Narrow"/>
                <w:b/>
                <w:bCs/>
                <w:color w:val="000000"/>
                <w:sz w:val="16"/>
                <w:szCs w:val="16"/>
              </w:rPr>
            </w:pPr>
            <w:r>
              <w:rPr>
                <w:rFonts w:ascii="Arial Narrow" w:hAnsi="Arial Narrow"/>
                <w:b/>
                <w:bCs/>
                <w:color w:val="000000"/>
                <w:sz w:val="16"/>
                <w:szCs w:val="16"/>
              </w:rPr>
              <w:t>18</w:t>
            </w:r>
          </w:p>
        </w:tc>
        <w:tc>
          <w:tcPr>
            <w:tcW w:w="3446" w:type="dxa"/>
            <w:vMerge w:val="restart"/>
            <w:tcBorders>
              <w:left w:val="nil"/>
              <w:right w:val="nil"/>
            </w:tcBorders>
            <w:shd w:val="clear" w:color="000000" w:fill="FFFFFF"/>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Υπουργείο Ναυτιλίας και Νησι</w:t>
            </w:r>
            <w:r>
              <w:rPr>
                <w:rFonts w:ascii="Arial Narrow" w:hAnsi="Arial Narrow"/>
                <w:b/>
                <w:bCs/>
                <w:color w:val="000000"/>
                <w:sz w:val="16"/>
                <w:szCs w:val="16"/>
              </w:rPr>
              <w:t>ωτικής Πολιτικής</w:t>
            </w:r>
          </w:p>
        </w:tc>
        <w:tc>
          <w:tcPr>
            <w:tcW w:w="2268" w:type="dxa"/>
            <w:tcBorders>
              <w:left w:val="nil"/>
            </w:tcBorders>
            <w:shd w:val="clear" w:color="000000" w:fill="D8D8D8"/>
            <w:noWrap/>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729"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455</w:t>
            </w:r>
          </w:p>
        </w:tc>
        <w:tc>
          <w:tcPr>
            <w:tcW w:w="879" w:type="dxa"/>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39</w:t>
            </w:r>
          </w:p>
        </w:tc>
        <w:tc>
          <w:tcPr>
            <w:tcW w:w="851"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409</w:t>
            </w:r>
          </w:p>
        </w:tc>
        <w:tc>
          <w:tcPr>
            <w:tcW w:w="879" w:type="dxa"/>
            <w:tcBorders>
              <w:right w:val="single" w:sz="4" w:space="0" w:color="auto"/>
            </w:tcBorders>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0</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290</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6</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269</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ΠΔΕ</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165</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33</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140</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val="restart"/>
            <w:tcBorders>
              <w:left w:val="single" w:sz="4" w:space="0" w:color="auto"/>
              <w:right w:val="nil"/>
            </w:tcBorders>
            <w:shd w:val="clear" w:color="000000" w:fill="FFFFFF"/>
            <w:vAlign w:val="center"/>
            <w:hideMark/>
          </w:tcPr>
          <w:p w:rsidR="009819D2" w:rsidRPr="00632720" w:rsidRDefault="009819D2" w:rsidP="009819D2">
            <w:pPr>
              <w:spacing w:after="0"/>
              <w:jc w:val="center"/>
              <w:rPr>
                <w:rFonts w:ascii="Arial Narrow" w:hAnsi="Arial Narrow"/>
                <w:b/>
                <w:bCs/>
                <w:color w:val="000000"/>
                <w:sz w:val="16"/>
                <w:szCs w:val="16"/>
              </w:rPr>
            </w:pPr>
            <w:r>
              <w:rPr>
                <w:rFonts w:ascii="Arial Narrow" w:hAnsi="Arial Narrow"/>
                <w:b/>
                <w:bCs/>
                <w:color w:val="000000"/>
                <w:sz w:val="16"/>
                <w:szCs w:val="16"/>
              </w:rPr>
              <w:t>19</w:t>
            </w:r>
          </w:p>
        </w:tc>
        <w:tc>
          <w:tcPr>
            <w:tcW w:w="3446" w:type="dxa"/>
            <w:vMerge w:val="restart"/>
            <w:tcBorders>
              <w:left w:val="nil"/>
              <w:right w:val="nil"/>
            </w:tcBorders>
            <w:shd w:val="clear" w:color="000000" w:fill="FFFFFF"/>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Υπουργείο Τουρισμού</w:t>
            </w:r>
          </w:p>
        </w:tc>
        <w:tc>
          <w:tcPr>
            <w:tcW w:w="2268" w:type="dxa"/>
            <w:tcBorders>
              <w:left w:val="nil"/>
            </w:tcBorders>
            <w:shd w:val="clear" w:color="000000" w:fill="D8D8D8"/>
            <w:noWrap/>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729"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89</w:t>
            </w:r>
          </w:p>
        </w:tc>
        <w:tc>
          <w:tcPr>
            <w:tcW w:w="879" w:type="dxa"/>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49</w:t>
            </w:r>
          </w:p>
        </w:tc>
        <w:tc>
          <w:tcPr>
            <w:tcW w:w="851"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57</w:t>
            </w:r>
          </w:p>
        </w:tc>
        <w:tc>
          <w:tcPr>
            <w:tcW w:w="879" w:type="dxa"/>
            <w:tcBorders>
              <w:right w:val="single" w:sz="4" w:space="0" w:color="auto"/>
            </w:tcBorders>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0</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43</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6</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36</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ΠΔΕ</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46</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43</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21</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val="restart"/>
            <w:tcBorders>
              <w:left w:val="single" w:sz="4" w:space="0" w:color="auto"/>
              <w:right w:val="nil"/>
            </w:tcBorders>
            <w:shd w:val="clear" w:color="000000" w:fill="FFFFFF"/>
            <w:vAlign w:val="center"/>
            <w:hideMark/>
          </w:tcPr>
          <w:p w:rsidR="009819D2" w:rsidRPr="00632720" w:rsidRDefault="009819D2" w:rsidP="009819D2">
            <w:pPr>
              <w:spacing w:after="0"/>
              <w:jc w:val="center"/>
              <w:rPr>
                <w:rFonts w:ascii="Arial Narrow" w:hAnsi="Arial Narrow"/>
                <w:b/>
                <w:bCs/>
                <w:color w:val="000000"/>
                <w:sz w:val="16"/>
                <w:szCs w:val="16"/>
              </w:rPr>
            </w:pPr>
            <w:r>
              <w:rPr>
                <w:rFonts w:ascii="Arial Narrow" w:hAnsi="Arial Narrow"/>
                <w:b/>
                <w:bCs/>
                <w:color w:val="000000"/>
                <w:sz w:val="16"/>
                <w:szCs w:val="16"/>
              </w:rPr>
              <w:t>20</w:t>
            </w:r>
          </w:p>
        </w:tc>
        <w:tc>
          <w:tcPr>
            <w:tcW w:w="3446" w:type="dxa"/>
            <w:vMerge w:val="restart"/>
            <w:tcBorders>
              <w:left w:val="nil"/>
              <w:right w:val="nil"/>
            </w:tcBorders>
            <w:shd w:val="clear" w:color="000000" w:fill="FFFFFF"/>
            <w:vAlign w:val="center"/>
            <w:hideMark/>
          </w:tcPr>
          <w:p w:rsidR="009819D2" w:rsidRPr="00EA3E96" w:rsidRDefault="009819D2" w:rsidP="009819D2">
            <w:pPr>
              <w:spacing w:after="0"/>
              <w:rPr>
                <w:rFonts w:ascii="Arial Narrow" w:hAnsi="Arial Narrow"/>
                <w:b/>
                <w:bCs/>
                <w:color w:val="000000"/>
                <w:sz w:val="16"/>
                <w:szCs w:val="16"/>
                <w:vertAlign w:val="superscript"/>
              </w:rPr>
            </w:pPr>
            <w:r w:rsidRPr="00632720">
              <w:rPr>
                <w:rFonts w:ascii="Arial Narrow" w:hAnsi="Arial Narrow"/>
                <w:b/>
                <w:bCs/>
                <w:color w:val="000000"/>
                <w:sz w:val="16"/>
                <w:szCs w:val="16"/>
              </w:rPr>
              <w:t>Υπουργείο Προστασίας του Πολίτη</w:t>
            </w:r>
            <w:r>
              <w:rPr>
                <w:rFonts w:ascii="Arial Narrow" w:hAnsi="Arial Narrow"/>
                <w:b/>
                <w:bCs/>
                <w:color w:val="000000"/>
                <w:sz w:val="16"/>
                <w:szCs w:val="16"/>
                <w:vertAlign w:val="superscript"/>
              </w:rPr>
              <w:t>6</w:t>
            </w:r>
          </w:p>
        </w:tc>
        <w:tc>
          <w:tcPr>
            <w:tcW w:w="2268" w:type="dxa"/>
            <w:tcBorders>
              <w:left w:val="nil"/>
            </w:tcBorders>
            <w:shd w:val="clear" w:color="000000" w:fill="D8D8D8"/>
            <w:noWrap/>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729"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2.567</w:t>
            </w:r>
          </w:p>
        </w:tc>
        <w:tc>
          <w:tcPr>
            <w:tcW w:w="879" w:type="dxa"/>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63</w:t>
            </w:r>
          </w:p>
        </w:tc>
        <w:tc>
          <w:tcPr>
            <w:tcW w:w="851"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2.488</w:t>
            </w:r>
          </w:p>
        </w:tc>
        <w:tc>
          <w:tcPr>
            <w:tcW w:w="879" w:type="dxa"/>
            <w:tcBorders>
              <w:right w:val="single" w:sz="4" w:space="0" w:color="auto"/>
            </w:tcBorders>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0</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2.498</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63</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2.414</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ΠΔΕ</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69</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74</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val="restart"/>
            <w:tcBorders>
              <w:left w:val="single" w:sz="4" w:space="0" w:color="auto"/>
              <w:right w:val="nil"/>
            </w:tcBorders>
            <w:shd w:val="clear" w:color="000000" w:fill="FFFFFF"/>
            <w:vAlign w:val="center"/>
            <w:hideMark/>
          </w:tcPr>
          <w:p w:rsidR="009819D2" w:rsidRPr="00632720" w:rsidRDefault="009819D2" w:rsidP="009819D2">
            <w:pPr>
              <w:spacing w:after="0"/>
              <w:jc w:val="center"/>
              <w:rPr>
                <w:rFonts w:ascii="Arial Narrow" w:hAnsi="Arial Narrow"/>
                <w:b/>
                <w:bCs/>
                <w:color w:val="000000"/>
                <w:sz w:val="16"/>
                <w:szCs w:val="16"/>
              </w:rPr>
            </w:pPr>
            <w:r>
              <w:rPr>
                <w:rFonts w:ascii="Arial Narrow" w:hAnsi="Arial Narrow"/>
                <w:b/>
                <w:bCs/>
                <w:color w:val="000000"/>
                <w:sz w:val="16"/>
                <w:szCs w:val="16"/>
              </w:rPr>
              <w:t>21</w:t>
            </w:r>
          </w:p>
        </w:tc>
        <w:tc>
          <w:tcPr>
            <w:tcW w:w="3446" w:type="dxa"/>
            <w:vMerge w:val="restart"/>
            <w:tcBorders>
              <w:left w:val="nil"/>
              <w:right w:val="nil"/>
            </w:tcBorders>
            <w:shd w:val="clear" w:color="000000" w:fill="FFFFFF"/>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Υπουργείο Ψηφιακής Διακυβέρνησης</w:t>
            </w:r>
          </w:p>
        </w:tc>
        <w:tc>
          <w:tcPr>
            <w:tcW w:w="2268" w:type="dxa"/>
            <w:tcBorders>
              <w:left w:val="nil"/>
            </w:tcBorders>
            <w:shd w:val="clear" w:color="000000" w:fill="D8D8D8"/>
            <w:noWrap/>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729"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173</w:t>
            </w:r>
          </w:p>
        </w:tc>
        <w:tc>
          <w:tcPr>
            <w:tcW w:w="879" w:type="dxa"/>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11</w:t>
            </w:r>
          </w:p>
        </w:tc>
        <w:tc>
          <w:tcPr>
            <w:tcW w:w="851"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236</w:t>
            </w:r>
          </w:p>
        </w:tc>
        <w:tc>
          <w:tcPr>
            <w:tcW w:w="879" w:type="dxa"/>
            <w:tcBorders>
              <w:right w:val="single" w:sz="4" w:space="0" w:color="auto"/>
            </w:tcBorders>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0</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93</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11</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146</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tcBorders>
              <w:left w:val="single" w:sz="4" w:space="0" w:color="auto"/>
              <w:bottom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bottom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bottom w:val="single" w:sz="4" w:space="0" w:color="auto"/>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ΠΔΕ</w:t>
            </w:r>
          </w:p>
        </w:tc>
        <w:tc>
          <w:tcPr>
            <w:tcW w:w="729" w:type="dxa"/>
            <w:tcBorders>
              <w:bottom w:val="single" w:sz="4" w:space="0" w:color="auto"/>
            </w:tcBorders>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80</w:t>
            </w:r>
          </w:p>
        </w:tc>
        <w:tc>
          <w:tcPr>
            <w:tcW w:w="879" w:type="dxa"/>
            <w:tcBorders>
              <w:bottom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c>
          <w:tcPr>
            <w:tcW w:w="851" w:type="dxa"/>
            <w:tcBorders>
              <w:bottom w:val="single" w:sz="4" w:space="0" w:color="auto"/>
            </w:tcBorders>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90</w:t>
            </w:r>
          </w:p>
        </w:tc>
        <w:tc>
          <w:tcPr>
            <w:tcW w:w="879" w:type="dxa"/>
            <w:tcBorders>
              <w:bottom w:val="single" w:sz="4" w:space="0" w:color="auto"/>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val="restart"/>
            <w:tcBorders>
              <w:top w:val="single" w:sz="4" w:space="0" w:color="auto"/>
              <w:left w:val="single" w:sz="4" w:space="0" w:color="auto"/>
              <w:right w:val="nil"/>
            </w:tcBorders>
            <w:shd w:val="clear" w:color="000000" w:fill="FFFFFF"/>
            <w:vAlign w:val="center"/>
            <w:hideMark/>
          </w:tcPr>
          <w:p w:rsidR="009819D2" w:rsidRPr="00632720" w:rsidRDefault="009819D2" w:rsidP="009819D2">
            <w:pPr>
              <w:spacing w:after="0"/>
              <w:jc w:val="center"/>
              <w:rPr>
                <w:rFonts w:ascii="Arial Narrow" w:hAnsi="Arial Narrow"/>
                <w:b/>
                <w:bCs/>
                <w:color w:val="000000"/>
                <w:sz w:val="16"/>
                <w:szCs w:val="16"/>
              </w:rPr>
            </w:pPr>
            <w:r>
              <w:rPr>
                <w:rFonts w:ascii="Arial Narrow" w:hAnsi="Arial Narrow"/>
                <w:b/>
                <w:bCs/>
                <w:color w:val="000000"/>
                <w:sz w:val="16"/>
                <w:szCs w:val="16"/>
              </w:rPr>
              <w:t>22</w:t>
            </w:r>
          </w:p>
        </w:tc>
        <w:tc>
          <w:tcPr>
            <w:tcW w:w="3446" w:type="dxa"/>
            <w:vMerge w:val="restart"/>
            <w:tcBorders>
              <w:top w:val="single" w:sz="4" w:space="0" w:color="auto"/>
              <w:left w:val="nil"/>
              <w:right w:val="nil"/>
            </w:tcBorders>
            <w:shd w:val="clear" w:color="000000" w:fill="FFFFFF"/>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 xml:space="preserve">Υπουργείο </w:t>
            </w:r>
            <w:r>
              <w:rPr>
                <w:rFonts w:ascii="Arial Narrow" w:hAnsi="Arial Narrow"/>
                <w:b/>
                <w:bCs/>
                <w:color w:val="000000"/>
                <w:sz w:val="16"/>
                <w:szCs w:val="16"/>
              </w:rPr>
              <w:t>Μετανάστευσης και Ασύλου</w:t>
            </w:r>
          </w:p>
        </w:tc>
        <w:tc>
          <w:tcPr>
            <w:tcW w:w="2268" w:type="dxa"/>
            <w:tcBorders>
              <w:top w:val="single" w:sz="4" w:space="0" w:color="auto"/>
              <w:left w:val="nil"/>
            </w:tcBorders>
            <w:shd w:val="clear" w:color="000000" w:fill="D8D8D8"/>
            <w:noWrap/>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729" w:type="dxa"/>
            <w:tcBorders>
              <w:top w:val="single" w:sz="4" w:space="0" w:color="auto"/>
            </w:tcBorders>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110</w:t>
            </w:r>
          </w:p>
        </w:tc>
        <w:tc>
          <w:tcPr>
            <w:tcW w:w="879" w:type="dxa"/>
            <w:tcBorders>
              <w:top w:val="single" w:sz="4" w:space="0" w:color="auto"/>
            </w:tcBorders>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0</w:t>
            </w:r>
          </w:p>
        </w:tc>
        <w:tc>
          <w:tcPr>
            <w:tcW w:w="851" w:type="dxa"/>
            <w:tcBorders>
              <w:top w:val="single" w:sz="4" w:space="0" w:color="auto"/>
            </w:tcBorders>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128</w:t>
            </w:r>
          </w:p>
        </w:tc>
        <w:tc>
          <w:tcPr>
            <w:tcW w:w="879" w:type="dxa"/>
            <w:tcBorders>
              <w:top w:val="single" w:sz="4" w:space="0" w:color="auto"/>
              <w:right w:val="single" w:sz="4" w:space="0" w:color="auto"/>
            </w:tcBorders>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0</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53</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0</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97</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ΠΔΕ</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57</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31</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val="restart"/>
            <w:tcBorders>
              <w:left w:val="single" w:sz="4" w:space="0" w:color="auto"/>
              <w:right w:val="nil"/>
            </w:tcBorders>
            <w:shd w:val="clear" w:color="000000" w:fill="FFFFFF"/>
            <w:vAlign w:val="center"/>
            <w:hideMark/>
          </w:tcPr>
          <w:p w:rsidR="009819D2" w:rsidRPr="00632720" w:rsidRDefault="009819D2" w:rsidP="009819D2">
            <w:pPr>
              <w:spacing w:after="0"/>
              <w:jc w:val="center"/>
              <w:rPr>
                <w:rFonts w:ascii="Arial Narrow" w:hAnsi="Arial Narrow"/>
                <w:b/>
                <w:bCs/>
                <w:color w:val="000000"/>
                <w:sz w:val="16"/>
                <w:szCs w:val="16"/>
              </w:rPr>
            </w:pPr>
            <w:r>
              <w:rPr>
                <w:rFonts w:ascii="Arial Narrow" w:hAnsi="Arial Narrow"/>
                <w:b/>
                <w:bCs/>
                <w:color w:val="000000"/>
                <w:sz w:val="16"/>
                <w:szCs w:val="16"/>
              </w:rPr>
              <w:t>23</w:t>
            </w:r>
          </w:p>
        </w:tc>
        <w:tc>
          <w:tcPr>
            <w:tcW w:w="3446" w:type="dxa"/>
            <w:vMerge w:val="restart"/>
            <w:tcBorders>
              <w:left w:val="nil"/>
              <w:right w:val="nil"/>
            </w:tcBorders>
            <w:shd w:val="clear" w:color="000000" w:fill="FFFFFF"/>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Αποκεντρωμένη Διοίκηση Αττικής</w:t>
            </w:r>
          </w:p>
        </w:tc>
        <w:tc>
          <w:tcPr>
            <w:tcW w:w="2268" w:type="dxa"/>
            <w:tcBorders>
              <w:left w:val="nil"/>
            </w:tcBorders>
            <w:shd w:val="clear" w:color="000000" w:fill="D8D8D8"/>
            <w:noWrap/>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729"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21</w:t>
            </w:r>
          </w:p>
        </w:tc>
        <w:tc>
          <w:tcPr>
            <w:tcW w:w="879" w:type="dxa"/>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0</w:t>
            </w:r>
          </w:p>
        </w:tc>
        <w:tc>
          <w:tcPr>
            <w:tcW w:w="851"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19</w:t>
            </w:r>
          </w:p>
        </w:tc>
        <w:tc>
          <w:tcPr>
            <w:tcW w:w="879" w:type="dxa"/>
            <w:tcBorders>
              <w:right w:val="single" w:sz="4" w:space="0" w:color="auto"/>
            </w:tcBorders>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0</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21</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0</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19</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ΠΔΕ</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0</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0</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val="restart"/>
            <w:tcBorders>
              <w:left w:val="single" w:sz="4" w:space="0" w:color="auto"/>
              <w:right w:val="nil"/>
            </w:tcBorders>
            <w:shd w:val="clear" w:color="000000" w:fill="FFFFFF"/>
            <w:vAlign w:val="center"/>
            <w:hideMark/>
          </w:tcPr>
          <w:p w:rsidR="009819D2" w:rsidRPr="00632720" w:rsidRDefault="009819D2" w:rsidP="009819D2">
            <w:pPr>
              <w:spacing w:after="0"/>
              <w:jc w:val="center"/>
              <w:rPr>
                <w:rFonts w:ascii="Arial Narrow" w:hAnsi="Arial Narrow"/>
                <w:b/>
                <w:bCs/>
                <w:color w:val="000000"/>
                <w:sz w:val="16"/>
                <w:szCs w:val="16"/>
              </w:rPr>
            </w:pPr>
            <w:r>
              <w:rPr>
                <w:rFonts w:ascii="Arial Narrow" w:hAnsi="Arial Narrow"/>
                <w:b/>
                <w:bCs/>
                <w:color w:val="000000"/>
                <w:sz w:val="16"/>
                <w:szCs w:val="16"/>
              </w:rPr>
              <w:t>24</w:t>
            </w:r>
          </w:p>
        </w:tc>
        <w:tc>
          <w:tcPr>
            <w:tcW w:w="3446" w:type="dxa"/>
            <w:vMerge w:val="restart"/>
            <w:tcBorders>
              <w:left w:val="nil"/>
              <w:right w:val="nil"/>
            </w:tcBorders>
            <w:shd w:val="clear" w:color="000000" w:fill="FFFFFF"/>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Αποκεντρω</w:t>
            </w:r>
            <w:r>
              <w:rPr>
                <w:rFonts w:ascii="Arial Narrow" w:hAnsi="Arial Narrow"/>
                <w:b/>
                <w:bCs/>
                <w:color w:val="000000"/>
                <w:sz w:val="16"/>
                <w:szCs w:val="16"/>
              </w:rPr>
              <w:t>μένη Διοίκηση Θεσσαλίας - Στερεά</w:t>
            </w:r>
            <w:r w:rsidRPr="00632720">
              <w:rPr>
                <w:rFonts w:ascii="Arial Narrow" w:hAnsi="Arial Narrow"/>
                <w:b/>
                <w:bCs/>
                <w:color w:val="000000"/>
                <w:sz w:val="16"/>
                <w:szCs w:val="16"/>
              </w:rPr>
              <w:t>ς Ελλάδας</w:t>
            </w:r>
          </w:p>
        </w:tc>
        <w:tc>
          <w:tcPr>
            <w:tcW w:w="2268" w:type="dxa"/>
            <w:tcBorders>
              <w:left w:val="nil"/>
            </w:tcBorders>
            <w:shd w:val="clear" w:color="000000" w:fill="D8D8D8"/>
            <w:noWrap/>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729"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29</w:t>
            </w:r>
          </w:p>
        </w:tc>
        <w:tc>
          <w:tcPr>
            <w:tcW w:w="879" w:type="dxa"/>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0</w:t>
            </w:r>
          </w:p>
        </w:tc>
        <w:tc>
          <w:tcPr>
            <w:tcW w:w="851"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27</w:t>
            </w:r>
          </w:p>
        </w:tc>
        <w:tc>
          <w:tcPr>
            <w:tcW w:w="879" w:type="dxa"/>
            <w:tcBorders>
              <w:right w:val="single" w:sz="4" w:space="0" w:color="auto"/>
            </w:tcBorders>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0</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29</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0</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27</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ΠΔΕ</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0</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0</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val="restart"/>
            <w:tcBorders>
              <w:left w:val="single" w:sz="4" w:space="0" w:color="auto"/>
              <w:right w:val="nil"/>
            </w:tcBorders>
            <w:shd w:val="clear" w:color="000000" w:fill="FFFFFF"/>
            <w:vAlign w:val="center"/>
            <w:hideMark/>
          </w:tcPr>
          <w:p w:rsidR="009819D2" w:rsidRPr="00632720" w:rsidRDefault="009819D2" w:rsidP="009819D2">
            <w:pPr>
              <w:spacing w:after="0"/>
              <w:jc w:val="center"/>
              <w:rPr>
                <w:rFonts w:ascii="Arial Narrow" w:hAnsi="Arial Narrow"/>
                <w:b/>
                <w:bCs/>
                <w:color w:val="000000"/>
                <w:sz w:val="16"/>
                <w:szCs w:val="16"/>
              </w:rPr>
            </w:pPr>
            <w:r>
              <w:rPr>
                <w:rFonts w:ascii="Arial Narrow" w:hAnsi="Arial Narrow"/>
                <w:b/>
                <w:bCs/>
                <w:color w:val="000000"/>
                <w:sz w:val="16"/>
                <w:szCs w:val="16"/>
              </w:rPr>
              <w:t>25</w:t>
            </w:r>
          </w:p>
        </w:tc>
        <w:tc>
          <w:tcPr>
            <w:tcW w:w="3446" w:type="dxa"/>
            <w:vMerge w:val="restart"/>
            <w:tcBorders>
              <w:left w:val="nil"/>
              <w:right w:val="nil"/>
            </w:tcBorders>
            <w:shd w:val="clear" w:color="000000" w:fill="FFFFFF"/>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Αποκεντρωμένη Διοίκηση Ηπείρου - Δυτικής Μακεδονίας</w:t>
            </w:r>
          </w:p>
        </w:tc>
        <w:tc>
          <w:tcPr>
            <w:tcW w:w="2268" w:type="dxa"/>
            <w:tcBorders>
              <w:left w:val="nil"/>
            </w:tcBorders>
            <w:shd w:val="clear" w:color="000000" w:fill="D8D8D8"/>
            <w:noWrap/>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729"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20</w:t>
            </w:r>
          </w:p>
        </w:tc>
        <w:tc>
          <w:tcPr>
            <w:tcW w:w="879" w:type="dxa"/>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0</w:t>
            </w:r>
          </w:p>
        </w:tc>
        <w:tc>
          <w:tcPr>
            <w:tcW w:w="851"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19</w:t>
            </w:r>
          </w:p>
        </w:tc>
        <w:tc>
          <w:tcPr>
            <w:tcW w:w="879" w:type="dxa"/>
            <w:tcBorders>
              <w:right w:val="single" w:sz="4" w:space="0" w:color="auto"/>
            </w:tcBorders>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0</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20</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0</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19</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ΠΔΕ</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0</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0</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val="restart"/>
            <w:tcBorders>
              <w:left w:val="single" w:sz="4" w:space="0" w:color="auto"/>
              <w:right w:val="nil"/>
            </w:tcBorders>
            <w:shd w:val="clear" w:color="000000" w:fill="FFFFFF"/>
            <w:vAlign w:val="center"/>
            <w:hideMark/>
          </w:tcPr>
          <w:p w:rsidR="009819D2" w:rsidRPr="00632720" w:rsidRDefault="009819D2" w:rsidP="009819D2">
            <w:pPr>
              <w:spacing w:after="0"/>
              <w:jc w:val="center"/>
              <w:rPr>
                <w:rFonts w:ascii="Arial Narrow" w:hAnsi="Arial Narrow"/>
                <w:b/>
                <w:bCs/>
                <w:color w:val="000000"/>
                <w:sz w:val="16"/>
                <w:szCs w:val="16"/>
              </w:rPr>
            </w:pPr>
            <w:r>
              <w:rPr>
                <w:rFonts w:ascii="Arial Narrow" w:hAnsi="Arial Narrow"/>
                <w:b/>
                <w:bCs/>
                <w:color w:val="000000"/>
                <w:sz w:val="16"/>
                <w:szCs w:val="16"/>
              </w:rPr>
              <w:t>26</w:t>
            </w:r>
          </w:p>
        </w:tc>
        <w:tc>
          <w:tcPr>
            <w:tcW w:w="3446" w:type="dxa"/>
            <w:vMerge w:val="restart"/>
            <w:tcBorders>
              <w:left w:val="nil"/>
              <w:right w:val="nil"/>
            </w:tcBorders>
            <w:shd w:val="clear" w:color="000000" w:fill="FFFFFF"/>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Αποκεντρωμένη Διοίκηση Πελοποννήσου - Δυτικής Ελλάδας και Ιονίου</w:t>
            </w:r>
          </w:p>
        </w:tc>
        <w:tc>
          <w:tcPr>
            <w:tcW w:w="2268" w:type="dxa"/>
            <w:tcBorders>
              <w:left w:val="nil"/>
            </w:tcBorders>
            <w:shd w:val="clear" w:color="000000" w:fill="D8D8D8"/>
            <w:noWrap/>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729"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34</w:t>
            </w:r>
          </w:p>
        </w:tc>
        <w:tc>
          <w:tcPr>
            <w:tcW w:w="879" w:type="dxa"/>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0</w:t>
            </w:r>
          </w:p>
        </w:tc>
        <w:tc>
          <w:tcPr>
            <w:tcW w:w="851"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33</w:t>
            </w:r>
          </w:p>
        </w:tc>
        <w:tc>
          <w:tcPr>
            <w:tcW w:w="879" w:type="dxa"/>
            <w:tcBorders>
              <w:right w:val="single" w:sz="4" w:space="0" w:color="auto"/>
            </w:tcBorders>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0</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34</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0</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33</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ΠΔΕ</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0</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0</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val="restart"/>
            <w:tcBorders>
              <w:left w:val="single" w:sz="4" w:space="0" w:color="auto"/>
              <w:right w:val="nil"/>
            </w:tcBorders>
            <w:shd w:val="clear" w:color="000000" w:fill="FFFFFF"/>
            <w:vAlign w:val="center"/>
            <w:hideMark/>
          </w:tcPr>
          <w:p w:rsidR="009819D2" w:rsidRPr="00632720" w:rsidRDefault="009819D2" w:rsidP="009819D2">
            <w:pPr>
              <w:spacing w:after="0"/>
              <w:jc w:val="center"/>
              <w:rPr>
                <w:rFonts w:ascii="Arial Narrow" w:hAnsi="Arial Narrow"/>
                <w:b/>
                <w:bCs/>
                <w:color w:val="000000"/>
                <w:sz w:val="16"/>
                <w:szCs w:val="16"/>
              </w:rPr>
            </w:pPr>
            <w:r>
              <w:rPr>
                <w:rFonts w:ascii="Arial Narrow" w:hAnsi="Arial Narrow"/>
                <w:b/>
                <w:bCs/>
                <w:color w:val="000000"/>
                <w:sz w:val="16"/>
                <w:szCs w:val="16"/>
              </w:rPr>
              <w:t>27</w:t>
            </w:r>
          </w:p>
        </w:tc>
        <w:tc>
          <w:tcPr>
            <w:tcW w:w="3446" w:type="dxa"/>
            <w:vMerge w:val="restart"/>
            <w:tcBorders>
              <w:left w:val="nil"/>
              <w:right w:val="nil"/>
            </w:tcBorders>
            <w:shd w:val="clear" w:color="000000" w:fill="FFFFFF"/>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Αποκεντρωμένη Διοίκηση Αιγαίου</w:t>
            </w:r>
          </w:p>
        </w:tc>
        <w:tc>
          <w:tcPr>
            <w:tcW w:w="2268" w:type="dxa"/>
            <w:tcBorders>
              <w:left w:val="nil"/>
            </w:tcBorders>
            <w:shd w:val="clear" w:color="000000" w:fill="D8D8D8"/>
            <w:noWrap/>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729"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11</w:t>
            </w:r>
          </w:p>
        </w:tc>
        <w:tc>
          <w:tcPr>
            <w:tcW w:w="879" w:type="dxa"/>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0</w:t>
            </w:r>
          </w:p>
        </w:tc>
        <w:tc>
          <w:tcPr>
            <w:tcW w:w="851"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10</w:t>
            </w:r>
          </w:p>
        </w:tc>
        <w:tc>
          <w:tcPr>
            <w:tcW w:w="879" w:type="dxa"/>
            <w:tcBorders>
              <w:right w:val="single" w:sz="4" w:space="0" w:color="auto"/>
            </w:tcBorders>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0</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11</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0</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10</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ΠΔΕ</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0</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0</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val="restart"/>
            <w:tcBorders>
              <w:left w:val="single" w:sz="4" w:space="0" w:color="auto"/>
              <w:right w:val="nil"/>
            </w:tcBorders>
            <w:shd w:val="clear" w:color="000000" w:fill="FFFFFF"/>
            <w:vAlign w:val="center"/>
            <w:hideMark/>
          </w:tcPr>
          <w:p w:rsidR="009819D2" w:rsidRPr="00632720" w:rsidRDefault="009819D2" w:rsidP="009819D2">
            <w:pPr>
              <w:spacing w:after="0"/>
              <w:jc w:val="center"/>
              <w:rPr>
                <w:rFonts w:ascii="Arial Narrow" w:hAnsi="Arial Narrow"/>
                <w:b/>
                <w:bCs/>
                <w:color w:val="000000"/>
                <w:sz w:val="16"/>
                <w:szCs w:val="16"/>
              </w:rPr>
            </w:pPr>
            <w:r>
              <w:rPr>
                <w:rFonts w:ascii="Arial Narrow" w:hAnsi="Arial Narrow"/>
                <w:b/>
                <w:bCs/>
                <w:color w:val="000000"/>
                <w:sz w:val="16"/>
                <w:szCs w:val="16"/>
              </w:rPr>
              <w:t>28</w:t>
            </w:r>
          </w:p>
        </w:tc>
        <w:tc>
          <w:tcPr>
            <w:tcW w:w="3446" w:type="dxa"/>
            <w:vMerge w:val="restart"/>
            <w:tcBorders>
              <w:left w:val="nil"/>
              <w:right w:val="nil"/>
            </w:tcBorders>
            <w:shd w:val="clear" w:color="000000" w:fill="FFFFFF"/>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Αποκεντρωμένη Διοίκηση Κρήτης</w:t>
            </w:r>
          </w:p>
        </w:tc>
        <w:tc>
          <w:tcPr>
            <w:tcW w:w="2268" w:type="dxa"/>
            <w:tcBorders>
              <w:left w:val="nil"/>
            </w:tcBorders>
            <w:shd w:val="clear" w:color="000000" w:fill="D8D8D8"/>
            <w:noWrap/>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729"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12</w:t>
            </w:r>
          </w:p>
        </w:tc>
        <w:tc>
          <w:tcPr>
            <w:tcW w:w="879" w:type="dxa"/>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0</w:t>
            </w:r>
          </w:p>
        </w:tc>
        <w:tc>
          <w:tcPr>
            <w:tcW w:w="851"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11</w:t>
            </w:r>
          </w:p>
        </w:tc>
        <w:tc>
          <w:tcPr>
            <w:tcW w:w="879" w:type="dxa"/>
            <w:tcBorders>
              <w:right w:val="single" w:sz="4" w:space="0" w:color="auto"/>
            </w:tcBorders>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0</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12</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0</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11</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ΠΔΕ</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0</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0</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val="restart"/>
            <w:tcBorders>
              <w:left w:val="single" w:sz="4" w:space="0" w:color="auto"/>
              <w:right w:val="nil"/>
            </w:tcBorders>
            <w:shd w:val="clear" w:color="000000" w:fill="FFFFFF"/>
            <w:vAlign w:val="center"/>
            <w:hideMark/>
          </w:tcPr>
          <w:p w:rsidR="009819D2" w:rsidRPr="00632720" w:rsidRDefault="009819D2" w:rsidP="009819D2">
            <w:pPr>
              <w:spacing w:after="0"/>
              <w:jc w:val="center"/>
              <w:rPr>
                <w:rFonts w:ascii="Arial Narrow" w:hAnsi="Arial Narrow"/>
                <w:b/>
                <w:bCs/>
                <w:color w:val="000000"/>
                <w:sz w:val="16"/>
                <w:szCs w:val="16"/>
              </w:rPr>
            </w:pPr>
            <w:r>
              <w:rPr>
                <w:rFonts w:ascii="Arial Narrow" w:hAnsi="Arial Narrow"/>
                <w:b/>
                <w:bCs/>
                <w:color w:val="000000"/>
                <w:sz w:val="16"/>
                <w:szCs w:val="16"/>
              </w:rPr>
              <w:t>29</w:t>
            </w:r>
          </w:p>
        </w:tc>
        <w:tc>
          <w:tcPr>
            <w:tcW w:w="3446" w:type="dxa"/>
            <w:vMerge w:val="restart"/>
            <w:tcBorders>
              <w:left w:val="nil"/>
              <w:right w:val="nil"/>
            </w:tcBorders>
            <w:shd w:val="clear" w:color="000000" w:fill="FFFFFF"/>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Αποκεντρωμένη Διοίκηση Μακεδονίας - Θράκης</w:t>
            </w:r>
          </w:p>
        </w:tc>
        <w:tc>
          <w:tcPr>
            <w:tcW w:w="2268" w:type="dxa"/>
            <w:tcBorders>
              <w:left w:val="nil"/>
            </w:tcBorders>
            <w:shd w:val="clear" w:color="000000" w:fill="D8D8D8"/>
            <w:noWrap/>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729"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45</w:t>
            </w:r>
          </w:p>
        </w:tc>
        <w:tc>
          <w:tcPr>
            <w:tcW w:w="879" w:type="dxa"/>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0</w:t>
            </w:r>
          </w:p>
        </w:tc>
        <w:tc>
          <w:tcPr>
            <w:tcW w:w="851"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41</w:t>
            </w:r>
          </w:p>
        </w:tc>
        <w:tc>
          <w:tcPr>
            <w:tcW w:w="879" w:type="dxa"/>
            <w:tcBorders>
              <w:right w:val="single" w:sz="4" w:space="0" w:color="auto"/>
            </w:tcBorders>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0</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45</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0</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41</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vMerge/>
            <w:tcBorders>
              <w:left w:val="single" w:sz="4" w:space="0" w:color="auto"/>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3446" w:type="dxa"/>
            <w:vMerge/>
            <w:tcBorders>
              <w:left w:val="nil"/>
              <w:right w:val="nil"/>
            </w:tcBorders>
            <w:vAlign w:val="center"/>
            <w:hideMark/>
          </w:tcPr>
          <w:p w:rsidR="009819D2" w:rsidRPr="00632720" w:rsidRDefault="009819D2" w:rsidP="009819D2">
            <w:pPr>
              <w:spacing w:after="0"/>
              <w:rPr>
                <w:rFonts w:ascii="Arial Narrow" w:hAnsi="Arial Narrow"/>
                <w:b/>
                <w:bCs/>
                <w:color w:val="000000"/>
                <w:sz w:val="16"/>
                <w:szCs w:val="16"/>
              </w:rPr>
            </w:pPr>
          </w:p>
        </w:tc>
        <w:tc>
          <w:tcPr>
            <w:tcW w:w="2268" w:type="dxa"/>
            <w:tcBorders>
              <w:left w:val="nil"/>
            </w:tcBorders>
            <w:shd w:val="clear" w:color="000000" w:fill="FFFFFF"/>
            <w:noWrap/>
            <w:vAlign w:val="center"/>
            <w:hideMark/>
          </w:tcPr>
          <w:p w:rsidR="009819D2" w:rsidRPr="00632720" w:rsidRDefault="009819D2" w:rsidP="009819D2">
            <w:pPr>
              <w:spacing w:after="0"/>
              <w:rPr>
                <w:rFonts w:ascii="Arial Narrow" w:hAnsi="Arial Narrow"/>
                <w:color w:val="000000"/>
                <w:sz w:val="16"/>
                <w:szCs w:val="16"/>
              </w:rPr>
            </w:pPr>
            <w:r w:rsidRPr="00632720">
              <w:rPr>
                <w:rFonts w:ascii="Arial Narrow" w:hAnsi="Arial Narrow"/>
                <w:color w:val="000000"/>
                <w:sz w:val="16"/>
                <w:szCs w:val="16"/>
              </w:rPr>
              <w:t>ΠΔΕ</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0</w:t>
            </w:r>
          </w:p>
        </w:tc>
        <w:tc>
          <w:tcPr>
            <w:tcW w:w="879" w:type="dxa"/>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0</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color w:val="000000"/>
                <w:sz w:val="16"/>
                <w:szCs w:val="16"/>
              </w:rPr>
            </w:pPr>
            <w:r w:rsidRPr="00A6696F">
              <w:rPr>
                <w:rFonts w:ascii="Arial Narrow" w:hAnsi="Arial Narrow"/>
                <w:color w:val="000000"/>
                <w:sz w:val="16"/>
                <w:szCs w:val="16"/>
              </w:rPr>
              <w:t> </w:t>
            </w:r>
          </w:p>
        </w:tc>
      </w:tr>
      <w:tr w:rsidR="009819D2" w:rsidRPr="00632720" w:rsidTr="008D12C9">
        <w:trPr>
          <w:trHeight w:val="20"/>
          <w:jc w:val="center"/>
        </w:trPr>
        <w:tc>
          <w:tcPr>
            <w:tcW w:w="460" w:type="dxa"/>
            <w:tcBorders>
              <w:left w:val="single" w:sz="4" w:space="0" w:color="auto"/>
              <w:right w:val="nil"/>
            </w:tcBorders>
            <w:shd w:val="clear" w:color="000000" w:fill="BFBFBF"/>
            <w:vAlign w:val="center"/>
            <w:hideMark/>
          </w:tcPr>
          <w:p w:rsidR="009819D2" w:rsidRPr="00632720" w:rsidRDefault="009819D2" w:rsidP="009819D2">
            <w:pPr>
              <w:spacing w:after="0"/>
              <w:jc w:val="center"/>
              <w:rPr>
                <w:rFonts w:ascii="Arial Narrow" w:hAnsi="Arial Narrow"/>
                <w:b/>
                <w:bCs/>
                <w:color w:val="000000"/>
                <w:sz w:val="16"/>
                <w:szCs w:val="16"/>
              </w:rPr>
            </w:pPr>
            <w:r w:rsidRPr="00632720">
              <w:rPr>
                <w:rFonts w:ascii="Arial Narrow" w:hAnsi="Arial Narrow"/>
                <w:b/>
                <w:bCs/>
                <w:color w:val="000000"/>
                <w:sz w:val="16"/>
                <w:szCs w:val="16"/>
              </w:rPr>
              <w:lastRenderedPageBreak/>
              <w:t>Ι</w:t>
            </w:r>
          </w:p>
        </w:tc>
        <w:tc>
          <w:tcPr>
            <w:tcW w:w="5714" w:type="dxa"/>
            <w:gridSpan w:val="2"/>
            <w:tcBorders>
              <w:left w:val="nil"/>
            </w:tcBorders>
            <w:shd w:val="clear" w:color="000000" w:fill="BFBFBF"/>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Ταμειακό Σύνολο μη χρηματοοικονομικών δαπανών Κρατικού Προϋπολογισμού</w:t>
            </w:r>
          </w:p>
        </w:tc>
        <w:tc>
          <w:tcPr>
            <w:tcW w:w="729" w:type="dxa"/>
            <w:shd w:val="clear" w:color="000000" w:fill="BFBFBF"/>
            <w:noWrap/>
            <w:vAlign w:val="bottom"/>
            <w:hideMark/>
          </w:tcPr>
          <w:p w:rsidR="009819D2" w:rsidRPr="0026560A" w:rsidRDefault="009819D2" w:rsidP="009819D2">
            <w:pPr>
              <w:spacing w:after="0"/>
              <w:jc w:val="right"/>
              <w:rPr>
                <w:rFonts w:ascii="Arial Narrow" w:hAnsi="Arial Narrow"/>
                <w:b/>
                <w:bCs/>
                <w:color w:val="000000"/>
                <w:sz w:val="16"/>
                <w:szCs w:val="16"/>
                <w:lang w:val="en-US"/>
              </w:rPr>
            </w:pPr>
            <w:r>
              <w:rPr>
                <w:rFonts w:ascii="Arial Narrow" w:hAnsi="Arial Narrow"/>
                <w:b/>
                <w:bCs/>
                <w:color w:val="000000"/>
                <w:sz w:val="16"/>
                <w:szCs w:val="16"/>
                <w:lang w:val="en-US"/>
              </w:rPr>
              <w:t>70.774</w:t>
            </w:r>
          </w:p>
        </w:tc>
        <w:tc>
          <w:tcPr>
            <w:tcW w:w="879" w:type="dxa"/>
            <w:shd w:val="clear" w:color="000000" w:fill="BFBFBF"/>
            <w:vAlign w:val="bottom"/>
          </w:tcPr>
          <w:p w:rsidR="009819D2" w:rsidRPr="0026560A" w:rsidRDefault="009819D2" w:rsidP="009819D2">
            <w:pPr>
              <w:spacing w:after="0"/>
              <w:jc w:val="right"/>
              <w:rPr>
                <w:rFonts w:ascii="Arial Narrow" w:hAnsi="Arial Narrow"/>
                <w:b/>
                <w:bCs/>
                <w:color w:val="000000"/>
                <w:sz w:val="16"/>
                <w:szCs w:val="16"/>
                <w:lang w:val="en-US"/>
              </w:rPr>
            </w:pPr>
            <w:r>
              <w:rPr>
                <w:rFonts w:ascii="Arial Narrow" w:hAnsi="Arial Narrow"/>
                <w:b/>
                <w:bCs/>
                <w:color w:val="000000"/>
                <w:sz w:val="16"/>
                <w:szCs w:val="16"/>
                <w:lang w:val="en-US"/>
              </w:rPr>
              <w:t>13.279</w:t>
            </w:r>
          </w:p>
        </w:tc>
        <w:tc>
          <w:tcPr>
            <w:tcW w:w="851" w:type="dxa"/>
            <w:shd w:val="clear" w:color="000000" w:fill="BFBFBF"/>
            <w:noWrap/>
            <w:vAlign w:val="bottom"/>
            <w:hideMark/>
          </w:tcPr>
          <w:p w:rsidR="009819D2" w:rsidRPr="0026560A" w:rsidRDefault="009819D2" w:rsidP="009819D2">
            <w:pPr>
              <w:spacing w:after="0"/>
              <w:jc w:val="right"/>
              <w:rPr>
                <w:rFonts w:ascii="Arial Narrow" w:hAnsi="Arial Narrow"/>
                <w:b/>
                <w:bCs/>
                <w:color w:val="000000"/>
                <w:sz w:val="16"/>
                <w:szCs w:val="16"/>
                <w:lang w:val="en-US"/>
              </w:rPr>
            </w:pPr>
            <w:r>
              <w:rPr>
                <w:rFonts w:ascii="Arial Narrow" w:hAnsi="Arial Narrow"/>
                <w:b/>
                <w:bCs/>
                <w:color w:val="000000"/>
                <w:sz w:val="16"/>
                <w:szCs w:val="16"/>
                <w:lang w:val="en-US"/>
              </w:rPr>
              <w:t>67.811</w:t>
            </w:r>
          </w:p>
        </w:tc>
        <w:tc>
          <w:tcPr>
            <w:tcW w:w="879" w:type="dxa"/>
            <w:tcBorders>
              <w:right w:val="single" w:sz="4" w:space="0" w:color="auto"/>
            </w:tcBorders>
            <w:shd w:val="clear" w:color="000000" w:fill="BFBFBF"/>
            <w:vAlign w:val="bottom"/>
          </w:tcPr>
          <w:p w:rsidR="009819D2" w:rsidRPr="0026560A" w:rsidRDefault="009819D2" w:rsidP="009819D2">
            <w:pPr>
              <w:spacing w:after="0"/>
              <w:jc w:val="right"/>
              <w:rPr>
                <w:rFonts w:ascii="Arial Narrow" w:hAnsi="Arial Narrow"/>
                <w:b/>
                <w:bCs/>
                <w:color w:val="000000"/>
                <w:sz w:val="16"/>
                <w:szCs w:val="16"/>
                <w:lang w:val="en-US"/>
              </w:rPr>
            </w:pPr>
            <w:r>
              <w:rPr>
                <w:rFonts w:ascii="Arial Narrow" w:hAnsi="Arial Narrow"/>
                <w:b/>
                <w:bCs/>
                <w:color w:val="000000"/>
                <w:sz w:val="16"/>
                <w:szCs w:val="16"/>
                <w:lang w:val="en-US"/>
              </w:rPr>
              <w:t>6.513</w:t>
            </w:r>
          </w:p>
        </w:tc>
      </w:tr>
      <w:tr w:rsidR="009819D2" w:rsidRPr="0089538F" w:rsidTr="008D12C9">
        <w:trPr>
          <w:trHeight w:val="20"/>
          <w:jc w:val="center"/>
        </w:trPr>
        <w:tc>
          <w:tcPr>
            <w:tcW w:w="460" w:type="dxa"/>
            <w:tcBorders>
              <w:left w:val="single" w:sz="4" w:space="0" w:color="auto"/>
              <w:right w:val="nil"/>
            </w:tcBorders>
            <w:shd w:val="clear" w:color="000000" w:fill="FFFFFF"/>
            <w:vAlign w:val="center"/>
            <w:hideMark/>
          </w:tcPr>
          <w:p w:rsidR="009819D2" w:rsidRPr="0089538F" w:rsidRDefault="009819D2" w:rsidP="009819D2">
            <w:pPr>
              <w:spacing w:after="0"/>
              <w:jc w:val="center"/>
              <w:rPr>
                <w:rFonts w:ascii="Arial Narrow" w:hAnsi="Arial Narrow"/>
                <w:b/>
                <w:bCs/>
                <w:color w:val="000000"/>
                <w:sz w:val="12"/>
                <w:szCs w:val="16"/>
              </w:rPr>
            </w:pPr>
            <w:r w:rsidRPr="0089538F">
              <w:rPr>
                <w:rFonts w:ascii="Arial Narrow" w:hAnsi="Arial Narrow"/>
                <w:b/>
                <w:bCs/>
                <w:color w:val="000000"/>
                <w:sz w:val="12"/>
                <w:szCs w:val="16"/>
              </w:rPr>
              <w:t> </w:t>
            </w:r>
          </w:p>
        </w:tc>
        <w:tc>
          <w:tcPr>
            <w:tcW w:w="3446" w:type="dxa"/>
            <w:tcBorders>
              <w:left w:val="nil"/>
              <w:right w:val="nil"/>
            </w:tcBorders>
            <w:shd w:val="clear" w:color="000000" w:fill="FFFFFF"/>
            <w:vAlign w:val="center"/>
            <w:hideMark/>
          </w:tcPr>
          <w:p w:rsidR="009819D2" w:rsidRPr="0089538F" w:rsidRDefault="009819D2" w:rsidP="009819D2">
            <w:pPr>
              <w:spacing w:after="0"/>
              <w:rPr>
                <w:rFonts w:ascii="Arial Narrow" w:hAnsi="Arial Narrow"/>
                <w:b/>
                <w:bCs/>
                <w:color w:val="000000"/>
                <w:sz w:val="12"/>
                <w:szCs w:val="16"/>
              </w:rPr>
            </w:pPr>
            <w:r w:rsidRPr="0089538F">
              <w:rPr>
                <w:rFonts w:ascii="Arial Narrow" w:hAnsi="Arial Narrow"/>
                <w:b/>
                <w:bCs/>
                <w:color w:val="000000"/>
                <w:sz w:val="12"/>
                <w:szCs w:val="16"/>
              </w:rPr>
              <w:t> </w:t>
            </w:r>
          </w:p>
        </w:tc>
        <w:tc>
          <w:tcPr>
            <w:tcW w:w="2268" w:type="dxa"/>
            <w:tcBorders>
              <w:left w:val="nil"/>
              <w:right w:val="nil"/>
            </w:tcBorders>
            <w:shd w:val="clear" w:color="000000" w:fill="FFFFFF"/>
            <w:vAlign w:val="bottom"/>
            <w:hideMark/>
          </w:tcPr>
          <w:p w:rsidR="009819D2" w:rsidRDefault="009819D2" w:rsidP="009819D2">
            <w:pPr>
              <w:spacing w:after="0"/>
              <w:rPr>
                <w:rFonts w:ascii="Arial Narrow" w:hAnsi="Arial Narrow"/>
                <w:b/>
                <w:bCs/>
                <w:color w:val="000000"/>
                <w:sz w:val="16"/>
                <w:szCs w:val="16"/>
              </w:rPr>
            </w:pPr>
          </w:p>
        </w:tc>
        <w:tc>
          <w:tcPr>
            <w:tcW w:w="729" w:type="dxa"/>
            <w:tcBorders>
              <w:left w:val="nil"/>
            </w:tcBorders>
            <w:shd w:val="clear" w:color="000000" w:fill="FFFFFF"/>
            <w:noWrap/>
            <w:vAlign w:val="bottom"/>
            <w:hideMark/>
          </w:tcPr>
          <w:p w:rsidR="009819D2" w:rsidRPr="00A6696F" w:rsidRDefault="009819D2" w:rsidP="009819D2">
            <w:pPr>
              <w:spacing w:after="0"/>
              <w:rPr>
                <w:rFonts w:ascii="Arial Narrow" w:hAnsi="Arial Narrow"/>
                <w:b/>
                <w:bCs/>
                <w:color w:val="000000"/>
                <w:sz w:val="16"/>
                <w:szCs w:val="16"/>
              </w:rPr>
            </w:pPr>
          </w:p>
        </w:tc>
        <w:tc>
          <w:tcPr>
            <w:tcW w:w="879" w:type="dxa"/>
            <w:shd w:val="clear" w:color="000000" w:fill="FFFFFF"/>
            <w:vAlign w:val="bottom"/>
          </w:tcPr>
          <w:p w:rsidR="009819D2" w:rsidRPr="00A6696F" w:rsidRDefault="009819D2" w:rsidP="009819D2">
            <w:pPr>
              <w:spacing w:after="0"/>
              <w:rPr>
                <w:rFonts w:ascii="Arial Narrow" w:hAnsi="Arial Narrow"/>
                <w:b/>
                <w:bCs/>
                <w:color w:val="000000"/>
                <w:sz w:val="16"/>
                <w:szCs w:val="16"/>
              </w:rPr>
            </w:pPr>
          </w:p>
        </w:tc>
        <w:tc>
          <w:tcPr>
            <w:tcW w:w="851" w:type="dxa"/>
            <w:shd w:val="clear" w:color="000000" w:fill="FFFFFF"/>
            <w:noWrap/>
            <w:vAlign w:val="bottom"/>
            <w:hideMark/>
          </w:tcPr>
          <w:p w:rsidR="009819D2" w:rsidRPr="00A6696F" w:rsidRDefault="009819D2" w:rsidP="009819D2">
            <w:pPr>
              <w:spacing w:after="0"/>
              <w:rPr>
                <w:rFonts w:ascii="Arial Narrow" w:hAnsi="Arial Narrow"/>
                <w:b/>
                <w:bCs/>
                <w:color w:val="000000"/>
                <w:sz w:val="16"/>
                <w:szCs w:val="16"/>
              </w:rPr>
            </w:pPr>
          </w:p>
        </w:tc>
        <w:tc>
          <w:tcPr>
            <w:tcW w:w="879" w:type="dxa"/>
            <w:tcBorders>
              <w:right w:val="single" w:sz="4" w:space="0" w:color="auto"/>
            </w:tcBorders>
            <w:shd w:val="clear" w:color="000000" w:fill="FFFFFF"/>
            <w:vAlign w:val="bottom"/>
          </w:tcPr>
          <w:p w:rsidR="009819D2" w:rsidRPr="00A6696F" w:rsidRDefault="009819D2" w:rsidP="009819D2">
            <w:pPr>
              <w:spacing w:after="0"/>
              <w:rPr>
                <w:rFonts w:ascii="Arial Narrow" w:hAnsi="Arial Narrow"/>
                <w:b/>
                <w:bCs/>
                <w:color w:val="000000"/>
                <w:sz w:val="16"/>
                <w:szCs w:val="16"/>
              </w:rPr>
            </w:pPr>
          </w:p>
        </w:tc>
      </w:tr>
      <w:tr w:rsidR="009819D2" w:rsidRPr="00632720" w:rsidTr="008D12C9">
        <w:trPr>
          <w:trHeight w:val="20"/>
          <w:jc w:val="center"/>
        </w:trPr>
        <w:tc>
          <w:tcPr>
            <w:tcW w:w="460" w:type="dxa"/>
            <w:tcBorders>
              <w:left w:val="single" w:sz="4" w:space="0" w:color="auto"/>
              <w:right w:val="nil"/>
            </w:tcBorders>
            <w:shd w:val="clear" w:color="000000" w:fill="D8D8D8"/>
            <w:noWrap/>
            <w:vAlign w:val="bottom"/>
            <w:hideMark/>
          </w:tcPr>
          <w:p w:rsidR="009819D2" w:rsidRPr="00632720" w:rsidRDefault="009819D2" w:rsidP="009819D2">
            <w:pPr>
              <w:spacing w:after="0"/>
              <w:jc w:val="center"/>
              <w:rPr>
                <w:rFonts w:ascii="Arial Narrow" w:hAnsi="Arial Narrow"/>
                <w:b/>
                <w:bCs/>
                <w:color w:val="000000"/>
                <w:sz w:val="16"/>
                <w:szCs w:val="16"/>
              </w:rPr>
            </w:pPr>
            <w:r w:rsidRPr="00632720">
              <w:rPr>
                <w:rFonts w:ascii="Arial Narrow" w:hAnsi="Arial Narrow"/>
                <w:b/>
                <w:bCs/>
                <w:color w:val="000000"/>
                <w:sz w:val="16"/>
                <w:szCs w:val="16"/>
              </w:rPr>
              <w:t>Α</w:t>
            </w:r>
          </w:p>
        </w:tc>
        <w:tc>
          <w:tcPr>
            <w:tcW w:w="5714" w:type="dxa"/>
            <w:gridSpan w:val="2"/>
            <w:tcBorders>
              <w:left w:val="nil"/>
            </w:tcBorders>
            <w:shd w:val="clear" w:color="000000" w:fill="D8D8D8"/>
            <w:noWrap/>
            <w:vAlign w:val="bottom"/>
            <w:hideMark/>
          </w:tcPr>
          <w:p w:rsidR="009819D2" w:rsidRPr="00EA3E96" w:rsidRDefault="009819D2" w:rsidP="009819D2">
            <w:pPr>
              <w:spacing w:after="0"/>
              <w:rPr>
                <w:rFonts w:ascii="Arial Narrow" w:hAnsi="Arial Narrow"/>
                <w:b/>
                <w:bCs/>
                <w:color w:val="000000"/>
                <w:sz w:val="16"/>
                <w:szCs w:val="16"/>
                <w:vertAlign w:val="superscript"/>
              </w:rPr>
            </w:pPr>
            <w:r w:rsidRPr="00632720">
              <w:rPr>
                <w:rFonts w:ascii="Arial Narrow" w:hAnsi="Arial Narrow"/>
                <w:b/>
                <w:bCs/>
                <w:color w:val="000000"/>
                <w:sz w:val="16"/>
                <w:szCs w:val="16"/>
              </w:rPr>
              <w:t>Σύνολο δαπανών Τακτικού Προϋπολογισμού</w:t>
            </w:r>
            <w:r>
              <w:rPr>
                <w:rFonts w:ascii="Arial Narrow" w:hAnsi="Arial Narrow"/>
                <w:b/>
                <w:bCs/>
                <w:color w:val="000000"/>
                <w:sz w:val="16"/>
                <w:szCs w:val="16"/>
                <w:vertAlign w:val="superscript"/>
              </w:rPr>
              <w:t>7</w:t>
            </w:r>
          </w:p>
        </w:tc>
        <w:tc>
          <w:tcPr>
            <w:tcW w:w="729"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60.353</w:t>
            </w:r>
          </w:p>
        </w:tc>
        <w:tc>
          <w:tcPr>
            <w:tcW w:w="879" w:type="dxa"/>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8.981</w:t>
            </w:r>
          </w:p>
        </w:tc>
        <w:tc>
          <w:tcPr>
            <w:tcW w:w="851" w:type="dxa"/>
            <w:shd w:val="clear" w:color="000000" w:fill="D8D8D8"/>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58.426</w:t>
            </w:r>
          </w:p>
        </w:tc>
        <w:tc>
          <w:tcPr>
            <w:tcW w:w="879" w:type="dxa"/>
            <w:tcBorders>
              <w:right w:val="single" w:sz="4" w:space="0" w:color="auto"/>
            </w:tcBorders>
            <w:shd w:val="clear" w:color="000000" w:fill="D8D8D8"/>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5.633</w:t>
            </w:r>
          </w:p>
        </w:tc>
      </w:tr>
      <w:tr w:rsidR="009819D2" w:rsidRPr="00632720" w:rsidTr="008D12C9">
        <w:trPr>
          <w:trHeight w:val="20"/>
          <w:jc w:val="center"/>
        </w:trPr>
        <w:tc>
          <w:tcPr>
            <w:tcW w:w="460" w:type="dxa"/>
            <w:tcBorders>
              <w:left w:val="single" w:sz="4" w:space="0" w:color="auto"/>
              <w:right w:val="nil"/>
            </w:tcBorders>
            <w:shd w:val="clear" w:color="000000" w:fill="FFFFFF"/>
            <w:vAlign w:val="bottom"/>
            <w:hideMark/>
          </w:tcPr>
          <w:p w:rsidR="009819D2" w:rsidRPr="00632720" w:rsidRDefault="009819D2" w:rsidP="009819D2">
            <w:pPr>
              <w:spacing w:after="0"/>
              <w:jc w:val="center"/>
              <w:rPr>
                <w:rFonts w:ascii="Arial Narrow" w:hAnsi="Arial Narrow"/>
                <w:b/>
                <w:bCs/>
                <w:color w:val="000000"/>
                <w:sz w:val="16"/>
                <w:szCs w:val="16"/>
              </w:rPr>
            </w:pPr>
            <w:r w:rsidRPr="00632720">
              <w:rPr>
                <w:rFonts w:ascii="Arial Narrow" w:hAnsi="Arial Narrow"/>
                <w:b/>
                <w:bCs/>
                <w:color w:val="000000"/>
                <w:sz w:val="16"/>
                <w:szCs w:val="16"/>
              </w:rPr>
              <w:t>Ι</w:t>
            </w:r>
          </w:p>
        </w:tc>
        <w:tc>
          <w:tcPr>
            <w:tcW w:w="5714" w:type="dxa"/>
            <w:gridSpan w:val="2"/>
            <w:tcBorders>
              <w:left w:val="nil"/>
            </w:tcBorders>
            <w:shd w:val="clear" w:color="000000" w:fill="FFFFFF"/>
            <w:noWrap/>
            <w:vAlign w:val="bottom"/>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Πρωτογενείς δαπάνες</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55.658</w:t>
            </w:r>
          </w:p>
        </w:tc>
        <w:tc>
          <w:tcPr>
            <w:tcW w:w="879" w:type="dxa"/>
            <w:shd w:val="clear" w:color="000000" w:fill="FFFFFF"/>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 </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53.916</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 </w:t>
            </w:r>
          </w:p>
        </w:tc>
      </w:tr>
      <w:tr w:rsidR="009819D2" w:rsidRPr="007B0026" w:rsidTr="008D12C9">
        <w:trPr>
          <w:trHeight w:val="20"/>
          <w:jc w:val="center"/>
        </w:trPr>
        <w:tc>
          <w:tcPr>
            <w:tcW w:w="460" w:type="dxa"/>
            <w:tcBorders>
              <w:left w:val="single" w:sz="4" w:space="0" w:color="auto"/>
              <w:right w:val="nil"/>
            </w:tcBorders>
            <w:shd w:val="clear" w:color="000000" w:fill="FFFFFF"/>
            <w:vAlign w:val="bottom"/>
            <w:hideMark/>
          </w:tcPr>
          <w:p w:rsidR="009819D2" w:rsidRPr="007B0026" w:rsidRDefault="009819D2" w:rsidP="009819D2">
            <w:pPr>
              <w:spacing w:after="0"/>
              <w:jc w:val="center"/>
              <w:rPr>
                <w:rFonts w:ascii="Arial Narrow" w:hAnsi="Arial Narrow"/>
                <w:i/>
                <w:iCs/>
                <w:color w:val="000000"/>
                <w:sz w:val="16"/>
                <w:szCs w:val="16"/>
              </w:rPr>
            </w:pPr>
            <w:r w:rsidRPr="007B0026">
              <w:rPr>
                <w:rFonts w:ascii="Arial Narrow" w:hAnsi="Arial Narrow"/>
                <w:i/>
                <w:iCs/>
                <w:color w:val="000000"/>
                <w:sz w:val="16"/>
                <w:szCs w:val="16"/>
              </w:rPr>
              <w:t> </w:t>
            </w:r>
          </w:p>
        </w:tc>
        <w:tc>
          <w:tcPr>
            <w:tcW w:w="5714" w:type="dxa"/>
            <w:gridSpan w:val="2"/>
            <w:tcBorders>
              <w:left w:val="nil"/>
            </w:tcBorders>
            <w:shd w:val="clear" w:color="000000" w:fill="FFFFFF"/>
            <w:noWrap/>
            <w:vAlign w:val="bottom"/>
            <w:hideMark/>
          </w:tcPr>
          <w:p w:rsidR="009819D2" w:rsidRPr="007B0026" w:rsidRDefault="009819D2" w:rsidP="009819D2">
            <w:pPr>
              <w:spacing w:after="0"/>
              <w:rPr>
                <w:rFonts w:ascii="Arial Narrow" w:hAnsi="Arial Narrow"/>
                <w:i/>
                <w:iCs/>
                <w:color w:val="000000"/>
                <w:sz w:val="16"/>
                <w:szCs w:val="16"/>
                <w:u w:val="single"/>
              </w:rPr>
            </w:pPr>
            <w:r w:rsidRPr="007B0026">
              <w:rPr>
                <w:rFonts w:ascii="Arial Narrow" w:hAnsi="Arial Narrow"/>
                <w:i/>
                <w:iCs/>
                <w:color w:val="000000"/>
                <w:sz w:val="16"/>
                <w:szCs w:val="16"/>
                <w:u w:val="single"/>
              </w:rPr>
              <w:t>εκ των οποίων:</w:t>
            </w:r>
          </w:p>
        </w:tc>
        <w:tc>
          <w:tcPr>
            <w:tcW w:w="729" w:type="dxa"/>
            <w:shd w:val="clear" w:color="000000" w:fill="FFFFFF"/>
            <w:noWrap/>
            <w:vAlign w:val="bottom"/>
            <w:hideMark/>
          </w:tcPr>
          <w:p w:rsidR="009819D2" w:rsidRPr="00A6696F" w:rsidRDefault="009819D2" w:rsidP="009819D2">
            <w:pPr>
              <w:spacing w:after="0"/>
              <w:rPr>
                <w:rFonts w:ascii="Arial Narrow" w:hAnsi="Arial Narrow"/>
                <w:color w:val="000000"/>
                <w:sz w:val="16"/>
                <w:szCs w:val="16"/>
              </w:rPr>
            </w:pPr>
            <w:r w:rsidRPr="00A6696F">
              <w:rPr>
                <w:rFonts w:ascii="Arial Narrow" w:hAnsi="Arial Narrow"/>
                <w:color w:val="000000"/>
                <w:sz w:val="16"/>
                <w:szCs w:val="16"/>
              </w:rPr>
              <w:t> </w:t>
            </w:r>
          </w:p>
        </w:tc>
        <w:tc>
          <w:tcPr>
            <w:tcW w:w="879" w:type="dxa"/>
            <w:shd w:val="clear" w:color="000000" w:fill="FFFFFF"/>
            <w:vAlign w:val="bottom"/>
          </w:tcPr>
          <w:p w:rsidR="009819D2" w:rsidRPr="00A6696F" w:rsidRDefault="009819D2" w:rsidP="009819D2">
            <w:pPr>
              <w:spacing w:after="0"/>
              <w:rPr>
                <w:rFonts w:ascii="Arial Narrow" w:hAnsi="Arial Narrow"/>
                <w:color w:val="000000"/>
                <w:sz w:val="16"/>
                <w:szCs w:val="16"/>
              </w:rPr>
            </w:pPr>
            <w:r w:rsidRPr="00A6696F">
              <w:rPr>
                <w:rFonts w:ascii="Arial Narrow" w:hAnsi="Arial Narrow"/>
                <w:color w:val="000000"/>
                <w:sz w:val="16"/>
                <w:szCs w:val="16"/>
              </w:rPr>
              <w:t> </w:t>
            </w:r>
          </w:p>
        </w:tc>
        <w:tc>
          <w:tcPr>
            <w:tcW w:w="851" w:type="dxa"/>
            <w:shd w:val="clear" w:color="000000" w:fill="FFFFFF"/>
            <w:noWrap/>
            <w:vAlign w:val="bottom"/>
            <w:hideMark/>
          </w:tcPr>
          <w:p w:rsidR="009819D2" w:rsidRPr="00A6696F" w:rsidRDefault="009819D2" w:rsidP="009819D2">
            <w:pPr>
              <w:spacing w:after="0"/>
              <w:rPr>
                <w:rFonts w:ascii="Arial Narrow" w:hAnsi="Arial Narrow"/>
                <w:color w:val="000000"/>
                <w:sz w:val="16"/>
                <w:szCs w:val="16"/>
              </w:rPr>
            </w:pPr>
            <w:r w:rsidRPr="00A6696F">
              <w:rPr>
                <w:rFonts w:ascii="Arial Narrow" w:hAnsi="Arial Narrow"/>
                <w:color w:val="000000"/>
                <w:sz w:val="16"/>
                <w:szCs w:val="16"/>
              </w:rPr>
              <w:t> </w:t>
            </w:r>
          </w:p>
        </w:tc>
        <w:tc>
          <w:tcPr>
            <w:tcW w:w="879" w:type="dxa"/>
            <w:tcBorders>
              <w:right w:val="single" w:sz="4" w:space="0" w:color="auto"/>
            </w:tcBorders>
            <w:shd w:val="clear" w:color="000000" w:fill="FFFFFF"/>
            <w:vAlign w:val="bottom"/>
          </w:tcPr>
          <w:p w:rsidR="009819D2" w:rsidRPr="00A6696F" w:rsidRDefault="009819D2" w:rsidP="009819D2">
            <w:pPr>
              <w:spacing w:after="0"/>
              <w:rPr>
                <w:rFonts w:ascii="Arial Narrow" w:hAnsi="Arial Narrow"/>
                <w:color w:val="000000"/>
                <w:sz w:val="16"/>
                <w:szCs w:val="16"/>
              </w:rPr>
            </w:pPr>
            <w:r w:rsidRPr="00A6696F">
              <w:rPr>
                <w:rFonts w:ascii="Arial Narrow" w:hAnsi="Arial Narrow"/>
                <w:color w:val="000000"/>
                <w:sz w:val="16"/>
                <w:szCs w:val="16"/>
              </w:rPr>
              <w:t> </w:t>
            </w:r>
          </w:p>
        </w:tc>
      </w:tr>
      <w:tr w:rsidR="009819D2" w:rsidRPr="007B0026" w:rsidTr="008D12C9">
        <w:trPr>
          <w:trHeight w:val="20"/>
          <w:jc w:val="center"/>
        </w:trPr>
        <w:tc>
          <w:tcPr>
            <w:tcW w:w="460" w:type="dxa"/>
            <w:tcBorders>
              <w:left w:val="single" w:sz="4" w:space="0" w:color="auto"/>
              <w:right w:val="nil"/>
            </w:tcBorders>
            <w:shd w:val="clear" w:color="000000" w:fill="FFFFFF"/>
            <w:vAlign w:val="center"/>
            <w:hideMark/>
          </w:tcPr>
          <w:p w:rsidR="009819D2" w:rsidRPr="007B0026" w:rsidRDefault="009819D2" w:rsidP="009819D2">
            <w:pPr>
              <w:spacing w:after="0"/>
              <w:jc w:val="center"/>
              <w:rPr>
                <w:rFonts w:ascii="Arial Narrow" w:hAnsi="Arial Narrow"/>
                <w:i/>
                <w:iCs/>
                <w:color w:val="000000"/>
                <w:sz w:val="16"/>
                <w:szCs w:val="16"/>
              </w:rPr>
            </w:pPr>
            <w:r w:rsidRPr="007B0026">
              <w:rPr>
                <w:rFonts w:ascii="Arial Narrow" w:hAnsi="Arial Narrow"/>
                <w:i/>
                <w:iCs/>
                <w:color w:val="000000"/>
                <w:sz w:val="16"/>
                <w:szCs w:val="16"/>
              </w:rPr>
              <w:t> </w:t>
            </w:r>
          </w:p>
        </w:tc>
        <w:tc>
          <w:tcPr>
            <w:tcW w:w="5714" w:type="dxa"/>
            <w:gridSpan w:val="2"/>
            <w:tcBorders>
              <w:left w:val="nil"/>
            </w:tcBorders>
            <w:shd w:val="clear" w:color="000000" w:fill="FFFFFF"/>
            <w:vAlign w:val="center"/>
            <w:hideMark/>
          </w:tcPr>
          <w:p w:rsidR="009819D2" w:rsidRPr="007B0026" w:rsidRDefault="009819D2" w:rsidP="009819D2">
            <w:pPr>
              <w:spacing w:after="0"/>
              <w:rPr>
                <w:rFonts w:ascii="Arial Narrow" w:hAnsi="Arial Narrow"/>
                <w:i/>
                <w:iCs/>
                <w:color w:val="000000"/>
                <w:sz w:val="16"/>
                <w:szCs w:val="16"/>
              </w:rPr>
            </w:pPr>
            <w:r w:rsidRPr="007B0026">
              <w:rPr>
                <w:rFonts w:ascii="Arial Narrow" w:hAnsi="Arial Narrow"/>
                <w:i/>
                <w:iCs/>
                <w:color w:val="000000"/>
                <w:sz w:val="16"/>
                <w:szCs w:val="16"/>
              </w:rPr>
              <w:t>Δαπάνες ανάληψης δανείων από τον Ευρωπαϊκό Μηχανισμό Στήριξης (ΕΜΣ) και παράλληλες δαπάνες Δημοσίου Χρέους</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i/>
                <w:iCs/>
                <w:color w:val="000000"/>
                <w:sz w:val="16"/>
                <w:szCs w:val="16"/>
              </w:rPr>
            </w:pPr>
            <w:r w:rsidRPr="00A6696F">
              <w:rPr>
                <w:rFonts w:ascii="Arial Narrow" w:hAnsi="Arial Narrow"/>
                <w:i/>
                <w:iCs/>
                <w:color w:val="000000"/>
                <w:sz w:val="16"/>
                <w:szCs w:val="16"/>
              </w:rPr>
              <w:t>43</w:t>
            </w:r>
          </w:p>
        </w:tc>
        <w:tc>
          <w:tcPr>
            <w:tcW w:w="879" w:type="dxa"/>
            <w:shd w:val="clear" w:color="000000" w:fill="FFFFFF"/>
            <w:vAlign w:val="bottom"/>
          </w:tcPr>
          <w:p w:rsidR="009819D2" w:rsidRPr="00A6696F" w:rsidRDefault="009819D2" w:rsidP="009819D2">
            <w:pPr>
              <w:spacing w:after="0"/>
              <w:jc w:val="right"/>
              <w:rPr>
                <w:rFonts w:ascii="Arial Narrow" w:hAnsi="Arial Narrow"/>
                <w:i/>
                <w:iCs/>
                <w:color w:val="000000"/>
                <w:sz w:val="16"/>
                <w:szCs w:val="16"/>
              </w:rPr>
            </w:pPr>
            <w:r w:rsidRPr="00A6696F">
              <w:rPr>
                <w:rFonts w:ascii="Arial Narrow" w:hAnsi="Arial Narrow"/>
                <w:i/>
                <w:iCs/>
                <w:color w:val="000000"/>
                <w:sz w:val="16"/>
                <w:szCs w:val="16"/>
              </w:rPr>
              <w:t> </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i/>
                <w:iCs/>
                <w:color w:val="000000"/>
                <w:sz w:val="16"/>
                <w:szCs w:val="16"/>
              </w:rPr>
            </w:pPr>
            <w:r w:rsidRPr="00A6696F">
              <w:rPr>
                <w:rFonts w:ascii="Arial Narrow" w:hAnsi="Arial Narrow"/>
                <w:i/>
                <w:iCs/>
                <w:color w:val="000000"/>
                <w:sz w:val="16"/>
                <w:szCs w:val="16"/>
              </w:rPr>
              <w:t>40</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i/>
                <w:iCs/>
                <w:color w:val="000000"/>
                <w:sz w:val="16"/>
                <w:szCs w:val="16"/>
              </w:rPr>
            </w:pPr>
            <w:r w:rsidRPr="00A6696F">
              <w:rPr>
                <w:rFonts w:ascii="Arial Narrow" w:hAnsi="Arial Narrow"/>
                <w:i/>
                <w:iCs/>
                <w:color w:val="000000"/>
                <w:sz w:val="16"/>
                <w:szCs w:val="16"/>
              </w:rPr>
              <w:t> </w:t>
            </w:r>
          </w:p>
        </w:tc>
      </w:tr>
      <w:tr w:rsidR="009819D2" w:rsidRPr="007B0026" w:rsidTr="008D12C9">
        <w:trPr>
          <w:trHeight w:val="20"/>
          <w:jc w:val="center"/>
        </w:trPr>
        <w:tc>
          <w:tcPr>
            <w:tcW w:w="460" w:type="dxa"/>
            <w:tcBorders>
              <w:left w:val="single" w:sz="4" w:space="0" w:color="auto"/>
              <w:right w:val="nil"/>
            </w:tcBorders>
            <w:shd w:val="clear" w:color="000000" w:fill="FFFFFF"/>
            <w:vAlign w:val="center"/>
            <w:hideMark/>
          </w:tcPr>
          <w:p w:rsidR="009819D2" w:rsidRPr="007B0026" w:rsidRDefault="009819D2" w:rsidP="009819D2">
            <w:pPr>
              <w:spacing w:after="0"/>
              <w:jc w:val="center"/>
              <w:rPr>
                <w:rFonts w:ascii="Arial Narrow" w:hAnsi="Arial Narrow"/>
                <w:i/>
                <w:iCs/>
                <w:color w:val="000000"/>
                <w:sz w:val="16"/>
                <w:szCs w:val="16"/>
              </w:rPr>
            </w:pPr>
            <w:r w:rsidRPr="007B0026">
              <w:rPr>
                <w:rFonts w:ascii="Arial Narrow" w:hAnsi="Arial Narrow"/>
                <w:i/>
                <w:iCs/>
                <w:color w:val="000000"/>
                <w:sz w:val="16"/>
                <w:szCs w:val="16"/>
              </w:rPr>
              <w:t> </w:t>
            </w:r>
          </w:p>
        </w:tc>
        <w:tc>
          <w:tcPr>
            <w:tcW w:w="5714" w:type="dxa"/>
            <w:gridSpan w:val="2"/>
            <w:tcBorders>
              <w:left w:val="nil"/>
            </w:tcBorders>
            <w:shd w:val="clear" w:color="000000" w:fill="FFFFFF"/>
            <w:vAlign w:val="center"/>
            <w:hideMark/>
          </w:tcPr>
          <w:p w:rsidR="009819D2" w:rsidRPr="007B0026" w:rsidRDefault="009819D2" w:rsidP="009819D2">
            <w:pPr>
              <w:spacing w:after="0"/>
              <w:rPr>
                <w:rFonts w:ascii="Arial Narrow" w:hAnsi="Arial Narrow"/>
                <w:i/>
                <w:iCs/>
                <w:color w:val="000000"/>
                <w:sz w:val="16"/>
                <w:szCs w:val="16"/>
              </w:rPr>
            </w:pPr>
            <w:r w:rsidRPr="007B0026">
              <w:rPr>
                <w:rFonts w:ascii="Arial Narrow" w:hAnsi="Arial Narrow"/>
                <w:i/>
                <w:iCs/>
                <w:color w:val="000000"/>
                <w:sz w:val="16"/>
                <w:szCs w:val="16"/>
              </w:rPr>
              <w:t xml:space="preserve">Αγορές οπλικών συστημάτων από εξοπλιστικά προγράμματα </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i/>
                <w:iCs/>
                <w:color w:val="000000"/>
                <w:sz w:val="16"/>
                <w:szCs w:val="16"/>
              </w:rPr>
            </w:pPr>
            <w:r w:rsidRPr="00A6696F">
              <w:rPr>
                <w:rFonts w:ascii="Arial Narrow" w:hAnsi="Arial Narrow"/>
                <w:i/>
                <w:iCs/>
                <w:color w:val="000000"/>
                <w:sz w:val="16"/>
                <w:szCs w:val="16"/>
              </w:rPr>
              <w:t>515</w:t>
            </w:r>
          </w:p>
        </w:tc>
        <w:tc>
          <w:tcPr>
            <w:tcW w:w="879" w:type="dxa"/>
            <w:shd w:val="clear" w:color="000000" w:fill="FFFFFF"/>
            <w:vAlign w:val="bottom"/>
          </w:tcPr>
          <w:p w:rsidR="009819D2" w:rsidRPr="00A6696F" w:rsidRDefault="009819D2" w:rsidP="009819D2">
            <w:pPr>
              <w:spacing w:after="0"/>
              <w:jc w:val="right"/>
              <w:rPr>
                <w:rFonts w:ascii="Arial Narrow" w:hAnsi="Arial Narrow"/>
                <w:i/>
                <w:iCs/>
                <w:color w:val="000000"/>
                <w:sz w:val="16"/>
                <w:szCs w:val="16"/>
              </w:rPr>
            </w:pPr>
            <w:r w:rsidRPr="00A6696F">
              <w:rPr>
                <w:rFonts w:ascii="Arial Narrow" w:hAnsi="Arial Narrow"/>
                <w:i/>
                <w:iCs/>
                <w:color w:val="000000"/>
                <w:sz w:val="16"/>
                <w:szCs w:val="16"/>
              </w:rPr>
              <w:t> </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i/>
                <w:iCs/>
                <w:color w:val="000000"/>
                <w:sz w:val="16"/>
                <w:szCs w:val="16"/>
              </w:rPr>
            </w:pPr>
            <w:r w:rsidRPr="00A6696F">
              <w:rPr>
                <w:rFonts w:ascii="Arial Narrow" w:hAnsi="Arial Narrow"/>
                <w:i/>
                <w:iCs/>
                <w:color w:val="000000"/>
                <w:sz w:val="16"/>
                <w:szCs w:val="16"/>
              </w:rPr>
              <w:t>2.519</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i/>
                <w:iCs/>
                <w:color w:val="000000"/>
                <w:sz w:val="16"/>
                <w:szCs w:val="16"/>
              </w:rPr>
            </w:pPr>
            <w:r w:rsidRPr="00A6696F">
              <w:rPr>
                <w:rFonts w:ascii="Arial Narrow" w:hAnsi="Arial Narrow"/>
                <w:i/>
                <w:iCs/>
                <w:color w:val="000000"/>
                <w:sz w:val="16"/>
                <w:szCs w:val="16"/>
              </w:rPr>
              <w:t> </w:t>
            </w:r>
          </w:p>
        </w:tc>
      </w:tr>
      <w:tr w:rsidR="009819D2" w:rsidRPr="007B0026" w:rsidTr="008D12C9">
        <w:trPr>
          <w:trHeight w:val="20"/>
          <w:jc w:val="center"/>
        </w:trPr>
        <w:tc>
          <w:tcPr>
            <w:tcW w:w="460" w:type="dxa"/>
            <w:tcBorders>
              <w:left w:val="single" w:sz="4" w:space="0" w:color="auto"/>
              <w:right w:val="nil"/>
            </w:tcBorders>
            <w:shd w:val="clear" w:color="000000" w:fill="FFFFFF"/>
            <w:vAlign w:val="center"/>
            <w:hideMark/>
          </w:tcPr>
          <w:p w:rsidR="009819D2" w:rsidRPr="007B0026" w:rsidRDefault="009819D2" w:rsidP="009819D2">
            <w:pPr>
              <w:spacing w:after="0"/>
              <w:jc w:val="center"/>
              <w:rPr>
                <w:rFonts w:ascii="Arial Narrow" w:hAnsi="Arial Narrow"/>
                <w:i/>
                <w:iCs/>
                <w:color w:val="000000"/>
                <w:sz w:val="16"/>
                <w:szCs w:val="16"/>
              </w:rPr>
            </w:pPr>
            <w:r w:rsidRPr="007B0026">
              <w:rPr>
                <w:rFonts w:ascii="Arial Narrow" w:hAnsi="Arial Narrow"/>
                <w:i/>
                <w:iCs/>
                <w:color w:val="000000"/>
                <w:sz w:val="16"/>
                <w:szCs w:val="16"/>
              </w:rPr>
              <w:t> </w:t>
            </w:r>
          </w:p>
        </w:tc>
        <w:tc>
          <w:tcPr>
            <w:tcW w:w="5714" w:type="dxa"/>
            <w:gridSpan w:val="2"/>
            <w:tcBorders>
              <w:left w:val="nil"/>
            </w:tcBorders>
            <w:shd w:val="clear" w:color="000000" w:fill="FFFFFF"/>
            <w:vAlign w:val="center"/>
            <w:hideMark/>
          </w:tcPr>
          <w:p w:rsidR="009819D2" w:rsidRPr="007B0026" w:rsidRDefault="009819D2" w:rsidP="009819D2">
            <w:pPr>
              <w:spacing w:after="0"/>
              <w:rPr>
                <w:rFonts w:ascii="Arial Narrow" w:hAnsi="Arial Narrow"/>
                <w:i/>
                <w:iCs/>
                <w:color w:val="000000"/>
                <w:sz w:val="16"/>
                <w:szCs w:val="16"/>
              </w:rPr>
            </w:pPr>
            <w:r w:rsidRPr="007B0026">
              <w:rPr>
                <w:rFonts w:ascii="Arial Narrow" w:hAnsi="Arial Narrow"/>
                <w:i/>
                <w:iCs/>
                <w:color w:val="000000"/>
                <w:sz w:val="16"/>
                <w:szCs w:val="16"/>
              </w:rPr>
              <w:t>Καταπτώσεις εγγυήσεων (σε ακαθάριστη βάση)</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i/>
                <w:iCs/>
                <w:color w:val="000000"/>
                <w:sz w:val="16"/>
                <w:szCs w:val="16"/>
              </w:rPr>
            </w:pPr>
            <w:r w:rsidRPr="00A6696F">
              <w:rPr>
                <w:rFonts w:ascii="Arial Narrow" w:hAnsi="Arial Narrow"/>
                <w:i/>
                <w:iCs/>
                <w:color w:val="000000"/>
                <w:sz w:val="16"/>
                <w:szCs w:val="16"/>
              </w:rPr>
              <w:t>702</w:t>
            </w:r>
          </w:p>
        </w:tc>
        <w:tc>
          <w:tcPr>
            <w:tcW w:w="879" w:type="dxa"/>
            <w:shd w:val="clear" w:color="000000" w:fill="FFFFFF"/>
            <w:vAlign w:val="bottom"/>
          </w:tcPr>
          <w:p w:rsidR="009819D2" w:rsidRPr="00A6696F" w:rsidRDefault="009819D2" w:rsidP="009819D2">
            <w:pPr>
              <w:spacing w:after="0"/>
              <w:jc w:val="right"/>
              <w:rPr>
                <w:rFonts w:ascii="Arial Narrow" w:hAnsi="Arial Narrow"/>
                <w:i/>
                <w:iCs/>
                <w:color w:val="000000"/>
                <w:sz w:val="16"/>
                <w:szCs w:val="16"/>
              </w:rPr>
            </w:pPr>
            <w:r w:rsidRPr="00A6696F">
              <w:rPr>
                <w:rFonts w:ascii="Arial Narrow" w:hAnsi="Arial Narrow"/>
                <w:i/>
                <w:iCs/>
                <w:color w:val="000000"/>
                <w:sz w:val="16"/>
                <w:szCs w:val="16"/>
              </w:rPr>
              <w:t> </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i/>
                <w:iCs/>
                <w:color w:val="000000"/>
                <w:sz w:val="16"/>
                <w:szCs w:val="16"/>
              </w:rPr>
            </w:pPr>
            <w:r w:rsidRPr="00A6696F">
              <w:rPr>
                <w:rFonts w:ascii="Arial Narrow" w:hAnsi="Arial Narrow"/>
                <w:i/>
                <w:iCs/>
                <w:color w:val="000000"/>
                <w:sz w:val="16"/>
                <w:szCs w:val="16"/>
              </w:rPr>
              <w:t>525</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i/>
                <w:iCs/>
                <w:color w:val="000000"/>
                <w:sz w:val="16"/>
                <w:szCs w:val="16"/>
              </w:rPr>
            </w:pPr>
            <w:r w:rsidRPr="00A6696F">
              <w:rPr>
                <w:rFonts w:ascii="Arial Narrow" w:hAnsi="Arial Narrow"/>
                <w:i/>
                <w:iCs/>
                <w:color w:val="000000"/>
                <w:sz w:val="16"/>
                <w:szCs w:val="16"/>
              </w:rPr>
              <w:t> </w:t>
            </w:r>
          </w:p>
        </w:tc>
      </w:tr>
      <w:tr w:rsidR="009819D2" w:rsidRPr="00632720" w:rsidTr="008D12C9">
        <w:trPr>
          <w:trHeight w:val="20"/>
          <w:jc w:val="center"/>
        </w:trPr>
        <w:tc>
          <w:tcPr>
            <w:tcW w:w="460" w:type="dxa"/>
            <w:tcBorders>
              <w:left w:val="single" w:sz="4" w:space="0" w:color="auto"/>
              <w:right w:val="nil"/>
            </w:tcBorders>
            <w:shd w:val="clear" w:color="000000" w:fill="FFFFFF"/>
            <w:vAlign w:val="bottom"/>
            <w:hideMark/>
          </w:tcPr>
          <w:p w:rsidR="009819D2" w:rsidRPr="00632720" w:rsidRDefault="009819D2" w:rsidP="009819D2">
            <w:pPr>
              <w:spacing w:after="0"/>
              <w:jc w:val="center"/>
              <w:rPr>
                <w:rFonts w:ascii="Arial Narrow" w:hAnsi="Arial Narrow"/>
                <w:b/>
                <w:bCs/>
                <w:color w:val="000000"/>
                <w:sz w:val="16"/>
                <w:szCs w:val="16"/>
              </w:rPr>
            </w:pPr>
            <w:r w:rsidRPr="00632720">
              <w:rPr>
                <w:rFonts w:ascii="Arial Narrow" w:hAnsi="Arial Narrow"/>
                <w:b/>
                <w:bCs/>
                <w:color w:val="000000"/>
                <w:sz w:val="16"/>
                <w:szCs w:val="16"/>
              </w:rPr>
              <w:t>ΙΙ</w:t>
            </w:r>
          </w:p>
        </w:tc>
        <w:tc>
          <w:tcPr>
            <w:tcW w:w="5714" w:type="dxa"/>
            <w:gridSpan w:val="2"/>
            <w:tcBorders>
              <w:left w:val="nil"/>
            </w:tcBorders>
            <w:shd w:val="clear" w:color="000000" w:fill="FFFFFF"/>
            <w:noWrap/>
            <w:vAlign w:val="bottom"/>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Τόκοι</w:t>
            </w:r>
          </w:p>
        </w:tc>
        <w:tc>
          <w:tcPr>
            <w:tcW w:w="729" w:type="dxa"/>
            <w:shd w:val="clear" w:color="000000" w:fill="FFFFFF"/>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4.695</w:t>
            </w:r>
          </w:p>
        </w:tc>
        <w:tc>
          <w:tcPr>
            <w:tcW w:w="879" w:type="dxa"/>
            <w:shd w:val="clear" w:color="000000" w:fill="FFFFFF"/>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 </w:t>
            </w:r>
          </w:p>
        </w:tc>
        <w:tc>
          <w:tcPr>
            <w:tcW w:w="851" w:type="dxa"/>
            <w:shd w:val="clear" w:color="000000" w:fill="FFFFFF"/>
            <w:noWrap/>
            <w:vAlign w:val="bottom"/>
            <w:hideMark/>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4.510</w:t>
            </w:r>
          </w:p>
        </w:tc>
        <w:tc>
          <w:tcPr>
            <w:tcW w:w="879" w:type="dxa"/>
            <w:tcBorders>
              <w:right w:val="single" w:sz="4" w:space="0" w:color="auto"/>
            </w:tcBorders>
            <w:shd w:val="clear" w:color="000000" w:fill="FFFFFF"/>
            <w:vAlign w:val="bottom"/>
          </w:tcPr>
          <w:p w:rsidR="009819D2" w:rsidRPr="00A6696F" w:rsidRDefault="009819D2" w:rsidP="009819D2">
            <w:pPr>
              <w:spacing w:after="0"/>
              <w:jc w:val="right"/>
              <w:rPr>
                <w:rFonts w:ascii="Arial Narrow" w:hAnsi="Arial Narrow"/>
                <w:b/>
                <w:bCs/>
                <w:color w:val="000000"/>
                <w:sz w:val="16"/>
                <w:szCs w:val="16"/>
              </w:rPr>
            </w:pPr>
            <w:r w:rsidRPr="00A6696F">
              <w:rPr>
                <w:rFonts w:ascii="Arial Narrow" w:hAnsi="Arial Narrow"/>
                <w:b/>
                <w:bCs/>
                <w:color w:val="000000"/>
                <w:sz w:val="16"/>
                <w:szCs w:val="16"/>
              </w:rPr>
              <w:t> </w:t>
            </w:r>
          </w:p>
        </w:tc>
      </w:tr>
      <w:tr w:rsidR="009819D2" w:rsidRPr="00632720" w:rsidTr="008D12C9">
        <w:trPr>
          <w:trHeight w:val="20"/>
          <w:jc w:val="center"/>
        </w:trPr>
        <w:tc>
          <w:tcPr>
            <w:tcW w:w="460" w:type="dxa"/>
            <w:tcBorders>
              <w:left w:val="single" w:sz="4" w:space="0" w:color="auto"/>
              <w:right w:val="nil"/>
            </w:tcBorders>
            <w:shd w:val="clear" w:color="000000" w:fill="BFBFBF"/>
            <w:vAlign w:val="bottom"/>
            <w:hideMark/>
          </w:tcPr>
          <w:p w:rsidR="009819D2" w:rsidRPr="00632720" w:rsidRDefault="009819D2" w:rsidP="009819D2">
            <w:pPr>
              <w:spacing w:after="0"/>
              <w:jc w:val="center"/>
              <w:rPr>
                <w:rFonts w:ascii="Arial Narrow" w:hAnsi="Arial Narrow"/>
                <w:b/>
                <w:bCs/>
                <w:color w:val="000000"/>
                <w:sz w:val="16"/>
                <w:szCs w:val="16"/>
              </w:rPr>
            </w:pPr>
            <w:r w:rsidRPr="00632720">
              <w:rPr>
                <w:rFonts w:ascii="Arial Narrow" w:hAnsi="Arial Narrow"/>
                <w:b/>
                <w:bCs/>
                <w:color w:val="000000"/>
                <w:sz w:val="16"/>
                <w:szCs w:val="16"/>
              </w:rPr>
              <w:t>Β</w:t>
            </w:r>
          </w:p>
        </w:tc>
        <w:tc>
          <w:tcPr>
            <w:tcW w:w="5714" w:type="dxa"/>
            <w:gridSpan w:val="2"/>
            <w:tcBorders>
              <w:left w:val="nil"/>
            </w:tcBorders>
            <w:shd w:val="clear" w:color="000000" w:fill="BFBFBF"/>
            <w:noWrap/>
            <w:vAlign w:val="bottom"/>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Σύνολο ΠΔΕ</w:t>
            </w:r>
          </w:p>
        </w:tc>
        <w:tc>
          <w:tcPr>
            <w:tcW w:w="729" w:type="dxa"/>
            <w:shd w:val="clear" w:color="000000" w:fill="BFBFBF"/>
            <w:noWrap/>
            <w:vAlign w:val="bottom"/>
            <w:hideMark/>
          </w:tcPr>
          <w:p w:rsidR="009819D2" w:rsidRPr="0026560A" w:rsidRDefault="009819D2" w:rsidP="009819D2">
            <w:pPr>
              <w:spacing w:after="0"/>
              <w:jc w:val="right"/>
              <w:rPr>
                <w:rFonts w:ascii="Arial Narrow" w:hAnsi="Arial Narrow"/>
                <w:b/>
                <w:bCs/>
                <w:color w:val="000000"/>
                <w:sz w:val="16"/>
                <w:szCs w:val="16"/>
                <w:lang w:val="en-US"/>
              </w:rPr>
            </w:pPr>
            <w:r>
              <w:rPr>
                <w:rFonts w:ascii="Arial Narrow" w:hAnsi="Arial Narrow"/>
                <w:b/>
                <w:bCs/>
                <w:color w:val="000000"/>
                <w:sz w:val="16"/>
                <w:szCs w:val="16"/>
                <w:lang w:val="en-US"/>
              </w:rPr>
              <w:t>10.421</w:t>
            </w:r>
          </w:p>
        </w:tc>
        <w:tc>
          <w:tcPr>
            <w:tcW w:w="879" w:type="dxa"/>
            <w:shd w:val="clear" w:color="000000" w:fill="BFBFBF"/>
            <w:vAlign w:val="bottom"/>
          </w:tcPr>
          <w:p w:rsidR="009819D2" w:rsidRPr="0026560A" w:rsidRDefault="009819D2" w:rsidP="009819D2">
            <w:pPr>
              <w:spacing w:after="0"/>
              <w:jc w:val="right"/>
              <w:rPr>
                <w:rFonts w:ascii="Arial Narrow" w:hAnsi="Arial Narrow"/>
                <w:b/>
                <w:bCs/>
                <w:color w:val="000000"/>
                <w:sz w:val="16"/>
                <w:szCs w:val="16"/>
                <w:lang w:val="en-US"/>
              </w:rPr>
            </w:pPr>
            <w:r>
              <w:rPr>
                <w:rFonts w:ascii="Arial Narrow" w:hAnsi="Arial Narrow"/>
                <w:b/>
                <w:bCs/>
                <w:color w:val="000000"/>
                <w:sz w:val="16"/>
                <w:szCs w:val="16"/>
                <w:lang w:val="en-US"/>
              </w:rPr>
              <w:t>4.298</w:t>
            </w:r>
          </w:p>
        </w:tc>
        <w:tc>
          <w:tcPr>
            <w:tcW w:w="851" w:type="dxa"/>
            <w:shd w:val="clear" w:color="000000" w:fill="BFBFBF"/>
            <w:noWrap/>
            <w:vAlign w:val="bottom"/>
            <w:hideMark/>
          </w:tcPr>
          <w:p w:rsidR="009819D2" w:rsidRPr="0026560A" w:rsidRDefault="009819D2" w:rsidP="009819D2">
            <w:pPr>
              <w:spacing w:after="0"/>
              <w:jc w:val="right"/>
              <w:rPr>
                <w:rFonts w:ascii="Arial Narrow" w:hAnsi="Arial Narrow"/>
                <w:b/>
                <w:bCs/>
                <w:color w:val="000000"/>
                <w:sz w:val="16"/>
                <w:szCs w:val="16"/>
                <w:lang w:val="en-US"/>
              </w:rPr>
            </w:pPr>
            <w:r>
              <w:rPr>
                <w:rFonts w:ascii="Arial Narrow" w:hAnsi="Arial Narrow"/>
                <w:b/>
                <w:bCs/>
                <w:color w:val="000000"/>
                <w:sz w:val="16"/>
                <w:szCs w:val="16"/>
                <w:lang w:val="en-US"/>
              </w:rPr>
              <w:t>6.750</w:t>
            </w:r>
          </w:p>
        </w:tc>
        <w:tc>
          <w:tcPr>
            <w:tcW w:w="879" w:type="dxa"/>
            <w:tcBorders>
              <w:right w:val="single" w:sz="4" w:space="0" w:color="auto"/>
            </w:tcBorders>
            <w:shd w:val="clear" w:color="000000" w:fill="BFBFBF"/>
            <w:vAlign w:val="bottom"/>
          </w:tcPr>
          <w:p w:rsidR="009819D2" w:rsidRPr="0026560A" w:rsidRDefault="009819D2" w:rsidP="009819D2">
            <w:pPr>
              <w:spacing w:after="0"/>
              <w:jc w:val="right"/>
              <w:rPr>
                <w:rFonts w:ascii="Arial Narrow" w:hAnsi="Arial Narrow"/>
                <w:b/>
                <w:bCs/>
                <w:color w:val="000000"/>
                <w:sz w:val="16"/>
                <w:szCs w:val="16"/>
                <w:lang w:val="en-US"/>
              </w:rPr>
            </w:pPr>
            <w:r>
              <w:rPr>
                <w:rFonts w:ascii="Arial Narrow" w:hAnsi="Arial Narrow"/>
                <w:b/>
                <w:bCs/>
                <w:color w:val="000000"/>
                <w:sz w:val="16"/>
                <w:szCs w:val="16"/>
                <w:lang w:val="en-US"/>
              </w:rPr>
              <w:t>880</w:t>
            </w:r>
          </w:p>
        </w:tc>
      </w:tr>
      <w:tr w:rsidR="009819D2" w:rsidRPr="00632720" w:rsidTr="008D12C9">
        <w:trPr>
          <w:trHeight w:val="20"/>
          <w:jc w:val="center"/>
        </w:trPr>
        <w:tc>
          <w:tcPr>
            <w:tcW w:w="460" w:type="dxa"/>
            <w:tcBorders>
              <w:left w:val="single" w:sz="4" w:space="0" w:color="auto"/>
              <w:right w:val="nil"/>
            </w:tcBorders>
            <w:shd w:val="clear" w:color="000000" w:fill="BFBFBF"/>
            <w:vAlign w:val="bottom"/>
            <w:hideMark/>
          </w:tcPr>
          <w:p w:rsidR="009819D2" w:rsidRPr="00632720" w:rsidRDefault="009819D2" w:rsidP="009819D2">
            <w:pPr>
              <w:spacing w:after="0"/>
              <w:jc w:val="center"/>
              <w:rPr>
                <w:rFonts w:ascii="Arial Narrow" w:hAnsi="Arial Narrow"/>
                <w:b/>
                <w:bCs/>
                <w:color w:val="000000"/>
                <w:sz w:val="16"/>
                <w:szCs w:val="16"/>
              </w:rPr>
            </w:pPr>
            <w:r>
              <w:rPr>
                <w:rFonts w:ascii="Arial Narrow" w:hAnsi="Arial Narrow"/>
                <w:b/>
                <w:bCs/>
                <w:color w:val="000000"/>
                <w:sz w:val="16"/>
                <w:szCs w:val="16"/>
              </w:rPr>
              <w:t>Γ</w:t>
            </w:r>
          </w:p>
        </w:tc>
        <w:tc>
          <w:tcPr>
            <w:tcW w:w="5714" w:type="dxa"/>
            <w:gridSpan w:val="2"/>
            <w:tcBorders>
              <w:left w:val="nil"/>
            </w:tcBorders>
            <w:shd w:val="clear" w:color="000000" w:fill="BFBFBF"/>
            <w:noWrap/>
            <w:vAlign w:val="bottom"/>
            <w:hideMark/>
          </w:tcPr>
          <w:p w:rsidR="009819D2" w:rsidRPr="00632720" w:rsidRDefault="009819D2" w:rsidP="009819D2">
            <w:pPr>
              <w:spacing w:after="0"/>
              <w:rPr>
                <w:rFonts w:ascii="Arial Narrow" w:hAnsi="Arial Narrow"/>
                <w:b/>
                <w:bCs/>
                <w:color w:val="000000"/>
                <w:sz w:val="16"/>
                <w:szCs w:val="16"/>
              </w:rPr>
            </w:pPr>
            <w:r>
              <w:rPr>
                <w:rFonts w:ascii="Arial Narrow" w:hAnsi="Arial Narrow"/>
                <w:b/>
                <w:bCs/>
                <w:color w:val="000000"/>
                <w:sz w:val="16"/>
                <w:szCs w:val="16"/>
              </w:rPr>
              <w:t>Ταμείο Ανάκαμψης και Σταθερότητας</w:t>
            </w:r>
          </w:p>
        </w:tc>
        <w:tc>
          <w:tcPr>
            <w:tcW w:w="729" w:type="dxa"/>
            <w:shd w:val="clear" w:color="000000" w:fill="BFBFBF"/>
            <w:noWrap/>
            <w:vAlign w:val="bottom"/>
            <w:hideMark/>
          </w:tcPr>
          <w:p w:rsidR="009819D2" w:rsidRPr="0026560A" w:rsidRDefault="009819D2" w:rsidP="009819D2">
            <w:pPr>
              <w:spacing w:after="0"/>
              <w:jc w:val="right"/>
              <w:rPr>
                <w:rFonts w:ascii="Arial Narrow" w:hAnsi="Arial Narrow"/>
                <w:b/>
                <w:bCs/>
                <w:color w:val="000000"/>
                <w:sz w:val="16"/>
                <w:szCs w:val="16"/>
                <w:lang w:val="en-US"/>
              </w:rPr>
            </w:pPr>
            <w:r>
              <w:rPr>
                <w:rFonts w:ascii="Arial Narrow" w:hAnsi="Arial Narrow"/>
                <w:b/>
                <w:bCs/>
                <w:color w:val="000000"/>
                <w:sz w:val="16"/>
                <w:szCs w:val="16"/>
                <w:lang w:val="en-US"/>
              </w:rPr>
              <w:t>0</w:t>
            </w:r>
          </w:p>
        </w:tc>
        <w:tc>
          <w:tcPr>
            <w:tcW w:w="879" w:type="dxa"/>
            <w:shd w:val="clear" w:color="000000" w:fill="BFBFBF"/>
            <w:vAlign w:val="bottom"/>
          </w:tcPr>
          <w:p w:rsidR="009819D2" w:rsidRPr="00A6696F" w:rsidRDefault="009819D2" w:rsidP="009819D2">
            <w:pPr>
              <w:spacing w:after="0"/>
              <w:jc w:val="right"/>
              <w:rPr>
                <w:rFonts w:ascii="Arial Narrow" w:hAnsi="Arial Narrow"/>
                <w:b/>
                <w:bCs/>
                <w:color w:val="000000"/>
                <w:sz w:val="16"/>
                <w:szCs w:val="16"/>
              </w:rPr>
            </w:pPr>
          </w:p>
        </w:tc>
        <w:tc>
          <w:tcPr>
            <w:tcW w:w="851" w:type="dxa"/>
            <w:shd w:val="clear" w:color="000000" w:fill="BFBFBF"/>
            <w:noWrap/>
            <w:vAlign w:val="bottom"/>
            <w:hideMark/>
          </w:tcPr>
          <w:p w:rsidR="009819D2" w:rsidRPr="0026560A" w:rsidRDefault="009819D2" w:rsidP="009819D2">
            <w:pPr>
              <w:spacing w:after="0"/>
              <w:jc w:val="right"/>
              <w:rPr>
                <w:rFonts w:ascii="Arial Narrow" w:hAnsi="Arial Narrow"/>
                <w:b/>
                <w:bCs/>
                <w:color w:val="000000"/>
                <w:sz w:val="16"/>
                <w:szCs w:val="16"/>
                <w:lang w:val="en-US"/>
              </w:rPr>
            </w:pPr>
            <w:r>
              <w:rPr>
                <w:rFonts w:ascii="Arial Narrow" w:hAnsi="Arial Narrow"/>
                <w:b/>
                <w:bCs/>
                <w:color w:val="000000"/>
                <w:sz w:val="16"/>
                <w:szCs w:val="16"/>
                <w:lang w:val="en-US"/>
              </w:rPr>
              <w:t>2.635</w:t>
            </w:r>
          </w:p>
        </w:tc>
        <w:tc>
          <w:tcPr>
            <w:tcW w:w="879" w:type="dxa"/>
            <w:tcBorders>
              <w:right w:val="single" w:sz="4" w:space="0" w:color="auto"/>
            </w:tcBorders>
            <w:shd w:val="clear" w:color="000000" w:fill="BFBFBF"/>
            <w:vAlign w:val="bottom"/>
          </w:tcPr>
          <w:p w:rsidR="009819D2" w:rsidRPr="00A6696F" w:rsidRDefault="009819D2" w:rsidP="009819D2">
            <w:pPr>
              <w:spacing w:after="0"/>
              <w:jc w:val="right"/>
              <w:rPr>
                <w:rFonts w:ascii="Arial Narrow" w:hAnsi="Arial Narrow"/>
                <w:b/>
                <w:bCs/>
                <w:color w:val="000000"/>
                <w:sz w:val="16"/>
                <w:szCs w:val="16"/>
              </w:rPr>
            </w:pPr>
          </w:p>
        </w:tc>
      </w:tr>
      <w:tr w:rsidR="009819D2" w:rsidRPr="006B03E6" w:rsidTr="008D12C9">
        <w:trPr>
          <w:trHeight w:val="20"/>
          <w:jc w:val="center"/>
        </w:trPr>
        <w:tc>
          <w:tcPr>
            <w:tcW w:w="460" w:type="dxa"/>
            <w:tcBorders>
              <w:left w:val="single" w:sz="4" w:space="0" w:color="auto"/>
              <w:right w:val="nil"/>
            </w:tcBorders>
            <w:shd w:val="clear" w:color="000000" w:fill="FFFFFF"/>
            <w:vAlign w:val="center"/>
            <w:hideMark/>
          </w:tcPr>
          <w:p w:rsidR="009819D2" w:rsidRPr="006B03E6" w:rsidRDefault="009819D2" w:rsidP="009819D2">
            <w:pPr>
              <w:spacing w:after="0"/>
              <w:jc w:val="center"/>
              <w:rPr>
                <w:rFonts w:ascii="Arial Narrow" w:hAnsi="Arial Narrow"/>
                <w:b/>
                <w:bCs/>
                <w:color w:val="000000"/>
                <w:sz w:val="12"/>
                <w:szCs w:val="16"/>
              </w:rPr>
            </w:pPr>
            <w:r w:rsidRPr="006B03E6">
              <w:rPr>
                <w:rFonts w:ascii="Arial Narrow" w:hAnsi="Arial Narrow"/>
                <w:b/>
                <w:bCs/>
                <w:color w:val="000000"/>
                <w:sz w:val="12"/>
                <w:szCs w:val="16"/>
              </w:rPr>
              <w:t> </w:t>
            </w:r>
          </w:p>
        </w:tc>
        <w:tc>
          <w:tcPr>
            <w:tcW w:w="3446" w:type="dxa"/>
            <w:tcBorders>
              <w:left w:val="nil"/>
            </w:tcBorders>
            <w:shd w:val="clear" w:color="000000" w:fill="FFFFFF"/>
            <w:vAlign w:val="center"/>
            <w:hideMark/>
          </w:tcPr>
          <w:p w:rsidR="009819D2" w:rsidRPr="006B03E6" w:rsidRDefault="009819D2" w:rsidP="009819D2">
            <w:pPr>
              <w:spacing w:after="0"/>
              <w:rPr>
                <w:rFonts w:ascii="Arial Narrow" w:hAnsi="Arial Narrow"/>
                <w:b/>
                <w:bCs/>
                <w:color w:val="000000"/>
                <w:sz w:val="12"/>
                <w:szCs w:val="16"/>
              </w:rPr>
            </w:pPr>
            <w:r w:rsidRPr="006B03E6">
              <w:rPr>
                <w:rFonts w:ascii="Arial Narrow" w:hAnsi="Arial Narrow"/>
                <w:b/>
                <w:bCs/>
                <w:color w:val="000000"/>
                <w:sz w:val="12"/>
                <w:szCs w:val="16"/>
              </w:rPr>
              <w:t> </w:t>
            </w:r>
          </w:p>
        </w:tc>
        <w:tc>
          <w:tcPr>
            <w:tcW w:w="2268" w:type="dxa"/>
            <w:shd w:val="clear" w:color="000000" w:fill="FFFFFF"/>
            <w:vAlign w:val="bottom"/>
            <w:hideMark/>
          </w:tcPr>
          <w:p w:rsidR="009819D2" w:rsidRDefault="009819D2" w:rsidP="009819D2">
            <w:pPr>
              <w:spacing w:after="0"/>
              <w:rPr>
                <w:rFonts w:ascii="Arial Narrow" w:hAnsi="Arial Narrow"/>
                <w:b/>
                <w:bCs/>
                <w:color w:val="000000"/>
                <w:sz w:val="16"/>
                <w:szCs w:val="16"/>
              </w:rPr>
            </w:pPr>
          </w:p>
        </w:tc>
        <w:tc>
          <w:tcPr>
            <w:tcW w:w="729" w:type="dxa"/>
            <w:shd w:val="clear" w:color="000000" w:fill="FFFFFF"/>
            <w:noWrap/>
            <w:vAlign w:val="center"/>
            <w:hideMark/>
          </w:tcPr>
          <w:p w:rsidR="009819D2" w:rsidRPr="00A6696F" w:rsidRDefault="009819D2" w:rsidP="009819D2">
            <w:pPr>
              <w:spacing w:after="0"/>
              <w:rPr>
                <w:rFonts w:ascii="Arial Narrow" w:hAnsi="Arial Narrow"/>
                <w:b/>
                <w:bCs/>
                <w:color w:val="000000"/>
                <w:sz w:val="16"/>
                <w:szCs w:val="16"/>
              </w:rPr>
            </w:pPr>
          </w:p>
        </w:tc>
        <w:tc>
          <w:tcPr>
            <w:tcW w:w="879" w:type="dxa"/>
            <w:shd w:val="clear" w:color="000000" w:fill="FFFFFF"/>
            <w:vAlign w:val="center"/>
          </w:tcPr>
          <w:p w:rsidR="009819D2" w:rsidRPr="00A6696F" w:rsidRDefault="009819D2" w:rsidP="009819D2">
            <w:pPr>
              <w:spacing w:after="0"/>
              <w:rPr>
                <w:rFonts w:ascii="Arial Narrow" w:hAnsi="Arial Narrow"/>
                <w:b/>
                <w:bCs/>
                <w:color w:val="000000"/>
                <w:sz w:val="16"/>
                <w:szCs w:val="16"/>
              </w:rPr>
            </w:pPr>
          </w:p>
        </w:tc>
        <w:tc>
          <w:tcPr>
            <w:tcW w:w="851" w:type="dxa"/>
            <w:shd w:val="clear" w:color="000000" w:fill="FFFFFF"/>
            <w:noWrap/>
            <w:vAlign w:val="center"/>
            <w:hideMark/>
          </w:tcPr>
          <w:p w:rsidR="009819D2" w:rsidRPr="00A6696F" w:rsidRDefault="009819D2" w:rsidP="009819D2">
            <w:pPr>
              <w:spacing w:after="0"/>
              <w:rPr>
                <w:rFonts w:ascii="Arial Narrow" w:hAnsi="Arial Narrow"/>
                <w:b/>
                <w:bCs/>
                <w:color w:val="000000"/>
                <w:sz w:val="16"/>
                <w:szCs w:val="16"/>
              </w:rPr>
            </w:pPr>
          </w:p>
        </w:tc>
        <w:tc>
          <w:tcPr>
            <w:tcW w:w="879" w:type="dxa"/>
            <w:tcBorders>
              <w:right w:val="single" w:sz="4" w:space="0" w:color="auto"/>
            </w:tcBorders>
            <w:shd w:val="clear" w:color="000000" w:fill="FFFFFF"/>
            <w:vAlign w:val="center"/>
          </w:tcPr>
          <w:p w:rsidR="009819D2" w:rsidRPr="00A6696F" w:rsidRDefault="009819D2" w:rsidP="009819D2">
            <w:pPr>
              <w:spacing w:after="0"/>
              <w:rPr>
                <w:rFonts w:ascii="Arial Narrow" w:hAnsi="Arial Narrow"/>
                <w:b/>
                <w:bCs/>
                <w:color w:val="000000"/>
                <w:sz w:val="16"/>
                <w:szCs w:val="16"/>
              </w:rPr>
            </w:pPr>
          </w:p>
        </w:tc>
      </w:tr>
      <w:tr w:rsidR="009819D2" w:rsidRPr="00632720" w:rsidTr="008D12C9">
        <w:trPr>
          <w:trHeight w:val="20"/>
          <w:jc w:val="center"/>
        </w:trPr>
        <w:tc>
          <w:tcPr>
            <w:tcW w:w="460" w:type="dxa"/>
            <w:tcBorders>
              <w:left w:val="single" w:sz="4" w:space="0" w:color="auto"/>
              <w:right w:val="nil"/>
            </w:tcBorders>
            <w:shd w:val="clear" w:color="000000" w:fill="BFBFBF"/>
            <w:vAlign w:val="bottom"/>
            <w:hideMark/>
          </w:tcPr>
          <w:p w:rsidR="009819D2" w:rsidRPr="00632720" w:rsidRDefault="009819D2" w:rsidP="009819D2">
            <w:pPr>
              <w:spacing w:after="0"/>
              <w:jc w:val="center"/>
              <w:rPr>
                <w:rFonts w:ascii="Arial Narrow" w:hAnsi="Arial Narrow"/>
                <w:b/>
                <w:bCs/>
                <w:color w:val="000000"/>
                <w:sz w:val="16"/>
                <w:szCs w:val="16"/>
              </w:rPr>
            </w:pPr>
            <w:r w:rsidRPr="00632720">
              <w:rPr>
                <w:rFonts w:ascii="Arial Narrow" w:hAnsi="Arial Narrow"/>
                <w:b/>
                <w:bCs/>
                <w:color w:val="000000"/>
                <w:sz w:val="16"/>
                <w:szCs w:val="16"/>
              </w:rPr>
              <w:t> </w:t>
            </w:r>
          </w:p>
        </w:tc>
        <w:tc>
          <w:tcPr>
            <w:tcW w:w="5714" w:type="dxa"/>
            <w:gridSpan w:val="2"/>
            <w:tcBorders>
              <w:left w:val="nil"/>
            </w:tcBorders>
            <w:shd w:val="clear" w:color="000000" w:fill="BFBFBF"/>
            <w:noWrap/>
            <w:vAlign w:val="bottom"/>
            <w:hideMark/>
          </w:tcPr>
          <w:p w:rsidR="009819D2" w:rsidRPr="00EA3E96" w:rsidRDefault="009819D2" w:rsidP="009819D2">
            <w:pPr>
              <w:spacing w:after="0"/>
              <w:rPr>
                <w:rFonts w:ascii="Arial Narrow" w:hAnsi="Arial Narrow"/>
                <w:b/>
                <w:bCs/>
                <w:color w:val="000000"/>
                <w:sz w:val="16"/>
                <w:szCs w:val="16"/>
              </w:rPr>
            </w:pPr>
            <w:proofErr w:type="spellStart"/>
            <w:r w:rsidRPr="00632720">
              <w:rPr>
                <w:rFonts w:ascii="Arial Narrow" w:hAnsi="Arial Narrow"/>
                <w:b/>
                <w:bCs/>
                <w:color w:val="000000"/>
                <w:sz w:val="16"/>
                <w:szCs w:val="16"/>
              </w:rPr>
              <w:t>Εθνικολογιστικές</w:t>
            </w:r>
            <w:proofErr w:type="spellEnd"/>
            <w:r w:rsidRPr="00632720">
              <w:rPr>
                <w:rFonts w:ascii="Arial Narrow" w:hAnsi="Arial Narrow"/>
                <w:b/>
                <w:bCs/>
                <w:color w:val="000000"/>
                <w:sz w:val="16"/>
                <w:szCs w:val="16"/>
              </w:rPr>
              <w:t xml:space="preserve"> προσαρμογές</w:t>
            </w:r>
            <w:r>
              <w:rPr>
                <w:rFonts w:ascii="Arial Narrow" w:hAnsi="Arial Narrow"/>
                <w:b/>
                <w:bCs/>
                <w:color w:val="000000"/>
                <w:sz w:val="16"/>
                <w:szCs w:val="16"/>
                <w:vertAlign w:val="superscript"/>
              </w:rPr>
              <w:t>8</w:t>
            </w:r>
          </w:p>
        </w:tc>
        <w:tc>
          <w:tcPr>
            <w:tcW w:w="729" w:type="dxa"/>
            <w:shd w:val="clear" w:color="000000" w:fill="BFBFBF"/>
            <w:noWrap/>
            <w:vAlign w:val="bottom"/>
            <w:hideMark/>
          </w:tcPr>
          <w:p w:rsidR="009819D2" w:rsidRPr="0026560A" w:rsidRDefault="009819D2" w:rsidP="009819D2">
            <w:pPr>
              <w:spacing w:after="0"/>
              <w:jc w:val="right"/>
              <w:rPr>
                <w:rFonts w:ascii="Arial Narrow" w:hAnsi="Arial Narrow"/>
                <w:b/>
                <w:bCs/>
                <w:sz w:val="16"/>
                <w:szCs w:val="16"/>
                <w:lang w:val="en-US"/>
              </w:rPr>
            </w:pPr>
            <w:r>
              <w:rPr>
                <w:rFonts w:ascii="Arial Narrow" w:hAnsi="Arial Narrow"/>
                <w:b/>
                <w:bCs/>
                <w:sz w:val="16"/>
                <w:szCs w:val="16"/>
                <w:lang w:val="en-US"/>
              </w:rPr>
              <w:t>1.442</w:t>
            </w:r>
          </w:p>
        </w:tc>
        <w:tc>
          <w:tcPr>
            <w:tcW w:w="879" w:type="dxa"/>
            <w:shd w:val="clear" w:color="000000" w:fill="BFBFBF"/>
            <w:vAlign w:val="bottom"/>
          </w:tcPr>
          <w:p w:rsidR="009819D2" w:rsidRPr="00A6696F" w:rsidRDefault="009819D2" w:rsidP="009819D2">
            <w:pPr>
              <w:spacing w:after="0"/>
              <w:jc w:val="right"/>
              <w:rPr>
                <w:rFonts w:ascii="Arial Narrow" w:hAnsi="Arial Narrow"/>
                <w:b/>
                <w:bCs/>
                <w:sz w:val="16"/>
                <w:szCs w:val="16"/>
              </w:rPr>
            </w:pPr>
          </w:p>
        </w:tc>
        <w:tc>
          <w:tcPr>
            <w:tcW w:w="851" w:type="dxa"/>
            <w:shd w:val="clear" w:color="000000" w:fill="BFBFBF"/>
            <w:noWrap/>
            <w:vAlign w:val="bottom"/>
            <w:hideMark/>
          </w:tcPr>
          <w:p w:rsidR="009819D2" w:rsidRPr="0026560A" w:rsidRDefault="009819D2" w:rsidP="009819D2">
            <w:pPr>
              <w:spacing w:after="0"/>
              <w:jc w:val="right"/>
              <w:rPr>
                <w:rFonts w:ascii="Arial Narrow" w:hAnsi="Arial Narrow"/>
                <w:b/>
                <w:bCs/>
                <w:sz w:val="16"/>
                <w:szCs w:val="16"/>
                <w:lang w:val="en-US"/>
              </w:rPr>
            </w:pPr>
            <w:r>
              <w:rPr>
                <w:rFonts w:ascii="Arial Narrow" w:hAnsi="Arial Narrow"/>
                <w:b/>
                <w:bCs/>
                <w:sz w:val="16"/>
                <w:szCs w:val="16"/>
                <w:lang w:val="en-US"/>
              </w:rPr>
              <w:t>627</w:t>
            </w:r>
          </w:p>
        </w:tc>
        <w:tc>
          <w:tcPr>
            <w:tcW w:w="879" w:type="dxa"/>
            <w:tcBorders>
              <w:right w:val="single" w:sz="4" w:space="0" w:color="auto"/>
            </w:tcBorders>
            <w:shd w:val="clear" w:color="000000" w:fill="BFBFBF"/>
            <w:vAlign w:val="bottom"/>
          </w:tcPr>
          <w:p w:rsidR="009819D2" w:rsidRPr="00A6696F" w:rsidRDefault="009819D2" w:rsidP="009819D2">
            <w:pPr>
              <w:spacing w:after="0"/>
              <w:jc w:val="right"/>
              <w:rPr>
                <w:rFonts w:ascii="Arial Narrow" w:hAnsi="Arial Narrow"/>
                <w:b/>
                <w:bCs/>
                <w:sz w:val="16"/>
                <w:szCs w:val="16"/>
              </w:rPr>
            </w:pPr>
          </w:p>
        </w:tc>
      </w:tr>
      <w:tr w:rsidR="009819D2" w:rsidRPr="006B03E6" w:rsidTr="008D12C9">
        <w:trPr>
          <w:trHeight w:val="20"/>
          <w:jc w:val="center"/>
        </w:trPr>
        <w:tc>
          <w:tcPr>
            <w:tcW w:w="460" w:type="dxa"/>
            <w:tcBorders>
              <w:left w:val="single" w:sz="4" w:space="0" w:color="auto"/>
              <w:right w:val="nil"/>
            </w:tcBorders>
            <w:shd w:val="clear" w:color="000000" w:fill="FFFFFF"/>
            <w:vAlign w:val="center"/>
            <w:hideMark/>
          </w:tcPr>
          <w:p w:rsidR="009819D2" w:rsidRPr="006B03E6" w:rsidRDefault="009819D2" w:rsidP="009819D2">
            <w:pPr>
              <w:spacing w:after="0"/>
              <w:jc w:val="center"/>
              <w:rPr>
                <w:rFonts w:ascii="Arial Narrow" w:hAnsi="Arial Narrow"/>
                <w:b/>
                <w:bCs/>
                <w:color w:val="000000"/>
                <w:sz w:val="12"/>
                <w:szCs w:val="16"/>
              </w:rPr>
            </w:pPr>
            <w:r w:rsidRPr="006B03E6">
              <w:rPr>
                <w:rFonts w:ascii="Arial Narrow" w:hAnsi="Arial Narrow"/>
                <w:b/>
                <w:bCs/>
                <w:color w:val="000000"/>
                <w:sz w:val="12"/>
                <w:szCs w:val="16"/>
              </w:rPr>
              <w:t> </w:t>
            </w:r>
          </w:p>
        </w:tc>
        <w:tc>
          <w:tcPr>
            <w:tcW w:w="3446" w:type="dxa"/>
            <w:tcBorders>
              <w:left w:val="nil"/>
            </w:tcBorders>
            <w:shd w:val="clear" w:color="000000" w:fill="FFFFFF"/>
            <w:vAlign w:val="center"/>
            <w:hideMark/>
          </w:tcPr>
          <w:p w:rsidR="009819D2" w:rsidRPr="006B03E6" w:rsidRDefault="009819D2" w:rsidP="009819D2">
            <w:pPr>
              <w:spacing w:after="0"/>
              <w:rPr>
                <w:rFonts w:ascii="Arial Narrow" w:hAnsi="Arial Narrow"/>
                <w:b/>
                <w:bCs/>
                <w:color w:val="000000"/>
                <w:sz w:val="12"/>
                <w:szCs w:val="16"/>
              </w:rPr>
            </w:pPr>
            <w:r w:rsidRPr="006B03E6">
              <w:rPr>
                <w:rFonts w:ascii="Arial Narrow" w:hAnsi="Arial Narrow"/>
                <w:b/>
                <w:bCs/>
                <w:color w:val="000000"/>
                <w:sz w:val="12"/>
                <w:szCs w:val="16"/>
              </w:rPr>
              <w:t> </w:t>
            </w:r>
          </w:p>
        </w:tc>
        <w:tc>
          <w:tcPr>
            <w:tcW w:w="2268" w:type="dxa"/>
            <w:shd w:val="clear" w:color="000000" w:fill="FFFFFF"/>
            <w:vAlign w:val="bottom"/>
            <w:hideMark/>
          </w:tcPr>
          <w:p w:rsidR="009819D2" w:rsidRDefault="009819D2" w:rsidP="009819D2">
            <w:pPr>
              <w:spacing w:after="0"/>
              <w:rPr>
                <w:rFonts w:ascii="Arial Narrow" w:hAnsi="Arial Narrow"/>
                <w:b/>
                <w:bCs/>
                <w:color w:val="000000"/>
                <w:sz w:val="16"/>
                <w:szCs w:val="16"/>
              </w:rPr>
            </w:pPr>
          </w:p>
        </w:tc>
        <w:tc>
          <w:tcPr>
            <w:tcW w:w="729" w:type="dxa"/>
            <w:shd w:val="clear" w:color="000000" w:fill="FFFFFF"/>
            <w:noWrap/>
            <w:vAlign w:val="center"/>
            <w:hideMark/>
          </w:tcPr>
          <w:p w:rsidR="009819D2" w:rsidRPr="00A6696F" w:rsidRDefault="009819D2" w:rsidP="009819D2">
            <w:pPr>
              <w:spacing w:after="0"/>
              <w:rPr>
                <w:rFonts w:ascii="Arial Narrow" w:hAnsi="Arial Narrow"/>
                <w:b/>
                <w:bCs/>
                <w:color w:val="000000"/>
                <w:sz w:val="16"/>
                <w:szCs w:val="16"/>
              </w:rPr>
            </w:pPr>
          </w:p>
        </w:tc>
        <w:tc>
          <w:tcPr>
            <w:tcW w:w="879" w:type="dxa"/>
            <w:shd w:val="clear" w:color="000000" w:fill="FFFFFF"/>
            <w:vAlign w:val="center"/>
          </w:tcPr>
          <w:p w:rsidR="009819D2" w:rsidRPr="00A6696F" w:rsidRDefault="009819D2" w:rsidP="009819D2">
            <w:pPr>
              <w:spacing w:after="0"/>
              <w:rPr>
                <w:rFonts w:ascii="Arial Narrow" w:hAnsi="Arial Narrow"/>
                <w:b/>
                <w:bCs/>
                <w:color w:val="000000"/>
                <w:sz w:val="16"/>
                <w:szCs w:val="16"/>
              </w:rPr>
            </w:pPr>
          </w:p>
        </w:tc>
        <w:tc>
          <w:tcPr>
            <w:tcW w:w="851" w:type="dxa"/>
            <w:shd w:val="clear" w:color="000000" w:fill="FFFFFF"/>
            <w:noWrap/>
            <w:vAlign w:val="center"/>
            <w:hideMark/>
          </w:tcPr>
          <w:p w:rsidR="009819D2" w:rsidRPr="00A6696F" w:rsidRDefault="009819D2" w:rsidP="009819D2">
            <w:pPr>
              <w:spacing w:after="0"/>
              <w:rPr>
                <w:rFonts w:ascii="Arial Narrow" w:hAnsi="Arial Narrow"/>
                <w:b/>
                <w:bCs/>
                <w:color w:val="000000"/>
                <w:sz w:val="16"/>
                <w:szCs w:val="16"/>
              </w:rPr>
            </w:pPr>
          </w:p>
        </w:tc>
        <w:tc>
          <w:tcPr>
            <w:tcW w:w="879" w:type="dxa"/>
            <w:tcBorders>
              <w:right w:val="single" w:sz="4" w:space="0" w:color="auto"/>
            </w:tcBorders>
            <w:shd w:val="clear" w:color="000000" w:fill="FFFFFF"/>
            <w:vAlign w:val="center"/>
          </w:tcPr>
          <w:p w:rsidR="009819D2" w:rsidRPr="00A6696F" w:rsidRDefault="009819D2" w:rsidP="009819D2">
            <w:pPr>
              <w:spacing w:after="0"/>
              <w:rPr>
                <w:rFonts w:ascii="Arial Narrow" w:hAnsi="Arial Narrow"/>
                <w:b/>
                <w:bCs/>
                <w:color w:val="000000"/>
                <w:sz w:val="16"/>
                <w:szCs w:val="16"/>
              </w:rPr>
            </w:pPr>
          </w:p>
        </w:tc>
      </w:tr>
      <w:tr w:rsidR="009819D2" w:rsidRPr="00632720" w:rsidTr="008D12C9">
        <w:trPr>
          <w:trHeight w:val="79"/>
          <w:jc w:val="center"/>
        </w:trPr>
        <w:tc>
          <w:tcPr>
            <w:tcW w:w="460" w:type="dxa"/>
            <w:tcBorders>
              <w:left w:val="single" w:sz="4" w:space="0" w:color="auto"/>
              <w:bottom w:val="single" w:sz="4" w:space="0" w:color="auto"/>
              <w:right w:val="nil"/>
            </w:tcBorders>
            <w:shd w:val="clear" w:color="000000" w:fill="BFBFBF"/>
            <w:vAlign w:val="center"/>
            <w:hideMark/>
          </w:tcPr>
          <w:p w:rsidR="009819D2" w:rsidRPr="00632720" w:rsidRDefault="009819D2" w:rsidP="009819D2">
            <w:pPr>
              <w:spacing w:after="0"/>
              <w:jc w:val="center"/>
              <w:rPr>
                <w:rFonts w:ascii="Arial Narrow" w:hAnsi="Arial Narrow"/>
                <w:b/>
                <w:bCs/>
                <w:color w:val="000000"/>
                <w:sz w:val="16"/>
                <w:szCs w:val="16"/>
              </w:rPr>
            </w:pPr>
            <w:r w:rsidRPr="00632720">
              <w:rPr>
                <w:rFonts w:ascii="Arial Narrow" w:hAnsi="Arial Narrow"/>
                <w:b/>
                <w:bCs/>
                <w:color w:val="000000"/>
                <w:sz w:val="16"/>
                <w:szCs w:val="16"/>
              </w:rPr>
              <w:t> </w:t>
            </w:r>
          </w:p>
        </w:tc>
        <w:tc>
          <w:tcPr>
            <w:tcW w:w="5714" w:type="dxa"/>
            <w:gridSpan w:val="2"/>
            <w:tcBorders>
              <w:left w:val="nil"/>
              <w:bottom w:val="single" w:sz="4" w:space="0" w:color="auto"/>
            </w:tcBorders>
            <w:shd w:val="clear" w:color="000000" w:fill="BFBFBF"/>
            <w:noWrap/>
            <w:vAlign w:val="center"/>
            <w:hideMark/>
          </w:tcPr>
          <w:p w:rsidR="009819D2" w:rsidRPr="00632720" w:rsidRDefault="009819D2" w:rsidP="009819D2">
            <w:pPr>
              <w:spacing w:after="0"/>
              <w:rPr>
                <w:rFonts w:ascii="Arial Narrow" w:hAnsi="Arial Narrow"/>
                <w:b/>
                <w:bCs/>
                <w:color w:val="000000"/>
                <w:sz w:val="16"/>
                <w:szCs w:val="16"/>
              </w:rPr>
            </w:pPr>
            <w:r w:rsidRPr="00632720">
              <w:rPr>
                <w:rFonts w:ascii="Arial Narrow" w:hAnsi="Arial Narrow"/>
                <w:b/>
                <w:bCs/>
                <w:color w:val="000000"/>
                <w:sz w:val="16"/>
                <w:szCs w:val="16"/>
              </w:rPr>
              <w:t>Σύνολο δαπανών Κρατικού Προϋπολογισμού κατά ESA</w:t>
            </w:r>
          </w:p>
        </w:tc>
        <w:tc>
          <w:tcPr>
            <w:tcW w:w="729" w:type="dxa"/>
            <w:tcBorders>
              <w:bottom w:val="single" w:sz="4" w:space="0" w:color="auto"/>
            </w:tcBorders>
            <w:shd w:val="clear" w:color="000000" w:fill="BFBFBF"/>
            <w:noWrap/>
            <w:vAlign w:val="bottom"/>
            <w:hideMark/>
          </w:tcPr>
          <w:p w:rsidR="009819D2" w:rsidRPr="0026560A" w:rsidRDefault="009819D2" w:rsidP="009819D2">
            <w:pPr>
              <w:spacing w:after="0"/>
              <w:jc w:val="right"/>
              <w:rPr>
                <w:rFonts w:ascii="Arial Narrow" w:hAnsi="Arial Narrow"/>
                <w:b/>
                <w:bCs/>
                <w:color w:val="000000"/>
                <w:sz w:val="16"/>
                <w:szCs w:val="16"/>
                <w:lang w:val="en-US"/>
              </w:rPr>
            </w:pPr>
            <w:r>
              <w:rPr>
                <w:rFonts w:ascii="Arial Narrow" w:hAnsi="Arial Narrow"/>
                <w:b/>
                <w:bCs/>
                <w:color w:val="000000"/>
                <w:sz w:val="16"/>
                <w:szCs w:val="16"/>
                <w:lang w:val="en-US"/>
              </w:rPr>
              <w:t>69.332</w:t>
            </w:r>
          </w:p>
        </w:tc>
        <w:tc>
          <w:tcPr>
            <w:tcW w:w="879" w:type="dxa"/>
            <w:tcBorders>
              <w:bottom w:val="single" w:sz="4" w:space="0" w:color="auto"/>
            </w:tcBorders>
            <w:shd w:val="clear" w:color="000000" w:fill="BFBFBF"/>
            <w:vAlign w:val="bottom"/>
          </w:tcPr>
          <w:p w:rsidR="009819D2" w:rsidRPr="00A6696F" w:rsidRDefault="009819D2" w:rsidP="009819D2">
            <w:pPr>
              <w:spacing w:after="0"/>
              <w:jc w:val="right"/>
              <w:rPr>
                <w:rFonts w:ascii="Arial Narrow" w:hAnsi="Arial Narrow"/>
                <w:b/>
                <w:bCs/>
                <w:color w:val="000000"/>
                <w:sz w:val="16"/>
                <w:szCs w:val="16"/>
              </w:rPr>
            </w:pPr>
          </w:p>
        </w:tc>
        <w:tc>
          <w:tcPr>
            <w:tcW w:w="851" w:type="dxa"/>
            <w:tcBorders>
              <w:bottom w:val="single" w:sz="4" w:space="0" w:color="auto"/>
            </w:tcBorders>
            <w:shd w:val="clear" w:color="000000" w:fill="BFBFBF"/>
            <w:noWrap/>
            <w:vAlign w:val="bottom"/>
            <w:hideMark/>
          </w:tcPr>
          <w:p w:rsidR="009819D2" w:rsidRPr="0026560A" w:rsidRDefault="009819D2" w:rsidP="009819D2">
            <w:pPr>
              <w:spacing w:after="0"/>
              <w:jc w:val="right"/>
              <w:rPr>
                <w:rFonts w:ascii="Arial Narrow" w:hAnsi="Arial Narrow"/>
                <w:b/>
                <w:bCs/>
                <w:color w:val="000000"/>
                <w:sz w:val="16"/>
                <w:szCs w:val="16"/>
                <w:lang w:val="en-US"/>
              </w:rPr>
            </w:pPr>
            <w:r>
              <w:rPr>
                <w:rFonts w:ascii="Arial Narrow" w:hAnsi="Arial Narrow"/>
                <w:b/>
                <w:bCs/>
                <w:color w:val="000000"/>
                <w:sz w:val="16"/>
                <w:szCs w:val="16"/>
                <w:lang w:val="en-US"/>
              </w:rPr>
              <w:t>67.184</w:t>
            </w:r>
          </w:p>
        </w:tc>
        <w:tc>
          <w:tcPr>
            <w:tcW w:w="879" w:type="dxa"/>
            <w:tcBorders>
              <w:bottom w:val="single" w:sz="4" w:space="0" w:color="auto"/>
              <w:right w:val="single" w:sz="4" w:space="0" w:color="auto"/>
            </w:tcBorders>
            <w:shd w:val="clear" w:color="000000" w:fill="BFBFBF"/>
            <w:vAlign w:val="bottom"/>
          </w:tcPr>
          <w:p w:rsidR="009819D2" w:rsidRPr="00A6696F" w:rsidRDefault="009819D2" w:rsidP="009819D2">
            <w:pPr>
              <w:spacing w:after="0"/>
              <w:jc w:val="right"/>
              <w:rPr>
                <w:rFonts w:ascii="Arial Narrow" w:hAnsi="Arial Narrow"/>
                <w:b/>
                <w:bCs/>
                <w:color w:val="000000"/>
                <w:sz w:val="16"/>
                <w:szCs w:val="16"/>
              </w:rPr>
            </w:pPr>
          </w:p>
        </w:tc>
      </w:tr>
    </w:tbl>
    <w:p w:rsidR="009819D2" w:rsidRPr="00E96C6F" w:rsidRDefault="009819D2" w:rsidP="009819D2">
      <w:pPr>
        <w:tabs>
          <w:tab w:val="left" w:pos="142"/>
        </w:tabs>
        <w:spacing w:after="0"/>
        <w:ind w:left="142" w:hanging="142"/>
        <w:jc w:val="both"/>
        <w:rPr>
          <w:rFonts w:ascii="Arial Narrow" w:hAnsi="Arial Narrow"/>
          <w:sz w:val="16"/>
          <w:szCs w:val="18"/>
        </w:rPr>
      </w:pPr>
      <w:r w:rsidRPr="00E96C6F">
        <w:rPr>
          <w:rFonts w:ascii="Arial Narrow" w:hAnsi="Arial Narrow"/>
          <w:sz w:val="16"/>
          <w:szCs w:val="18"/>
        </w:rPr>
        <w:t>*</w:t>
      </w:r>
      <w:r w:rsidRPr="00E96C6F">
        <w:rPr>
          <w:rFonts w:ascii="Arial Narrow" w:hAnsi="Arial Narrow"/>
          <w:sz w:val="16"/>
          <w:szCs w:val="18"/>
        </w:rPr>
        <w:tab/>
        <w:t xml:space="preserve">Στις εκτιμήσεις δαπανών των Υπουργείων 2020 περιλαμβάνονται δαπάνες που καλύφθηκαν από το </w:t>
      </w:r>
      <w:r>
        <w:rPr>
          <w:rFonts w:ascii="Arial Narrow" w:hAnsi="Arial Narrow"/>
          <w:sz w:val="16"/>
          <w:szCs w:val="18"/>
        </w:rPr>
        <w:t xml:space="preserve">τακτικό και το ειδικό </w:t>
      </w:r>
      <w:r w:rsidRPr="00E96C6F">
        <w:rPr>
          <w:rFonts w:ascii="Arial Narrow" w:hAnsi="Arial Narrow"/>
          <w:sz w:val="16"/>
          <w:szCs w:val="18"/>
        </w:rPr>
        <w:t xml:space="preserve">αποθεματικό, εγγραφές σε ύψος δαπανών και δαπάνες για μεταναστευτικές ροές. Κατά συνέπεια το ύψος των εκτιμώμενων δαπανών έτους 2020 δεν είναι συγκρίσιμο με τις προβλέψεις προϋπολογισμού 2021. </w:t>
      </w:r>
    </w:p>
    <w:p w:rsidR="009819D2" w:rsidRPr="00E96C6F" w:rsidRDefault="009819D2" w:rsidP="009819D2">
      <w:pPr>
        <w:spacing w:after="0"/>
        <w:jc w:val="both"/>
        <w:rPr>
          <w:rFonts w:ascii="Arial Narrow" w:hAnsi="Arial Narrow"/>
          <w:sz w:val="16"/>
          <w:szCs w:val="18"/>
        </w:rPr>
      </w:pPr>
      <w:r w:rsidRPr="00E96C6F">
        <w:rPr>
          <w:rFonts w:ascii="Arial Narrow" w:hAnsi="Arial Narrow"/>
          <w:sz w:val="16"/>
          <w:szCs w:val="18"/>
        </w:rPr>
        <w:t>Παρατηρήσεις:</w:t>
      </w:r>
    </w:p>
    <w:p w:rsidR="009819D2" w:rsidRDefault="009819D2" w:rsidP="009819D2">
      <w:pPr>
        <w:numPr>
          <w:ilvl w:val="0"/>
          <w:numId w:val="46"/>
        </w:numPr>
        <w:spacing w:after="0" w:line="240" w:lineRule="auto"/>
        <w:ind w:left="284" w:hanging="284"/>
        <w:jc w:val="both"/>
        <w:rPr>
          <w:rFonts w:ascii="Arial Narrow" w:hAnsi="Arial Narrow"/>
          <w:sz w:val="16"/>
          <w:szCs w:val="18"/>
        </w:rPr>
      </w:pPr>
      <w:r w:rsidRPr="00E96C6F">
        <w:rPr>
          <w:rFonts w:ascii="Arial Narrow" w:hAnsi="Arial Narrow"/>
          <w:sz w:val="16"/>
          <w:szCs w:val="18"/>
        </w:rPr>
        <w:t xml:space="preserve">Οι συνολικές πιστώσεις που αφορούν σε παρεμβάσεις για </w:t>
      </w:r>
      <w:proofErr w:type="spellStart"/>
      <w:r w:rsidRPr="00E96C6F">
        <w:rPr>
          <w:rFonts w:ascii="Arial Narrow" w:hAnsi="Arial Narrow"/>
          <w:sz w:val="16"/>
          <w:szCs w:val="18"/>
          <w:lang w:val="en-US"/>
        </w:rPr>
        <w:t>Covid</w:t>
      </w:r>
      <w:proofErr w:type="spellEnd"/>
      <w:r w:rsidRPr="00E96C6F">
        <w:rPr>
          <w:rFonts w:ascii="Arial Narrow" w:hAnsi="Arial Narrow"/>
          <w:sz w:val="16"/>
          <w:szCs w:val="18"/>
        </w:rPr>
        <w:t>-19 που υλοποιούνται από το Υπουργείο Εσωτ</w:t>
      </w:r>
      <w:r>
        <w:rPr>
          <w:rFonts w:ascii="Arial Narrow" w:hAnsi="Arial Narrow"/>
          <w:sz w:val="16"/>
          <w:szCs w:val="18"/>
        </w:rPr>
        <w:t>ερικών το 2020 ανέρχονται σε 171</w:t>
      </w:r>
      <w:r w:rsidRPr="00E96C6F">
        <w:rPr>
          <w:rFonts w:ascii="Arial Narrow" w:hAnsi="Arial Narrow"/>
          <w:sz w:val="16"/>
          <w:szCs w:val="18"/>
        </w:rPr>
        <w:t xml:space="preserve"> εκατ. ευρώ, εκ των οποίων τα 60 εκατ. περιλαμβάνονται στις οροφές του ειδικού φορέα «Γενικές Κρατικές Δαπάνες».</w:t>
      </w:r>
    </w:p>
    <w:p w:rsidR="009819D2" w:rsidRPr="00E96C6F" w:rsidRDefault="009819D2" w:rsidP="009819D2">
      <w:pPr>
        <w:numPr>
          <w:ilvl w:val="0"/>
          <w:numId w:val="46"/>
        </w:numPr>
        <w:spacing w:after="0" w:line="240" w:lineRule="auto"/>
        <w:ind w:left="284" w:hanging="284"/>
        <w:jc w:val="both"/>
        <w:rPr>
          <w:rFonts w:ascii="Arial Narrow" w:hAnsi="Arial Narrow"/>
          <w:sz w:val="16"/>
          <w:szCs w:val="18"/>
        </w:rPr>
      </w:pPr>
      <w:r>
        <w:rPr>
          <w:rFonts w:ascii="Arial Narrow" w:hAnsi="Arial Narrow"/>
          <w:sz w:val="16"/>
          <w:szCs w:val="18"/>
        </w:rPr>
        <w:t xml:space="preserve">Στις πιστώσεις για παρεμβάσεις </w:t>
      </w:r>
      <w:proofErr w:type="spellStart"/>
      <w:r>
        <w:rPr>
          <w:rFonts w:ascii="Arial Narrow" w:hAnsi="Arial Narrow"/>
          <w:sz w:val="16"/>
          <w:szCs w:val="18"/>
          <w:lang w:val="en-US"/>
        </w:rPr>
        <w:t>Covid</w:t>
      </w:r>
      <w:proofErr w:type="spellEnd"/>
      <w:r w:rsidRPr="00EA3E96">
        <w:rPr>
          <w:rFonts w:ascii="Arial Narrow" w:hAnsi="Arial Narrow"/>
          <w:sz w:val="16"/>
          <w:szCs w:val="18"/>
        </w:rPr>
        <w:t xml:space="preserve">-19 </w:t>
      </w:r>
      <w:r>
        <w:rPr>
          <w:rFonts w:ascii="Arial Narrow" w:hAnsi="Arial Narrow"/>
          <w:sz w:val="16"/>
          <w:szCs w:val="18"/>
        </w:rPr>
        <w:t>του Υπουργείου Υγείας για το 2020 δεν περιλαμβάνεται η επιχορήγηση ύψους 263 εκατ. ευρώ προς τον ΕΟΠΥΥ λόγω των μειωμένων εσόδων από ασφαλιστικές εισφορές κατά την περίοδο της πανδημίας.</w:t>
      </w:r>
    </w:p>
    <w:p w:rsidR="009819D2" w:rsidRPr="00E96C6F" w:rsidRDefault="009819D2" w:rsidP="009819D2">
      <w:pPr>
        <w:numPr>
          <w:ilvl w:val="0"/>
          <w:numId w:val="46"/>
        </w:numPr>
        <w:spacing w:after="0" w:line="240" w:lineRule="auto"/>
        <w:ind w:left="284" w:hanging="284"/>
        <w:jc w:val="both"/>
        <w:rPr>
          <w:rFonts w:ascii="Arial Narrow" w:hAnsi="Arial Narrow"/>
          <w:sz w:val="16"/>
          <w:szCs w:val="18"/>
        </w:rPr>
      </w:pPr>
      <w:r w:rsidRPr="00E96C6F">
        <w:rPr>
          <w:rFonts w:ascii="Arial Narrow" w:hAnsi="Arial Narrow"/>
          <w:sz w:val="16"/>
          <w:szCs w:val="18"/>
        </w:rPr>
        <w:t xml:space="preserve">Οι συνολικές πιστώσεις που αφορούν σε παρεμβάσεις για </w:t>
      </w:r>
      <w:proofErr w:type="spellStart"/>
      <w:r w:rsidRPr="00E96C6F">
        <w:rPr>
          <w:rFonts w:ascii="Arial Narrow" w:hAnsi="Arial Narrow"/>
          <w:sz w:val="16"/>
          <w:szCs w:val="18"/>
          <w:lang w:val="en-US"/>
        </w:rPr>
        <w:t>Covid</w:t>
      </w:r>
      <w:proofErr w:type="spellEnd"/>
      <w:r w:rsidRPr="00E96C6F">
        <w:rPr>
          <w:rFonts w:ascii="Arial Narrow" w:hAnsi="Arial Narrow"/>
          <w:sz w:val="16"/>
          <w:szCs w:val="18"/>
        </w:rPr>
        <w:t>-19 που υλοποιούνται από το Υπουργείο Πολιτισμού και Αθλητισμού το 2020 ανέρχονται σε 42 εκατ. ευρώ, εκ των οποίων τα 30 εκατ. περιλαμβάνονται στις οροφές του ειδικού φορέα «Γενικές Κρατικές Δαπάνες».</w:t>
      </w:r>
    </w:p>
    <w:p w:rsidR="009819D2" w:rsidRPr="00E96C6F" w:rsidRDefault="009819D2" w:rsidP="009819D2">
      <w:pPr>
        <w:numPr>
          <w:ilvl w:val="0"/>
          <w:numId w:val="46"/>
        </w:numPr>
        <w:spacing w:after="0" w:line="240" w:lineRule="auto"/>
        <w:ind w:left="284" w:hanging="284"/>
        <w:jc w:val="both"/>
        <w:rPr>
          <w:rFonts w:ascii="Arial Narrow" w:hAnsi="Arial Narrow"/>
          <w:sz w:val="16"/>
          <w:szCs w:val="18"/>
        </w:rPr>
      </w:pPr>
      <w:r w:rsidRPr="00E96C6F">
        <w:rPr>
          <w:rFonts w:ascii="Arial Narrow" w:hAnsi="Arial Narrow"/>
          <w:sz w:val="16"/>
          <w:szCs w:val="18"/>
        </w:rPr>
        <w:t xml:space="preserve">Οι συνολικές πιστώσεις που αφορούν σε παρεμβάσεις για </w:t>
      </w:r>
      <w:proofErr w:type="spellStart"/>
      <w:r w:rsidRPr="00E96C6F">
        <w:rPr>
          <w:rFonts w:ascii="Arial Narrow" w:hAnsi="Arial Narrow"/>
          <w:sz w:val="16"/>
          <w:szCs w:val="18"/>
          <w:lang w:val="en-US"/>
        </w:rPr>
        <w:t>Covid</w:t>
      </w:r>
      <w:proofErr w:type="spellEnd"/>
      <w:r w:rsidRPr="00E96C6F">
        <w:rPr>
          <w:rFonts w:ascii="Arial Narrow" w:hAnsi="Arial Narrow"/>
          <w:sz w:val="16"/>
          <w:szCs w:val="18"/>
        </w:rPr>
        <w:t>-19 που υλοποιούνται από το Υπουργείο Αγροτικής Ανάπτυξης και Τροφίμων το 2020 ανέρχονται σε 150 εκατ. ευρώ, εκ των οποίων τα 72 εκατ. περιλαμβάνονται στις οροφές του ειδικού φορέα «Γενικές Κρατικές Δαπάνες».</w:t>
      </w:r>
    </w:p>
    <w:p w:rsidR="009819D2" w:rsidRPr="00E96C6F" w:rsidRDefault="009819D2" w:rsidP="009819D2">
      <w:pPr>
        <w:numPr>
          <w:ilvl w:val="0"/>
          <w:numId w:val="46"/>
        </w:numPr>
        <w:spacing w:after="0" w:line="240" w:lineRule="auto"/>
        <w:ind w:left="284" w:hanging="284"/>
        <w:jc w:val="both"/>
        <w:rPr>
          <w:rFonts w:ascii="Arial Narrow" w:hAnsi="Arial Narrow"/>
          <w:sz w:val="16"/>
          <w:szCs w:val="18"/>
        </w:rPr>
      </w:pPr>
      <w:r w:rsidRPr="00E96C6F">
        <w:rPr>
          <w:rFonts w:ascii="Arial Narrow" w:hAnsi="Arial Narrow"/>
          <w:sz w:val="16"/>
          <w:szCs w:val="18"/>
        </w:rPr>
        <w:t xml:space="preserve">Οι συνολικές πιστώσεις που αφορούν σε παρεμβάσεις για </w:t>
      </w:r>
      <w:proofErr w:type="spellStart"/>
      <w:r w:rsidRPr="00E96C6F">
        <w:rPr>
          <w:rFonts w:ascii="Arial Narrow" w:hAnsi="Arial Narrow"/>
          <w:sz w:val="16"/>
          <w:szCs w:val="18"/>
          <w:lang w:val="en-US"/>
        </w:rPr>
        <w:t>Covid</w:t>
      </w:r>
      <w:proofErr w:type="spellEnd"/>
      <w:r w:rsidRPr="00E96C6F">
        <w:rPr>
          <w:rFonts w:ascii="Arial Narrow" w:hAnsi="Arial Narrow"/>
          <w:sz w:val="16"/>
          <w:szCs w:val="18"/>
        </w:rPr>
        <w:t>-19 που υλοποιούνται από το Υπουργείο Υποδομών και Μεταφορών το 2020 ανέρχονται σε 108 εκατ. ευρώ, εκ των οποίων τα 102 εκατ. περιλαμβάνονται στις οροφές του ειδικού φορέα «Γενικές Κρατικές Δαπάνες».</w:t>
      </w:r>
    </w:p>
    <w:p w:rsidR="009819D2" w:rsidRPr="00E96C6F" w:rsidRDefault="009819D2" w:rsidP="009819D2">
      <w:pPr>
        <w:numPr>
          <w:ilvl w:val="0"/>
          <w:numId w:val="46"/>
        </w:numPr>
        <w:spacing w:after="0" w:line="240" w:lineRule="auto"/>
        <w:ind w:left="284" w:hanging="284"/>
        <w:jc w:val="both"/>
        <w:rPr>
          <w:rFonts w:ascii="Arial Narrow" w:hAnsi="Arial Narrow"/>
          <w:sz w:val="16"/>
          <w:szCs w:val="18"/>
        </w:rPr>
      </w:pPr>
      <w:r w:rsidRPr="00E96C6F">
        <w:rPr>
          <w:rFonts w:ascii="Arial Narrow" w:hAnsi="Arial Narrow"/>
          <w:sz w:val="16"/>
          <w:szCs w:val="18"/>
        </w:rPr>
        <w:t xml:space="preserve">Οι συνολικές πιστώσεις που αφορούν σε παρεμβάσεις για </w:t>
      </w:r>
      <w:proofErr w:type="spellStart"/>
      <w:r w:rsidRPr="00E96C6F">
        <w:rPr>
          <w:rFonts w:ascii="Arial Narrow" w:hAnsi="Arial Narrow"/>
          <w:sz w:val="16"/>
          <w:szCs w:val="18"/>
          <w:lang w:val="en-US"/>
        </w:rPr>
        <w:t>Covid</w:t>
      </w:r>
      <w:proofErr w:type="spellEnd"/>
      <w:r w:rsidRPr="00E96C6F">
        <w:rPr>
          <w:rFonts w:ascii="Arial Narrow" w:hAnsi="Arial Narrow"/>
          <w:sz w:val="16"/>
          <w:szCs w:val="18"/>
        </w:rPr>
        <w:t>-19 που υλοποιούνται από το Υπουργείο Προστασίας του Πολίτη το 2020 ανέρχονται σε 94 εκατ. ευρώ, εκ των οποίων τα 31 εκατ. περιλαμβάνονται στις οροφές του ειδικού φορέα «Γενικές Κρατικές Δαπάνες».</w:t>
      </w:r>
    </w:p>
    <w:p w:rsidR="009819D2" w:rsidRPr="00E96C6F" w:rsidRDefault="009819D2" w:rsidP="009819D2">
      <w:pPr>
        <w:numPr>
          <w:ilvl w:val="0"/>
          <w:numId w:val="46"/>
        </w:numPr>
        <w:spacing w:after="0" w:line="240" w:lineRule="auto"/>
        <w:ind w:left="284" w:hanging="284"/>
        <w:jc w:val="both"/>
        <w:rPr>
          <w:rFonts w:ascii="Arial Narrow" w:hAnsi="Arial Narrow"/>
          <w:sz w:val="16"/>
          <w:szCs w:val="18"/>
        </w:rPr>
      </w:pPr>
      <w:r w:rsidRPr="00E96C6F">
        <w:rPr>
          <w:rFonts w:ascii="Arial Narrow" w:hAnsi="Arial Narrow"/>
          <w:sz w:val="16"/>
          <w:szCs w:val="18"/>
        </w:rPr>
        <w:t xml:space="preserve">Στις παρεμβάσεις </w:t>
      </w:r>
      <w:proofErr w:type="spellStart"/>
      <w:r w:rsidRPr="00E96C6F">
        <w:rPr>
          <w:rFonts w:ascii="Arial Narrow" w:hAnsi="Arial Narrow"/>
          <w:sz w:val="16"/>
          <w:szCs w:val="18"/>
          <w:lang w:val="en-US"/>
        </w:rPr>
        <w:t>Covid</w:t>
      </w:r>
      <w:proofErr w:type="spellEnd"/>
      <w:r w:rsidRPr="00E96C6F">
        <w:rPr>
          <w:rFonts w:ascii="Arial Narrow" w:hAnsi="Arial Narrow"/>
          <w:sz w:val="16"/>
          <w:szCs w:val="18"/>
        </w:rPr>
        <w:t>-19 για το 2021 δεν συμπεριλαμβάνονται πιστώσεις ύψους 88 εκατ. ευρώ που αφορούν σε δράσεις του ΟΑΕΔ.</w:t>
      </w:r>
    </w:p>
    <w:p w:rsidR="009819D2" w:rsidRPr="00EA3E96" w:rsidRDefault="009819D2" w:rsidP="009819D2">
      <w:pPr>
        <w:numPr>
          <w:ilvl w:val="0"/>
          <w:numId w:val="46"/>
        </w:numPr>
        <w:spacing w:after="0" w:line="240" w:lineRule="auto"/>
        <w:ind w:left="284" w:hanging="284"/>
        <w:jc w:val="both"/>
        <w:rPr>
          <w:rFonts w:ascii="Arial Narrow" w:hAnsi="Arial Narrow"/>
          <w:sz w:val="16"/>
          <w:szCs w:val="18"/>
        </w:rPr>
      </w:pPr>
      <w:proofErr w:type="spellStart"/>
      <w:r w:rsidRPr="00E96C6F">
        <w:rPr>
          <w:rFonts w:ascii="Arial Narrow" w:hAnsi="Arial Narrow"/>
          <w:sz w:val="16"/>
          <w:szCs w:val="18"/>
        </w:rPr>
        <w:t>Εθνικολογιστικές</w:t>
      </w:r>
      <w:proofErr w:type="spellEnd"/>
      <w:r w:rsidRPr="00E96C6F">
        <w:rPr>
          <w:rFonts w:ascii="Arial Narrow" w:hAnsi="Arial Narrow"/>
          <w:sz w:val="16"/>
          <w:szCs w:val="18"/>
        </w:rPr>
        <w:t xml:space="preserve"> προσαρμογές: (+) μείωση δαπανών / (-) αύξηση δαπανών.</w:t>
      </w:r>
    </w:p>
    <w:p w:rsidR="004955D5" w:rsidRDefault="004955D5" w:rsidP="00FB602F">
      <w:pPr>
        <w:rPr>
          <w:rFonts w:ascii="Times New Roman" w:hAnsi="Times New Roman" w:cs="Times New Roman"/>
          <w:b/>
        </w:rPr>
      </w:pPr>
    </w:p>
    <w:p w:rsidR="00FB602F" w:rsidRPr="0008059C" w:rsidRDefault="00FB602F" w:rsidP="0008059C">
      <w:pPr>
        <w:jc w:val="both"/>
        <w:rPr>
          <w:rFonts w:ascii="Times New Roman" w:hAnsi="Times New Roman" w:cs="Times New Roman"/>
          <w:b/>
          <w:bCs/>
          <w:color w:val="000080"/>
        </w:rPr>
      </w:pPr>
      <w:r w:rsidRPr="0008059C">
        <w:rPr>
          <w:rFonts w:ascii="Times New Roman" w:hAnsi="Times New Roman" w:cs="Times New Roman"/>
          <w:b/>
          <w:bCs/>
          <w:color w:val="000080"/>
        </w:rPr>
        <w:t>Δημοσιονομικές Παρεμβάσεις</w:t>
      </w:r>
    </w:p>
    <w:p w:rsidR="00DC36A5" w:rsidRPr="00DC36A5" w:rsidRDefault="00DC36A5" w:rsidP="00DC36A5">
      <w:pPr>
        <w:jc w:val="both"/>
        <w:rPr>
          <w:rFonts w:ascii="Times New Roman" w:eastAsia="Calibri" w:hAnsi="Times New Roman" w:cs="Times New Roman"/>
        </w:rPr>
      </w:pPr>
      <w:r w:rsidRPr="00DC36A5">
        <w:rPr>
          <w:rFonts w:ascii="Times New Roman" w:eastAsia="Calibri" w:hAnsi="Times New Roman" w:cs="Times New Roman"/>
        </w:rPr>
        <w:t xml:space="preserve">Η Ελληνική πολιτεία κλήθηκε να αντιμετωπίσει εντός του 2020, σε όρους δημοσιονομικής πολιτικής, μία από τις μεγαλύτερες προκλήσεις στη σύγχρονη ιστορία του τόπου. Η πανδημία Covid-19 επιφέρει σε παγκόσμιο επίπεδο, αλλά και στη χώρα μας, δυσμενείς οικονομικές συνέπειες οι οποίες ξεπερνούν σε ένταση και εύρος τις οικονομικές συνέπειες οποιουδήποτε άλλου γεγονότος μετά τον Δεύτερο Παγκόσμιο Πόλεμο. </w:t>
      </w:r>
    </w:p>
    <w:p w:rsidR="00DC36A5" w:rsidRPr="00DC36A5" w:rsidRDefault="00DC36A5" w:rsidP="00DC36A5">
      <w:pPr>
        <w:jc w:val="both"/>
        <w:rPr>
          <w:rFonts w:ascii="Times New Roman" w:eastAsia="Calibri" w:hAnsi="Times New Roman" w:cs="Times New Roman"/>
        </w:rPr>
      </w:pPr>
      <w:r w:rsidRPr="00DC36A5">
        <w:rPr>
          <w:rFonts w:ascii="Times New Roman" w:eastAsia="Calibri" w:hAnsi="Times New Roman" w:cs="Times New Roman"/>
        </w:rPr>
        <w:t xml:space="preserve">Παρόλο που η αντιμετώπιση των οικονομικών συνεπειών της πανδημίας υπήρξε η μεγαλύτερη πρόκληση για το τρέχον έτος, η οικονομική και δημοσιονομική διαχείριση των εθνικών θεμάτων, μέσω της ενίσχυσης της Εθνικής Άμυνας και των δαπανών για τη διαχείριση των μεταναστευτικών ροών, οδήγησαν σε πρόσθετες έκτακτες παρεμβάσεις, οι οποίες επιβαρύνουν το δημοσιονομικό αποτέλεσμα του τρέχοντος και των επόμενων ετών. </w:t>
      </w:r>
    </w:p>
    <w:p w:rsidR="00DC36A5" w:rsidRPr="00DC36A5" w:rsidRDefault="00DC36A5" w:rsidP="00DC36A5">
      <w:pPr>
        <w:jc w:val="both"/>
        <w:rPr>
          <w:rFonts w:ascii="Times New Roman" w:eastAsia="Calibri" w:hAnsi="Times New Roman" w:cs="Times New Roman"/>
        </w:rPr>
      </w:pPr>
      <w:r w:rsidRPr="00DC36A5">
        <w:rPr>
          <w:rFonts w:ascii="Times New Roman" w:eastAsia="Calibri" w:hAnsi="Times New Roman" w:cs="Times New Roman"/>
        </w:rPr>
        <w:lastRenderedPageBreak/>
        <w:t>Επιπλέον, εντός του 2020 παρουσιάζονται αυξημένες δαπάνες για αποκατάσταση των ζημιών από φυσικές καταστροφές (αποζημιώσεις και έργα υποδομών για πλημμύρες στην Περιφερειακή Ενότητα Ευβοίας, σε πολλές περιοχές της χώρας από τον Μεσογειακό Κυκλώνα «Ιανό» και την πρόσφα</w:t>
      </w:r>
      <w:r w:rsidR="004D7B34">
        <w:rPr>
          <w:rFonts w:ascii="Times New Roman" w:eastAsia="Calibri" w:hAnsi="Times New Roman" w:cs="Times New Roman"/>
        </w:rPr>
        <w:t>τη σεισμική δραστηριότητα στην Περιφερειακή Ε</w:t>
      </w:r>
      <w:r w:rsidRPr="00DC36A5">
        <w:rPr>
          <w:rFonts w:ascii="Times New Roman" w:eastAsia="Calibri" w:hAnsi="Times New Roman" w:cs="Times New Roman"/>
        </w:rPr>
        <w:t>νότητα Σάμου). Παράλληλα, εντός του 2020 διατίθενται και τα απαραίτητα κονδύλια για την καταβολή αναδρομικών ποσών στους συνταξιούχους του δημοσίου και του ιδιωτικού τομέα.</w:t>
      </w:r>
    </w:p>
    <w:p w:rsidR="00DC36A5" w:rsidRPr="00DC36A5" w:rsidRDefault="00DC36A5" w:rsidP="00DC36A5">
      <w:pPr>
        <w:tabs>
          <w:tab w:val="left" w:pos="284"/>
        </w:tabs>
        <w:contextualSpacing/>
        <w:jc w:val="both"/>
        <w:rPr>
          <w:bCs/>
        </w:rPr>
      </w:pPr>
    </w:p>
    <w:p w:rsidR="00DC36A5" w:rsidRPr="00DC36A5" w:rsidRDefault="00DC36A5" w:rsidP="00DC36A5">
      <w:pPr>
        <w:jc w:val="both"/>
        <w:rPr>
          <w:rFonts w:ascii="Arial Narrow" w:hAnsi="Arial Narrow"/>
          <w:b/>
          <w:bCs/>
        </w:rPr>
      </w:pPr>
      <w:r w:rsidRPr="00DC36A5">
        <w:rPr>
          <w:rFonts w:ascii="Arial Narrow" w:hAnsi="Arial Narrow"/>
          <w:b/>
          <w:bCs/>
        </w:rPr>
        <w:t>Δημοσιονομικές παρεμβάσεις αντιμετώπισης των οικονομικών συνεπειών της πανδημίας</w:t>
      </w:r>
    </w:p>
    <w:p w:rsidR="00DC36A5" w:rsidRPr="00DC36A5" w:rsidRDefault="00DC36A5" w:rsidP="00DC36A5">
      <w:pPr>
        <w:jc w:val="both"/>
        <w:rPr>
          <w:rFonts w:ascii="Times New Roman" w:eastAsia="Calibri" w:hAnsi="Times New Roman" w:cs="Times New Roman"/>
        </w:rPr>
      </w:pPr>
      <w:r w:rsidRPr="00DC36A5">
        <w:rPr>
          <w:rFonts w:ascii="Times New Roman" w:eastAsia="Calibri" w:hAnsi="Times New Roman" w:cs="Times New Roman"/>
        </w:rPr>
        <w:t>Με την εμφάνιση της πανδημίας Covid-19 κατά το 1ο εξάμηνο του 2020, η πολιτεία έθεσε σε άμεση εφαρμογή μία σειρά παρεμβάσεων με στόχο την αναχαίτιση της εξάπλωσης του ιού και την οικονομική ενίσχυση των πληττόμενων κλάδων της οικονομίας. Οι παρεμβάσεις αυτές χωρίζονται σε 62 κατη</w:t>
      </w:r>
      <w:r>
        <w:rPr>
          <w:rFonts w:ascii="Times New Roman" w:eastAsia="Calibri" w:hAnsi="Times New Roman" w:cs="Times New Roman"/>
        </w:rPr>
        <w:t>γορίες μέτρων</w:t>
      </w:r>
      <w:r w:rsidRPr="00DC36A5">
        <w:rPr>
          <w:rFonts w:ascii="Times New Roman" w:eastAsia="Calibri" w:hAnsi="Times New Roman" w:cs="Times New Roman"/>
        </w:rPr>
        <w:t xml:space="preserve">, συνολικής αξίας 31.437 εκατ. ευρώ, εκ των οποίων 23.891 εκατ. ευρώ αφορούν το 2020 και 7.546 εκατ. ευρώ αναμένεται να επηρεάσουν το δημοσιονομικό αποτέλεσμα του 2021. </w:t>
      </w:r>
    </w:p>
    <w:p w:rsidR="00DC36A5" w:rsidRPr="00DC36A5" w:rsidRDefault="00DC36A5" w:rsidP="00DC36A5">
      <w:pPr>
        <w:jc w:val="both"/>
        <w:rPr>
          <w:rFonts w:ascii="Times New Roman" w:eastAsia="Calibri" w:hAnsi="Times New Roman" w:cs="Times New Roman"/>
        </w:rPr>
      </w:pPr>
      <w:r w:rsidRPr="00DC36A5">
        <w:rPr>
          <w:rFonts w:ascii="Times New Roman" w:eastAsia="Calibri" w:hAnsi="Times New Roman" w:cs="Times New Roman"/>
        </w:rPr>
        <w:t>Τα μέτρα αυτά σχεδιάστηκαν και εφαρμόστηκαν άμεσα, δεδομένου ότι δεν υπήρχε προηγούμενη εμπειρία για την αντιμετώπιση παρόμοιου ιστορικού συμβάντος, τουλάχιστον στη μεταπολεμική ιστορία, ώστε να έχουν αναπτυχθεί πρότυπες εγχώριες ή διεθνείς πρακτικές. Πολλά από τα μέτρα αυτά υιοθετήθηκαν σε Ευρωπαϊκό επίπεδο και πλέον αποτελούν εργαλειοθήκη για μελλοντική αντιμετώπιση των οικονομικών συνεπειών ανάλογων επιδημιολογικών φαινομένων. Σε αυτό το πλαίσιο, αξίζει να αναφερθεί η σημαντική συμβολή των Υπηρεσιών του Υπουργείου Οικονομικών, του Υπουργείου Εργασίας και Κοινωνικών Υποθέσεων, του Υπουργείου Ανάπτυξης και Επενδύσεων και των συναρμόδιων Υπουργείων και φορέων, που εργάστηκαν ακατάπαυστα για την υλοποίηση αυτού του πλήθους πολιτικών σε ασφυκτικά χρονικά περιθώρια.</w:t>
      </w:r>
    </w:p>
    <w:p w:rsidR="00DC36A5" w:rsidRPr="00DC36A5" w:rsidRDefault="00DC36A5" w:rsidP="00DC36A5">
      <w:pPr>
        <w:jc w:val="both"/>
        <w:rPr>
          <w:rFonts w:ascii="Times New Roman" w:eastAsia="Calibri" w:hAnsi="Times New Roman" w:cs="Times New Roman"/>
        </w:rPr>
      </w:pPr>
      <w:r w:rsidRPr="00DC36A5">
        <w:rPr>
          <w:rFonts w:ascii="Times New Roman" w:eastAsia="Calibri" w:hAnsi="Times New Roman" w:cs="Times New Roman"/>
        </w:rPr>
        <w:t xml:space="preserve">Οι 62 κατηγορίες μέτρων αποτελούνται από πολλαπλάσια μέτρα και κανονιστικές προσαρμογές, διότι η πλειονότητά τους αναπροσαρμόζονταν σε πραγματικό χρόνο, είτε ως προς την περίμετρο των δικαιούχων βάσει των ΚΑΔ ή άλλων κριτηρίων, είτε ως προς τη δομή τους, με αλλαγές στο ύψος της ωφέλειας ή τον τρόπο υπολογισμού αυτής, είτε ως προς τη χρονική διάρκεια ή την τεχνική εφαρμογή τους. Είναι ενδεικτικό ότι από τις 25 Φεβρουαρίου 2020 και έως τις 19 Νοεμβρίου 2020 έχουν εκδοθεί 978 κανονιστικές πράξεις για </w:t>
      </w:r>
      <w:proofErr w:type="spellStart"/>
      <w:r w:rsidRPr="00DC36A5">
        <w:rPr>
          <w:rFonts w:ascii="Times New Roman" w:eastAsia="Calibri" w:hAnsi="Times New Roman" w:cs="Times New Roman"/>
        </w:rPr>
        <w:t>τηνα</w:t>
      </w:r>
      <w:proofErr w:type="spellEnd"/>
      <w:r w:rsidRPr="00DC36A5">
        <w:rPr>
          <w:rFonts w:ascii="Times New Roman" w:eastAsia="Calibri" w:hAnsi="Times New Roman" w:cs="Times New Roman"/>
        </w:rPr>
        <w:t xml:space="preserve"> </w:t>
      </w:r>
      <w:proofErr w:type="spellStart"/>
      <w:r w:rsidRPr="00DC36A5">
        <w:rPr>
          <w:rFonts w:ascii="Times New Roman" w:eastAsia="Calibri" w:hAnsi="Times New Roman" w:cs="Times New Roman"/>
        </w:rPr>
        <w:t>ντιμετώπιση</w:t>
      </w:r>
      <w:proofErr w:type="spellEnd"/>
      <w:r w:rsidRPr="00DC36A5">
        <w:rPr>
          <w:rFonts w:ascii="Times New Roman" w:eastAsia="Calibri" w:hAnsi="Times New Roman" w:cs="Times New Roman"/>
        </w:rPr>
        <w:t xml:space="preserve"> των επιδημιολογικών και οικονομικών συνεπειών της πανδημίας.</w:t>
      </w:r>
    </w:p>
    <w:p w:rsidR="00DC36A5" w:rsidRPr="00DC36A5" w:rsidRDefault="00DC36A5" w:rsidP="00DC36A5">
      <w:pPr>
        <w:jc w:val="both"/>
        <w:rPr>
          <w:rFonts w:ascii="Times New Roman" w:eastAsia="Calibri" w:hAnsi="Times New Roman" w:cs="Times New Roman"/>
        </w:rPr>
      </w:pPr>
      <w:r w:rsidRPr="00DC36A5">
        <w:rPr>
          <w:rFonts w:ascii="Times New Roman" w:eastAsia="Calibri" w:hAnsi="Times New Roman" w:cs="Times New Roman"/>
        </w:rPr>
        <w:t>Οι παρεμβάσεις στοχεύουν στη στήριξη των φυσικών προσώπων και επιχειρήσεων, δηλαδή του ιδιωτικού τομέα, αλλά και του Εθνικού Συστήματος Υγείας τα οποία και επλήγησαν ιδιαίτερα από την πανδημία Covid-19. Ειδικότερα, οι παρεμβάσεις εστιάζουν στη στήριξη:</w:t>
      </w:r>
    </w:p>
    <w:p w:rsidR="00DC36A5" w:rsidRPr="00833515" w:rsidRDefault="00DC36A5" w:rsidP="00DC36A5">
      <w:pPr>
        <w:pStyle w:val="a5"/>
        <w:numPr>
          <w:ilvl w:val="0"/>
          <w:numId w:val="1"/>
        </w:numPr>
        <w:spacing w:after="0" w:line="240" w:lineRule="auto"/>
        <w:ind w:left="284" w:hanging="284"/>
        <w:contextualSpacing w:val="0"/>
        <w:jc w:val="both"/>
        <w:rPr>
          <w:rFonts w:ascii="Times New Roman" w:hAnsi="Times New Roman"/>
          <w:szCs w:val="24"/>
        </w:rPr>
      </w:pPr>
      <w:r w:rsidRPr="00833515">
        <w:rPr>
          <w:rFonts w:ascii="Times New Roman" w:hAnsi="Times New Roman"/>
          <w:szCs w:val="24"/>
        </w:rPr>
        <w:t>των επιχειρήσεων που παρουσιάζουν μείωση εσόδων λόγω της πανδημίας,</w:t>
      </w:r>
    </w:p>
    <w:p w:rsidR="00DC36A5" w:rsidRPr="00833515" w:rsidRDefault="00DC36A5" w:rsidP="00DC36A5">
      <w:pPr>
        <w:pStyle w:val="a5"/>
        <w:numPr>
          <w:ilvl w:val="0"/>
          <w:numId w:val="1"/>
        </w:numPr>
        <w:spacing w:after="0" w:line="240" w:lineRule="auto"/>
        <w:ind w:left="284" w:hanging="284"/>
        <w:contextualSpacing w:val="0"/>
        <w:jc w:val="both"/>
        <w:rPr>
          <w:rFonts w:ascii="Times New Roman" w:hAnsi="Times New Roman"/>
          <w:szCs w:val="24"/>
        </w:rPr>
      </w:pPr>
      <w:r w:rsidRPr="00833515">
        <w:rPr>
          <w:rFonts w:ascii="Times New Roman" w:hAnsi="Times New Roman"/>
          <w:szCs w:val="24"/>
        </w:rPr>
        <w:t>των εργαζομένων των πληττόμενων κλάδων, με ειδική μέριμνα για τους εποχικά εργαζόμενους και τους απασχολούμενους στους κλάδους του τουρισμού, του πολιτισμού, του αθλητισμού, της ψυχαγωγίας και του επισιτισμού,</w:t>
      </w:r>
    </w:p>
    <w:p w:rsidR="00DC36A5" w:rsidRPr="00833515" w:rsidRDefault="00DC36A5" w:rsidP="00DC36A5">
      <w:pPr>
        <w:pStyle w:val="a5"/>
        <w:numPr>
          <w:ilvl w:val="0"/>
          <w:numId w:val="1"/>
        </w:numPr>
        <w:spacing w:after="0" w:line="240" w:lineRule="auto"/>
        <w:ind w:left="284" w:hanging="284"/>
        <w:contextualSpacing w:val="0"/>
        <w:jc w:val="both"/>
        <w:rPr>
          <w:rFonts w:ascii="Times New Roman" w:hAnsi="Times New Roman"/>
          <w:szCs w:val="24"/>
        </w:rPr>
      </w:pPr>
      <w:r w:rsidRPr="00833515">
        <w:rPr>
          <w:rFonts w:ascii="Times New Roman" w:hAnsi="Times New Roman"/>
          <w:szCs w:val="24"/>
        </w:rPr>
        <w:t>των ελευθέρων επαγγελματιών και αυτοαπασχολούμενων,</w:t>
      </w:r>
    </w:p>
    <w:p w:rsidR="00DC36A5" w:rsidRPr="00833515" w:rsidRDefault="00DC36A5" w:rsidP="00DC36A5">
      <w:pPr>
        <w:pStyle w:val="a5"/>
        <w:numPr>
          <w:ilvl w:val="0"/>
          <w:numId w:val="1"/>
        </w:numPr>
        <w:spacing w:after="0" w:line="240" w:lineRule="auto"/>
        <w:ind w:left="284" w:hanging="284"/>
        <w:contextualSpacing w:val="0"/>
        <w:jc w:val="both"/>
        <w:rPr>
          <w:rFonts w:ascii="Times New Roman" w:hAnsi="Times New Roman"/>
          <w:szCs w:val="24"/>
        </w:rPr>
      </w:pPr>
      <w:r w:rsidRPr="00833515">
        <w:rPr>
          <w:rFonts w:ascii="Times New Roman" w:hAnsi="Times New Roman"/>
          <w:szCs w:val="24"/>
        </w:rPr>
        <w:t>των ανέργων,</w:t>
      </w:r>
    </w:p>
    <w:p w:rsidR="00DC36A5" w:rsidRPr="00833515" w:rsidRDefault="00DC36A5" w:rsidP="00DC36A5">
      <w:pPr>
        <w:pStyle w:val="a5"/>
        <w:numPr>
          <w:ilvl w:val="0"/>
          <w:numId w:val="1"/>
        </w:numPr>
        <w:spacing w:after="0" w:line="240" w:lineRule="auto"/>
        <w:ind w:left="284" w:hanging="284"/>
        <w:contextualSpacing w:val="0"/>
        <w:jc w:val="both"/>
        <w:rPr>
          <w:rFonts w:ascii="Times New Roman" w:hAnsi="Times New Roman"/>
          <w:szCs w:val="24"/>
        </w:rPr>
      </w:pPr>
      <w:r w:rsidRPr="00833515">
        <w:rPr>
          <w:rFonts w:ascii="Times New Roman" w:hAnsi="Times New Roman"/>
          <w:szCs w:val="24"/>
        </w:rPr>
        <w:t>των αγροτών,</w:t>
      </w:r>
    </w:p>
    <w:p w:rsidR="00DC36A5" w:rsidRPr="00833515" w:rsidRDefault="00DC36A5" w:rsidP="00DC36A5">
      <w:pPr>
        <w:pStyle w:val="a5"/>
        <w:numPr>
          <w:ilvl w:val="0"/>
          <w:numId w:val="1"/>
        </w:numPr>
        <w:spacing w:after="0" w:line="240" w:lineRule="auto"/>
        <w:ind w:left="284" w:hanging="284"/>
        <w:contextualSpacing w:val="0"/>
        <w:jc w:val="both"/>
        <w:rPr>
          <w:rFonts w:ascii="Times New Roman" w:hAnsi="Times New Roman"/>
          <w:szCs w:val="24"/>
        </w:rPr>
      </w:pPr>
      <w:r w:rsidRPr="00833515">
        <w:rPr>
          <w:rFonts w:ascii="Times New Roman" w:hAnsi="Times New Roman"/>
          <w:szCs w:val="24"/>
        </w:rPr>
        <w:t>των ιδιοκτητών ακινήτων,</w:t>
      </w:r>
    </w:p>
    <w:p w:rsidR="00DC36A5" w:rsidRPr="00833515" w:rsidRDefault="00DC36A5" w:rsidP="00DC36A5">
      <w:pPr>
        <w:pStyle w:val="a5"/>
        <w:numPr>
          <w:ilvl w:val="0"/>
          <w:numId w:val="1"/>
        </w:numPr>
        <w:spacing w:after="0" w:line="240" w:lineRule="auto"/>
        <w:ind w:left="284" w:hanging="284"/>
        <w:contextualSpacing w:val="0"/>
        <w:jc w:val="both"/>
        <w:rPr>
          <w:rFonts w:ascii="Times New Roman" w:hAnsi="Times New Roman"/>
          <w:szCs w:val="24"/>
        </w:rPr>
      </w:pPr>
      <w:r w:rsidRPr="00833515">
        <w:rPr>
          <w:rFonts w:ascii="Times New Roman" w:hAnsi="Times New Roman"/>
          <w:szCs w:val="24"/>
        </w:rPr>
        <w:t>των δανειοληπτών,</w:t>
      </w:r>
    </w:p>
    <w:p w:rsidR="00DC36A5" w:rsidRPr="00833515" w:rsidRDefault="00DC36A5" w:rsidP="00DC36A5">
      <w:pPr>
        <w:pStyle w:val="a5"/>
        <w:numPr>
          <w:ilvl w:val="0"/>
          <w:numId w:val="1"/>
        </w:numPr>
        <w:spacing w:after="0" w:line="240" w:lineRule="auto"/>
        <w:ind w:left="284" w:hanging="284"/>
        <w:contextualSpacing w:val="0"/>
        <w:jc w:val="both"/>
        <w:rPr>
          <w:rFonts w:ascii="Times New Roman" w:hAnsi="Times New Roman"/>
          <w:szCs w:val="24"/>
        </w:rPr>
      </w:pPr>
      <w:r w:rsidRPr="00833515">
        <w:rPr>
          <w:rFonts w:ascii="Times New Roman" w:hAnsi="Times New Roman"/>
          <w:szCs w:val="24"/>
        </w:rPr>
        <w:lastRenderedPageBreak/>
        <w:t>του Εθνικού Συστήματος Υγείας με την προμήθεια εξοπλισμού, υγειονομικού υλικού και την ενίσχυση του προσωπικού,</w:t>
      </w:r>
    </w:p>
    <w:p w:rsidR="00DC36A5" w:rsidRPr="00833515" w:rsidRDefault="00DC36A5" w:rsidP="00DC36A5">
      <w:pPr>
        <w:pStyle w:val="a5"/>
        <w:numPr>
          <w:ilvl w:val="0"/>
          <w:numId w:val="1"/>
        </w:numPr>
        <w:spacing w:after="0" w:line="240" w:lineRule="auto"/>
        <w:ind w:left="284" w:hanging="284"/>
        <w:contextualSpacing w:val="0"/>
        <w:jc w:val="both"/>
        <w:rPr>
          <w:rFonts w:ascii="Times New Roman" w:hAnsi="Times New Roman"/>
          <w:szCs w:val="24"/>
        </w:rPr>
      </w:pPr>
      <w:r w:rsidRPr="00833515">
        <w:rPr>
          <w:rFonts w:ascii="Times New Roman" w:hAnsi="Times New Roman"/>
          <w:szCs w:val="24"/>
        </w:rPr>
        <w:t xml:space="preserve">των μεταφορών με ειδική πρόνοια για τις αεροπορικές μεταφορές, την ακτοπλοΐα, τις χερσαίες μεταφορές και την ενίσχυση των </w:t>
      </w:r>
      <w:r>
        <w:rPr>
          <w:rFonts w:ascii="Times New Roman" w:hAnsi="Times New Roman"/>
          <w:szCs w:val="24"/>
        </w:rPr>
        <w:t>συγκοινωνιακών φορέων και</w:t>
      </w:r>
    </w:p>
    <w:p w:rsidR="00DC36A5" w:rsidRPr="00833515" w:rsidRDefault="00DC36A5" w:rsidP="00DC36A5">
      <w:pPr>
        <w:pStyle w:val="a5"/>
        <w:numPr>
          <w:ilvl w:val="0"/>
          <w:numId w:val="1"/>
        </w:numPr>
        <w:spacing w:after="0" w:line="240" w:lineRule="auto"/>
        <w:ind w:left="284" w:hanging="284"/>
        <w:contextualSpacing w:val="0"/>
        <w:jc w:val="both"/>
        <w:rPr>
          <w:rFonts w:ascii="Times New Roman" w:hAnsi="Times New Roman"/>
          <w:szCs w:val="24"/>
        </w:rPr>
      </w:pPr>
      <w:r w:rsidRPr="00833515">
        <w:rPr>
          <w:rFonts w:ascii="Times New Roman" w:hAnsi="Times New Roman"/>
          <w:szCs w:val="24"/>
        </w:rPr>
        <w:t xml:space="preserve">των κλάδων του τουρισμού, του πολιτισμού και του αθλητισμού. </w:t>
      </w:r>
    </w:p>
    <w:p w:rsidR="00DC36A5" w:rsidRPr="00833515" w:rsidRDefault="00DC36A5" w:rsidP="00DC36A5">
      <w:pPr>
        <w:jc w:val="both"/>
      </w:pPr>
    </w:p>
    <w:p w:rsidR="00DC36A5" w:rsidRPr="00DC36A5" w:rsidRDefault="00DC36A5" w:rsidP="00DC36A5">
      <w:pPr>
        <w:jc w:val="both"/>
        <w:rPr>
          <w:rFonts w:ascii="Times New Roman" w:eastAsia="Calibri" w:hAnsi="Times New Roman" w:cs="Times New Roman"/>
        </w:rPr>
      </w:pPr>
      <w:r w:rsidRPr="00DC36A5">
        <w:rPr>
          <w:rFonts w:ascii="Times New Roman" w:eastAsia="Calibri" w:hAnsi="Times New Roman" w:cs="Times New Roman"/>
        </w:rPr>
        <w:t>Οι 62 κατηγορίες μέτρων, χωρίζονται σε:</w:t>
      </w:r>
    </w:p>
    <w:p w:rsidR="00DC36A5" w:rsidRPr="00833515" w:rsidRDefault="00DC36A5" w:rsidP="00DC36A5">
      <w:pPr>
        <w:pStyle w:val="a5"/>
        <w:numPr>
          <w:ilvl w:val="0"/>
          <w:numId w:val="2"/>
        </w:numPr>
        <w:spacing w:after="0" w:line="240" w:lineRule="auto"/>
        <w:ind w:left="284" w:hanging="284"/>
        <w:contextualSpacing w:val="0"/>
        <w:jc w:val="both"/>
        <w:rPr>
          <w:rFonts w:ascii="Times New Roman" w:hAnsi="Times New Roman"/>
          <w:szCs w:val="24"/>
        </w:rPr>
      </w:pPr>
      <w:r w:rsidRPr="00833515">
        <w:rPr>
          <w:rFonts w:ascii="Times New Roman" w:hAnsi="Times New Roman"/>
          <w:szCs w:val="24"/>
        </w:rPr>
        <w:t>22 παρεμβάσεις που αφορούν στη μείωση των εσόδων της Γενικής Κυβέρνησης με κόστος 4.920 εκατ. ευρώ το 2020 και 1.783 εκατ. ευρώ το 2021. Σημειώνεται ότι το ύψος των παρεμβάσεων για το 2021 ανέρχεται σε 2.</w:t>
      </w:r>
      <w:r>
        <w:rPr>
          <w:rFonts w:ascii="Times New Roman" w:hAnsi="Times New Roman"/>
          <w:szCs w:val="24"/>
        </w:rPr>
        <w:t>239</w:t>
      </w:r>
      <w:r w:rsidRPr="00833515">
        <w:rPr>
          <w:rFonts w:ascii="Times New Roman" w:hAnsi="Times New Roman"/>
          <w:szCs w:val="24"/>
        </w:rPr>
        <w:t xml:space="preserve"> εκατ. ευρώ, ωστόσο 223 εκατ. ευρώ αναμένεται να επιστραφούν από αναστολές φορολογικών και ασφαλιστικών υποχρεώσεων του 2020, από τον Μάιο του 2021 και έπειτα, στο πλαίσιο των 12 ή 24 δόσεων,</w:t>
      </w:r>
    </w:p>
    <w:p w:rsidR="00DC36A5" w:rsidRPr="00833515" w:rsidRDefault="00DC36A5" w:rsidP="00DC36A5">
      <w:pPr>
        <w:pStyle w:val="a5"/>
        <w:numPr>
          <w:ilvl w:val="0"/>
          <w:numId w:val="2"/>
        </w:numPr>
        <w:spacing w:after="0" w:line="240" w:lineRule="auto"/>
        <w:ind w:left="284" w:hanging="284"/>
        <w:contextualSpacing w:val="0"/>
        <w:jc w:val="both"/>
        <w:rPr>
          <w:rFonts w:ascii="Times New Roman" w:hAnsi="Times New Roman"/>
          <w:szCs w:val="24"/>
        </w:rPr>
      </w:pPr>
      <w:r w:rsidRPr="00833515">
        <w:rPr>
          <w:rFonts w:ascii="Times New Roman" w:hAnsi="Times New Roman"/>
          <w:szCs w:val="24"/>
        </w:rPr>
        <w:t>34 παρεμβάσεις που αφορούν αύξηση δαπανών Γενικής Κυβέρνησης, με κόστος 10.730 εκατ. ευρώ το 2020 και 5.5</w:t>
      </w:r>
      <w:r>
        <w:rPr>
          <w:rFonts w:ascii="Times New Roman" w:hAnsi="Times New Roman"/>
          <w:szCs w:val="24"/>
        </w:rPr>
        <w:t>39</w:t>
      </w:r>
      <w:r w:rsidRPr="00833515">
        <w:rPr>
          <w:rFonts w:ascii="Times New Roman" w:hAnsi="Times New Roman"/>
          <w:szCs w:val="24"/>
        </w:rPr>
        <w:t xml:space="preserve"> εκατ. ευρώ το 2021. Από αυτές, δαπάνες ύψους </w:t>
      </w:r>
      <w:r>
        <w:rPr>
          <w:rFonts w:ascii="Times New Roman" w:hAnsi="Times New Roman"/>
          <w:szCs w:val="24"/>
        </w:rPr>
        <w:t>1.749</w:t>
      </w:r>
      <w:r w:rsidRPr="00833515">
        <w:rPr>
          <w:rFonts w:ascii="Times New Roman" w:hAnsi="Times New Roman"/>
          <w:szCs w:val="24"/>
        </w:rPr>
        <w:t xml:space="preserve"> εκατ. ευρώ το 2020 και 880 εκατ. ευρώ το 2021 </w:t>
      </w:r>
      <w:r>
        <w:rPr>
          <w:rFonts w:ascii="Times New Roman" w:hAnsi="Times New Roman"/>
          <w:szCs w:val="24"/>
        </w:rPr>
        <w:t>συγ</w:t>
      </w:r>
      <w:r w:rsidRPr="00833515">
        <w:rPr>
          <w:rFonts w:ascii="Times New Roman" w:hAnsi="Times New Roman"/>
          <w:szCs w:val="24"/>
        </w:rPr>
        <w:t>χρηματοδοτούνται από το ΠΔΕ</w:t>
      </w:r>
      <w:r>
        <w:rPr>
          <w:rFonts w:ascii="Times New Roman" w:hAnsi="Times New Roman"/>
          <w:szCs w:val="24"/>
        </w:rPr>
        <w:t>,</w:t>
      </w:r>
    </w:p>
    <w:p w:rsidR="00DC36A5" w:rsidRPr="00833515" w:rsidRDefault="00DC36A5" w:rsidP="00DC36A5">
      <w:pPr>
        <w:pStyle w:val="a5"/>
        <w:numPr>
          <w:ilvl w:val="0"/>
          <w:numId w:val="2"/>
        </w:numPr>
        <w:spacing w:after="0" w:line="240" w:lineRule="auto"/>
        <w:ind w:left="284" w:hanging="284"/>
        <w:contextualSpacing w:val="0"/>
        <w:jc w:val="both"/>
        <w:rPr>
          <w:rFonts w:ascii="Times New Roman" w:hAnsi="Times New Roman"/>
          <w:szCs w:val="24"/>
        </w:rPr>
      </w:pPr>
      <w:r w:rsidRPr="00833515">
        <w:rPr>
          <w:rFonts w:ascii="Times New Roman" w:hAnsi="Times New Roman"/>
          <w:szCs w:val="24"/>
        </w:rPr>
        <w:t xml:space="preserve">4 παρεμβάσεις δημοσιονομικά ουδέτερες, που ωστόσο ήταν σημαντικές για τη λειτουργία της ιδιωτικής οικονομίας τη συγκεκριμένη χρονική περίοδο και τη σχέση αυτής με το Τραπεζικό σύστημα και </w:t>
      </w:r>
    </w:p>
    <w:p w:rsidR="00DC36A5" w:rsidRPr="00833515" w:rsidRDefault="00DC36A5" w:rsidP="00DC36A5">
      <w:pPr>
        <w:pStyle w:val="a5"/>
        <w:numPr>
          <w:ilvl w:val="0"/>
          <w:numId w:val="2"/>
        </w:numPr>
        <w:spacing w:after="0" w:line="240" w:lineRule="auto"/>
        <w:ind w:left="284" w:hanging="284"/>
        <w:contextualSpacing w:val="0"/>
        <w:jc w:val="both"/>
        <w:rPr>
          <w:rFonts w:ascii="Times New Roman" w:hAnsi="Times New Roman"/>
          <w:szCs w:val="24"/>
        </w:rPr>
      </w:pPr>
      <w:r w:rsidRPr="00833515">
        <w:rPr>
          <w:rFonts w:ascii="Times New Roman" w:hAnsi="Times New Roman"/>
          <w:szCs w:val="24"/>
        </w:rPr>
        <w:t xml:space="preserve">2 παρεμβάσεις παροχής ρευστότητας, </w:t>
      </w:r>
      <w:r>
        <w:rPr>
          <w:rFonts w:ascii="Times New Roman" w:hAnsi="Times New Roman"/>
          <w:szCs w:val="24"/>
        </w:rPr>
        <w:t>συγ</w:t>
      </w:r>
      <w:r w:rsidRPr="00833515">
        <w:rPr>
          <w:rFonts w:ascii="Times New Roman" w:hAnsi="Times New Roman"/>
          <w:szCs w:val="24"/>
        </w:rPr>
        <w:t>χρηματοδοτούμενες από το ΠΔΕ, που έχουν ταμειακή επιβάρυνση 2.548 εκατ. ευρώ για το 2020, οι οποίες με τη μόχλευση των ποσών που διατίθενται από το τραπεζικό σύστημα αντιστοιχούν σε παροχή ρευστότητας στον ιδιωτικό τομέα της Ελληνική οικονομίας ύψους 8.241 εκατ. ευρώ.</w:t>
      </w:r>
    </w:p>
    <w:p w:rsidR="00DC36A5" w:rsidRPr="00833515" w:rsidRDefault="00DC36A5" w:rsidP="00DC36A5">
      <w:pPr>
        <w:jc w:val="both"/>
      </w:pPr>
    </w:p>
    <w:p w:rsidR="00DC36A5" w:rsidRPr="00DC36A5" w:rsidRDefault="00DC36A5" w:rsidP="00DC36A5">
      <w:pPr>
        <w:jc w:val="both"/>
        <w:rPr>
          <w:rFonts w:ascii="Times New Roman" w:eastAsia="Calibri" w:hAnsi="Times New Roman" w:cs="Times New Roman"/>
        </w:rPr>
      </w:pPr>
      <w:r w:rsidRPr="00DC36A5">
        <w:rPr>
          <w:rFonts w:ascii="Times New Roman" w:eastAsia="Calibri" w:hAnsi="Times New Roman" w:cs="Times New Roman"/>
        </w:rPr>
        <w:t xml:space="preserve">Επιπλέον, έχει προβλεφθεί πόσο 3 δισ. ευρώ ως ειδικό αποθεματικό για την αντιμετώπιση των οικονομικών συνεπειών του </w:t>
      </w:r>
      <w:proofErr w:type="spellStart"/>
      <w:r w:rsidRPr="00DC36A5">
        <w:rPr>
          <w:rFonts w:ascii="Times New Roman" w:eastAsia="Calibri" w:hAnsi="Times New Roman" w:cs="Times New Roman"/>
        </w:rPr>
        <w:t>κορωνοϊού</w:t>
      </w:r>
      <w:proofErr w:type="spellEnd"/>
      <w:r w:rsidRPr="00DC36A5">
        <w:rPr>
          <w:rFonts w:ascii="Times New Roman" w:eastAsia="Calibri" w:hAnsi="Times New Roman" w:cs="Times New Roman"/>
        </w:rPr>
        <w:t xml:space="preserve"> το 2021, υπό τη μορφή πιστώσεων υπό κατανομή στις γενικές κρατικές δαπάνες.</w:t>
      </w:r>
    </w:p>
    <w:p w:rsidR="00DC36A5" w:rsidRPr="00DC36A5" w:rsidRDefault="00DC36A5" w:rsidP="00DC36A5">
      <w:pPr>
        <w:jc w:val="both"/>
        <w:rPr>
          <w:rFonts w:ascii="Times New Roman" w:eastAsia="Calibri" w:hAnsi="Times New Roman" w:cs="Times New Roman"/>
        </w:rPr>
      </w:pPr>
      <w:r w:rsidRPr="00DC36A5">
        <w:rPr>
          <w:rFonts w:ascii="Times New Roman" w:eastAsia="Calibri" w:hAnsi="Times New Roman" w:cs="Times New Roman"/>
        </w:rPr>
        <w:t xml:space="preserve">Οι 62 παρεμβάσεις, </w:t>
      </w:r>
      <w:proofErr w:type="spellStart"/>
      <w:r w:rsidRPr="00DC36A5">
        <w:rPr>
          <w:rFonts w:ascii="Times New Roman" w:eastAsia="Calibri" w:hAnsi="Times New Roman" w:cs="Times New Roman"/>
        </w:rPr>
        <w:t>συμεπριλαμβανομένου</w:t>
      </w:r>
      <w:proofErr w:type="spellEnd"/>
      <w:r w:rsidRPr="00DC36A5">
        <w:rPr>
          <w:rFonts w:ascii="Times New Roman" w:eastAsia="Calibri" w:hAnsi="Times New Roman" w:cs="Times New Roman"/>
        </w:rPr>
        <w:t xml:space="preserve"> του ειδικού αποθεματικού, έχουν συνολικό ύψος </w:t>
      </w:r>
      <w:r w:rsidRPr="00DC36A5">
        <w:rPr>
          <w:rFonts w:ascii="Times New Roman" w:eastAsia="Calibri" w:hAnsi="Times New Roman" w:cs="Times New Roman"/>
          <w:b/>
        </w:rPr>
        <w:t>31.437</w:t>
      </w:r>
      <w:r w:rsidRPr="00DC36A5">
        <w:rPr>
          <w:rFonts w:ascii="Times New Roman" w:eastAsia="Calibri" w:hAnsi="Times New Roman" w:cs="Times New Roman"/>
        </w:rPr>
        <w:t xml:space="preserve"> εκατ. ευρώ, εκ των οποίων </w:t>
      </w:r>
      <w:r w:rsidRPr="00DC36A5">
        <w:rPr>
          <w:rFonts w:ascii="Times New Roman" w:eastAsia="Calibri" w:hAnsi="Times New Roman" w:cs="Times New Roman"/>
          <w:b/>
        </w:rPr>
        <w:t>23.891</w:t>
      </w:r>
      <w:r w:rsidRPr="00DC36A5">
        <w:rPr>
          <w:rFonts w:ascii="Times New Roman" w:eastAsia="Calibri" w:hAnsi="Times New Roman" w:cs="Times New Roman"/>
        </w:rPr>
        <w:t xml:space="preserve"> εκατ. ευρώ αφορούν το 2020 (συμπεριλαμβάνοντας τη μόχλευση των χρηματοοικονομικών εργαλείων ύψους 5.693 εκατ. ευρώ). Το ταμειακό κόστος για το 2020 ανέρχεται σε 18.198 εκατ. ευρώ. Το μεγαλύτερο μέρος, ήτοι ποσό 11.625 εκατ. ευρώ επιφέρει </w:t>
      </w:r>
      <w:r w:rsidR="004E7E5C">
        <w:rPr>
          <w:rFonts w:ascii="Times New Roman" w:eastAsia="Calibri" w:hAnsi="Times New Roman" w:cs="Times New Roman"/>
        </w:rPr>
        <w:t>άμεσο δημοσιονομικό κόστος</w:t>
      </w:r>
      <w:r w:rsidRPr="00DC36A5">
        <w:rPr>
          <w:rFonts w:ascii="Times New Roman" w:eastAsia="Calibri" w:hAnsi="Times New Roman" w:cs="Times New Roman"/>
        </w:rPr>
        <w:t xml:space="preserve">, ποσό 1.567 εκατ. ευρώ αφορά αναστολές φορολογικών και ασφαλιστικών υποχρεώσεων και ποσό 5.006 εκατ. ευρώ αφορά παρεμβάσεις παροχής ρευστότητας. Το ύψος των παρεμβάσεων για το 2021 ανέρχεται στο ποσό των </w:t>
      </w:r>
      <w:r w:rsidRPr="00DC36A5">
        <w:rPr>
          <w:rFonts w:ascii="Times New Roman" w:eastAsia="Calibri" w:hAnsi="Times New Roman" w:cs="Times New Roman"/>
          <w:b/>
        </w:rPr>
        <w:t>7.546</w:t>
      </w:r>
      <w:r w:rsidRPr="00DC36A5">
        <w:rPr>
          <w:rFonts w:ascii="Times New Roman" w:eastAsia="Calibri" w:hAnsi="Times New Roman" w:cs="Times New Roman"/>
        </w:rPr>
        <w:t xml:space="preserve"> εκατ. ευρώ, εκ των οποίων 6.936 εκατ. προκαλούν δημοσιονομική επίπτωση και 610 εκατ. εκτιμάται ότι θα δαπανηθούν σε παρεμβάσεις παροχής ρευστότητας που προκαλούν ταμειακή επίπτωση..</w:t>
      </w:r>
    </w:p>
    <w:p w:rsidR="00DC36A5" w:rsidRPr="00DC36A5" w:rsidRDefault="00DC36A5" w:rsidP="00DC36A5">
      <w:pPr>
        <w:jc w:val="both"/>
        <w:rPr>
          <w:rFonts w:ascii="Times New Roman" w:eastAsia="Calibri" w:hAnsi="Times New Roman" w:cs="Times New Roman"/>
        </w:rPr>
      </w:pPr>
      <w:r w:rsidRPr="00DC36A5">
        <w:rPr>
          <w:rFonts w:ascii="Times New Roman" w:eastAsia="Calibri" w:hAnsi="Times New Roman" w:cs="Times New Roman"/>
        </w:rPr>
        <w:t>Ειδικά για το 2021 οι παρεμβάσεις που επηρεάζουν το δημοσιονομικό αποτέλεσμα αφορούν:</w:t>
      </w:r>
    </w:p>
    <w:p w:rsidR="00DC36A5" w:rsidRPr="00833515" w:rsidRDefault="00DC36A5" w:rsidP="00DC36A5">
      <w:pPr>
        <w:pStyle w:val="a5"/>
        <w:numPr>
          <w:ilvl w:val="0"/>
          <w:numId w:val="3"/>
        </w:numPr>
        <w:spacing w:after="0" w:line="240" w:lineRule="auto"/>
        <w:ind w:left="284" w:hanging="284"/>
        <w:contextualSpacing w:val="0"/>
        <w:jc w:val="both"/>
        <w:rPr>
          <w:rFonts w:ascii="Times New Roman" w:eastAsia="Times New Roman" w:hAnsi="Times New Roman"/>
          <w:szCs w:val="24"/>
          <w:lang w:eastAsia="el-GR"/>
        </w:rPr>
      </w:pPr>
      <w:r w:rsidRPr="00833515">
        <w:rPr>
          <w:rFonts w:ascii="Times New Roman" w:eastAsia="Times New Roman" w:hAnsi="Times New Roman"/>
          <w:szCs w:val="24"/>
          <w:lang w:eastAsia="el-GR"/>
        </w:rPr>
        <w:t>τη μείωση κατά τρεις ποσοστιαίες μονάδες των ασφαλιστικών εισφορών των μισθωτών του ιδιωτικού τομέα, με κόστος 816 εκατ. ευρώ,</w:t>
      </w:r>
    </w:p>
    <w:p w:rsidR="00DC36A5" w:rsidRPr="00833515" w:rsidRDefault="00DC36A5" w:rsidP="00DC36A5">
      <w:pPr>
        <w:pStyle w:val="a5"/>
        <w:numPr>
          <w:ilvl w:val="0"/>
          <w:numId w:val="3"/>
        </w:numPr>
        <w:spacing w:after="0" w:line="240" w:lineRule="auto"/>
        <w:ind w:left="284" w:hanging="284"/>
        <w:contextualSpacing w:val="0"/>
        <w:jc w:val="both"/>
        <w:rPr>
          <w:rFonts w:ascii="Times New Roman" w:eastAsia="Times New Roman" w:hAnsi="Times New Roman"/>
          <w:szCs w:val="24"/>
          <w:lang w:eastAsia="el-GR"/>
        </w:rPr>
      </w:pPr>
      <w:r w:rsidRPr="00833515">
        <w:rPr>
          <w:rFonts w:ascii="Times New Roman" w:eastAsia="Times New Roman" w:hAnsi="Times New Roman"/>
          <w:szCs w:val="24"/>
          <w:lang w:eastAsia="el-GR"/>
        </w:rPr>
        <w:t>την αναστολή καταβολής Ειδικής Εισφοράς Αλληλεγγύης στον ιδιωτικό τομέα, με κόστος 767 εκατ. ευρώ,</w:t>
      </w:r>
    </w:p>
    <w:p w:rsidR="00DC36A5" w:rsidRPr="00833515" w:rsidRDefault="00DC36A5" w:rsidP="00DC36A5">
      <w:pPr>
        <w:pStyle w:val="a5"/>
        <w:numPr>
          <w:ilvl w:val="0"/>
          <w:numId w:val="3"/>
        </w:numPr>
        <w:spacing w:after="0" w:line="240" w:lineRule="auto"/>
        <w:ind w:left="284" w:hanging="284"/>
        <w:contextualSpacing w:val="0"/>
        <w:jc w:val="both"/>
        <w:rPr>
          <w:rFonts w:ascii="Times New Roman" w:eastAsia="Times New Roman" w:hAnsi="Times New Roman"/>
          <w:szCs w:val="24"/>
          <w:lang w:eastAsia="el-GR"/>
        </w:rPr>
      </w:pPr>
      <w:r w:rsidRPr="00833515">
        <w:rPr>
          <w:rFonts w:ascii="Times New Roman" w:eastAsia="Times New Roman" w:hAnsi="Times New Roman"/>
          <w:szCs w:val="24"/>
          <w:lang w:eastAsia="el-GR"/>
        </w:rPr>
        <w:t>την κάλυψη των ασφαλιστικών εισφορών από τον κρατικό προϋπολογισμό και την επιδότηση 200 ευρώ, σε περίπτωση πρόσληψης μακροχρόνια ανέργου, για περίοδο 6 μηνών, στο πλαίσιο του προγράμματος για τη δημιουργία 100.000 νέ</w:t>
      </w:r>
      <w:r>
        <w:rPr>
          <w:rFonts w:ascii="Times New Roman" w:eastAsia="Times New Roman" w:hAnsi="Times New Roman"/>
          <w:szCs w:val="24"/>
          <w:lang w:eastAsia="el-GR"/>
        </w:rPr>
        <w:t>ων θέσεων εργασίας, με κόστος 32</w:t>
      </w:r>
      <w:r w:rsidRPr="00833515">
        <w:rPr>
          <w:rFonts w:ascii="Times New Roman" w:eastAsia="Times New Roman" w:hAnsi="Times New Roman"/>
          <w:szCs w:val="24"/>
          <w:lang w:eastAsia="el-GR"/>
        </w:rPr>
        <w:t>2 εκατ. ευρώ για το 2021,</w:t>
      </w:r>
    </w:p>
    <w:p w:rsidR="00DC36A5" w:rsidRPr="00833515" w:rsidRDefault="00DC36A5" w:rsidP="00DC36A5">
      <w:pPr>
        <w:pStyle w:val="a5"/>
        <w:numPr>
          <w:ilvl w:val="0"/>
          <w:numId w:val="3"/>
        </w:numPr>
        <w:spacing w:after="0" w:line="240" w:lineRule="auto"/>
        <w:ind w:left="284" w:hanging="284"/>
        <w:contextualSpacing w:val="0"/>
        <w:jc w:val="both"/>
        <w:rPr>
          <w:rFonts w:ascii="Times New Roman" w:eastAsia="Times New Roman" w:hAnsi="Times New Roman"/>
          <w:szCs w:val="24"/>
          <w:lang w:eastAsia="el-GR"/>
        </w:rPr>
      </w:pPr>
      <w:r w:rsidRPr="00833515">
        <w:rPr>
          <w:rFonts w:ascii="Times New Roman" w:eastAsia="Times New Roman" w:hAnsi="Times New Roman"/>
          <w:szCs w:val="24"/>
          <w:lang w:eastAsia="el-GR"/>
        </w:rPr>
        <w:lastRenderedPageBreak/>
        <w:t xml:space="preserve">το πρόγραμμα </w:t>
      </w:r>
      <w:r>
        <w:rPr>
          <w:rFonts w:ascii="Times New Roman" w:eastAsia="Times New Roman" w:hAnsi="Times New Roman"/>
          <w:szCs w:val="24"/>
          <w:lang w:eastAsia="el-GR"/>
        </w:rPr>
        <w:t>«</w:t>
      </w:r>
      <w:r w:rsidRPr="00833515">
        <w:rPr>
          <w:rFonts w:ascii="Times New Roman" w:eastAsia="Times New Roman" w:hAnsi="Times New Roman"/>
          <w:szCs w:val="24"/>
          <w:lang w:eastAsia="el-GR"/>
        </w:rPr>
        <w:t>ΓΕΦΥΡΑ</w:t>
      </w:r>
      <w:r>
        <w:rPr>
          <w:rFonts w:ascii="Times New Roman" w:eastAsia="Times New Roman" w:hAnsi="Times New Roman"/>
          <w:szCs w:val="24"/>
          <w:lang w:eastAsia="el-GR"/>
        </w:rPr>
        <w:t>»</w:t>
      </w:r>
      <w:r w:rsidRPr="00833515">
        <w:rPr>
          <w:rFonts w:ascii="Times New Roman" w:eastAsia="Times New Roman" w:hAnsi="Times New Roman"/>
          <w:szCs w:val="24"/>
          <w:lang w:eastAsia="el-GR"/>
        </w:rPr>
        <w:t>, που αφορά στην επιδότηση της πρώτης κατοικίας για δανειολήπτες που επλήγησαν από την πανδημία Covid-19, με κόστος 280 εκατ. ευρώ για το 2021,</w:t>
      </w:r>
    </w:p>
    <w:p w:rsidR="00DC36A5" w:rsidRPr="00833515" w:rsidRDefault="00DC36A5" w:rsidP="00DC36A5">
      <w:pPr>
        <w:pStyle w:val="a5"/>
        <w:numPr>
          <w:ilvl w:val="0"/>
          <w:numId w:val="3"/>
        </w:numPr>
        <w:spacing w:line="240" w:lineRule="auto"/>
        <w:ind w:left="284" w:hanging="284"/>
        <w:contextualSpacing w:val="0"/>
        <w:jc w:val="both"/>
        <w:rPr>
          <w:rFonts w:ascii="Times New Roman" w:eastAsia="Times New Roman" w:hAnsi="Times New Roman"/>
          <w:szCs w:val="24"/>
          <w:lang w:eastAsia="el-GR"/>
        </w:rPr>
      </w:pPr>
      <w:r w:rsidRPr="00833515">
        <w:rPr>
          <w:rFonts w:ascii="Times New Roman" w:eastAsia="Times New Roman" w:hAnsi="Times New Roman"/>
          <w:szCs w:val="24"/>
          <w:lang w:eastAsia="el-GR"/>
        </w:rPr>
        <w:t xml:space="preserve">την επέκταση της μείωσης του ΦΠΑ </w:t>
      </w:r>
      <w:r w:rsidR="004E7E5C">
        <w:rPr>
          <w:rFonts w:ascii="Times New Roman" w:eastAsia="Times New Roman" w:hAnsi="Times New Roman"/>
          <w:szCs w:val="24"/>
          <w:lang w:eastAsia="el-GR"/>
        </w:rPr>
        <w:t xml:space="preserve">και αναστολές τελών </w:t>
      </w:r>
      <w:r w:rsidRPr="00833515">
        <w:rPr>
          <w:rFonts w:ascii="Times New Roman" w:eastAsia="Times New Roman" w:hAnsi="Times New Roman"/>
          <w:szCs w:val="24"/>
          <w:lang w:eastAsia="el-GR"/>
        </w:rPr>
        <w:t>σε διάφορες κατηγορίες αγαθών και υπηρεσιών κλάδων που πλήττονται από την πανδημία έως τον Απρίλιο του 2021, με συνολικό κόστος 113 εκατ. ευρώ για το 2021.</w:t>
      </w:r>
    </w:p>
    <w:p w:rsidR="00DC36A5" w:rsidRPr="00DC36A5" w:rsidRDefault="00DC36A5" w:rsidP="00DC36A5">
      <w:pPr>
        <w:jc w:val="both"/>
        <w:rPr>
          <w:rFonts w:ascii="Times New Roman" w:eastAsia="Calibri" w:hAnsi="Times New Roman" w:cs="Times New Roman"/>
        </w:rPr>
      </w:pPr>
      <w:r w:rsidRPr="00DC36A5">
        <w:rPr>
          <w:rFonts w:ascii="Times New Roman" w:eastAsia="Calibri" w:hAnsi="Times New Roman" w:cs="Times New Roman"/>
        </w:rPr>
        <w:t>Παράλληλα, η καταβολή αποζημιώσεων ειδικού σκοπού σε απασχολούμενους ή επιχειρήσεις που βρίσκονται, είτε σε προσωρινή αναστολή εργασιών, είτε συμμετέχουν στο Πρόγραμμα «ΣΥΝΕΡΓΑΣΙΑ» κατά τα τέλη του 2020, αναμένεται να λάβει χώρα τον Ιανουάριο του 2021 και συνεπώς να επηρεάσει το δημοσιονομικό αποτέλεσμα του εν λόγω έτους.</w:t>
      </w:r>
    </w:p>
    <w:p w:rsidR="00DC36A5" w:rsidRPr="00DC36A5" w:rsidRDefault="00DC36A5" w:rsidP="00DC36A5">
      <w:pPr>
        <w:jc w:val="both"/>
        <w:rPr>
          <w:rFonts w:ascii="Times New Roman" w:eastAsia="Calibri" w:hAnsi="Times New Roman" w:cs="Times New Roman"/>
        </w:rPr>
      </w:pPr>
      <w:r w:rsidRPr="00DC36A5">
        <w:rPr>
          <w:rFonts w:ascii="Times New Roman" w:eastAsia="Calibri" w:hAnsi="Times New Roman" w:cs="Times New Roman"/>
        </w:rPr>
        <w:t xml:space="preserve">Επιπλέον, το δημοσιονομικό αποτέλεσμα του 2021 επηρεάζεται από την κάλυψη της μισθοδοσίας του έκτακτου υγειονομικού προσωπικού που προσλήφθηκε εντός του 2020 και του προσωπικού που προσλαμβάνεται για την κάλυψη των αναγκών των Μέσων Μαζικής Μεταφοράς. </w:t>
      </w:r>
    </w:p>
    <w:p w:rsidR="00DC36A5" w:rsidRPr="00DC36A5" w:rsidRDefault="00DC36A5" w:rsidP="00DC36A5">
      <w:pPr>
        <w:jc w:val="both"/>
        <w:rPr>
          <w:rFonts w:ascii="Times New Roman" w:eastAsia="Calibri" w:hAnsi="Times New Roman" w:cs="Times New Roman"/>
        </w:rPr>
      </w:pPr>
      <w:r w:rsidRPr="00DC36A5">
        <w:rPr>
          <w:rFonts w:ascii="Times New Roman" w:eastAsia="Calibri" w:hAnsi="Times New Roman" w:cs="Times New Roman"/>
        </w:rPr>
        <w:t xml:space="preserve">Το ειδικό αποθεματικό για την αντιμετώπιση των οικονομικών συνεπειών του </w:t>
      </w:r>
      <w:proofErr w:type="spellStart"/>
      <w:r w:rsidRPr="00DC36A5">
        <w:rPr>
          <w:rFonts w:ascii="Times New Roman" w:eastAsia="Calibri" w:hAnsi="Times New Roman" w:cs="Times New Roman"/>
        </w:rPr>
        <w:t>κορωνοϊού</w:t>
      </w:r>
      <w:proofErr w:type="spellEnd"/>
      <w:r w:rsidRPr="00DC36A5">
        <w:rPr>
          <w:rFonts w:ascii="Times New Roman" w:eastAsia="Calibri" w:hAnsi="Times New Roman" w:cs="Times New Roman"/>
        </w:rPr>
        <w:t xml:space="preserve"> το 2021 ύψους </w:t>
      </w:r>
      <w:r w:rsidRPr="00DC36A5">
        <w:rPr>
          <w:rFonts w:ascii="Times New Roman" w:eastAsia="Calibri" w:hAnsi="Times New Roman" w:cs="Times New Roman"/>
          <w:b/>
        </w:rPr>
        <w:t>3 δις. ευρώ</w:t>
      </w:r>
      <w:r w:rsidRPr="00DC36A5">
        <w:rPr>
          <w:rFonts w:ascii="Times New Roman" w:eastAsia="Calibri" w:hAnsi="Times New Roman" w:cs="Times New Roman"/>
        </w:rPr>
        <w:t>, έχει προβλεφτεί ώστε να καλύψει αναμενόμενες δαπάνες από την επέκταση του μέτρου της επιστρεπτέας προκαταβολής, την επέκταση μέτρων στήριξης της απασχόλησης και του εισοδήματος και επιπλέον δαπάνες Υγείας τους πρώτους μήνες του 2021. Η κατανομή μεταξύ των μέτρων στήριξης θα εξαρτηθεί από αντικειμενικά γεγονότα, όπως οι οικονομικές συνέπειες του δεύτερου κύματος της πανδημίας σε συγκεκριμένους κλάδους της οικονομίας και τον αριθμό των δικαιούχων.</w:t>
      </w:r>
    </w:p>
    <w:p w:rsidR="00DC36A5" w:rsidRDefault="00DC36A5" w:rsidP="00DC36A5">
      <w:pPr>
        <w:tabs>
          <w:tab w:val="left" w:pos="284"/>
        </w:tabs>
        <w:contextualSpacing/>
        <w:jc w:val="both"/>
        <w:rPr>
          <w:bCs/>
        </w:rPr>
      </w:pPr>
    </w:p>
    <w:tbl>
      <w:tblPr>
        <w:tblStyle w:val="aa"/>
        <w:tblW w:w="5000" w:type="pct"/>
        <w:tblLook w:val="04A0"/>
      </w:tblPr>
      <w:tblGrid>
        <w:gridCol w:w="574"/>
        <w:gridCol w:w="6356"/>
        <w:gridCol w:w="842"/>
        <w:gridCol w:w="750"/>
      </w:tblGrid>
      <w:tr w:rsidR="00DC36A5" w:rsidRPr="002E766E" w:rsidTr="008D12C9">
        <w:trPr>
          <w:trHeight w:val="170"/>
          <w:tblHeader/>
        </w:trPr>
        <w:tc>
          <w:tcPr>
            <w:tcW w:w="5000" w:type="pct"/>
            <w:gridSpan w:val="4"/>
            <w:tcBorders>
              <w:bottom w:val="single" w:sz="4" w:space="0" w:color="auto"/>
            </w:tcBorders>
            <w:shd w:val="clear" w:color="auto" w:fill="404040" w:themeFill="text1" w:themeFillTint="BF"/>
            <w:noWrap/>
          </w:tcPr>
          <w:p w:rsidR="00DC36A5" w:rsidRPr="002E766E" w:rsidRDefault="00DC36A5" w:rsidP="008D12C9">
            <w:pPr>
              <w:jc w:val="center"/>
              <w:rPr>
                <w:rFonts w:ascii="Arial Narrow" w:hAnsi="Arial Narrow" w:cstheme="minorHAnsi"/>
                <w:b/>
                <w:bCs/>
                <w:color w:val="FFFFFF" w:themeColor="background1"/>
                <w:szCs w:val="18"/>
              </w:rPr>
            </w:pPr>
            <w:r w:rsidRPr="002E766E">
              <w:rPr>
                <w:rFonts w:ascii="Arial Narrow" w:hAnsi="Arial Narrow" w:cstheme="minorHAnsi"/>
                <w:b/>
                <w:bCs/>
                <w:color w:val="FFFFFF" w:themeColor="background1"/>
                <w:szCs w:val="18"/>
              </w:rPr>
              <w:t>Παρεμβάσεις για την αντιμετώπιση των συνεπειών της πανδημίας Covid-19</w:t>
            </w:r>
            <w:r w:rsidRPr="002E766E">
              <w:rPr>
                <w:rFonts w:ascii="Arial Narrow" w:hAnsi="Arial Narrow" w:cstheme="minorHAnsi"/>
                <w:b/>
                <w:bCs/>
                <w:color w:val="FFFFFF" w:themeColor="background1"/>
                <w:szCs w:val="18"/>
              </w:rPr>
              <w:br/>
              <w:t>στην ελληνική οικονομία την περίοδο 2020-2021</w:t>
            </w:r>
            <w:r w:rsidRPr="002E766E">
              <w:rPr>
                <w:rFonts w:ascii="Arial Narrow" w:hAnsi="Arial Narrow" w:cstheme="minorHAnsi"/>
                <w:b/>
                <w:bCs/>
                <w:color w:val="FFFFFF" w:themeColor="background1"/>
                <w:szCs w:val="18"/>
              </w:rPr>
              <w:br/>
              <w:t>(σε εκατ. ευρώ)</w:t>
            </w:r>
          </w:p>
        </w:tc>
      </w:tr>
      <w:tr w:rsidR="00DC36A5" w:rsidRPr="00FB7023" w:rsidTr="008D12C9">
        <w:trPr>
          <w:trHeight w:val="170"/>
          <w:tblHeader/>
        </w:trPr>
        <w:tc>
          <w:tcPr>
            <w:tcW w:w="331" w:type="pct"/>
            <w:tcBorders>
              <w:right w:val="nil"/>
            </w:tcBorders>
            <w:noWrap/>
            <w:hideMark/>
          </w:tcPr>
          <w:p w:rsidR="00DC36A5" w:rsidRPr="00FB7023" w:rsidRDefault="00DC36A5" w:rsidP="008D12C9">
            <w:pPr>
              <w:jc w:val="center"/>
              <w:rPr>
                <w:rFonts w:asciiTheme="majorHAnsi" w:hAnsiTheme="majorHAnsi" w:cstheme="minorHAnsi"/>
                <w:b/>
                <w:bCs/>
                <w:sz w:val="14"/>
                <w:szCs w:val="18"/>
              </w:rPr>
            </w:pPr>
          </w:p>
        </w:tc>
        <w:tc>
          <w:tcPr>
            <w:tcW w:w="3745" w:type="pct"/>
            <w:tcBorders>
              <w:left w:val="nil"/>
              <w:right w:val="nil"/>
            </w:tcBorders>
            <w:noWrap/>
            <w:hideMark/>
          </w:tcPr>
          <w:p w:rsidR="00DC36A5" w:rsidRPr="00FB7023" w:rsidRDefault="00DC36A5" w:rsidP="008D12C9">
            <w:pPr>
              <w:jc w:val="center"/>
              <w:rPr>
                <w:rFonts w:asciiTheme="majorHAnsi" w:hAnsiTheme="majorHAnsi" w:cstheme="minorHAnsi"/>
                <w:b/>
                <w:bCs/>
                <w:sz w:val="14"/>
                <w:szCs w:val="18"/>
              </w:rPr>
            </w:pPr>
          </w:p>
        </w:tc>
        <w:tc>
          <w:tcPr>
            <w:tcW w:w="489" w:type="pct"/>
            <w:tcBorders>
              <w:left w:val="nil"/>
              <w:right w:val="nil"/>
            </w:tcBorders>
            <w:noWrap/>
            <w:hideMark/>
          </w:tcPr>
          <w:p w:rsidR="00DC36A5" w:rsidRPr="00FB7023" w:rsidRDefault="00DC36A5" w:rsidP="008D12C9">
            <w:pPr>
              <w:jc w:val="center"/>
              <w:rPr>
                <w:rFonts w:asciiTheme="majorHAnsi" w:hAnsiTheme="majorHAnsi" w:cstheme="minorHAnsi"/>
                <w:b/>
                <w:bCs/>
                <w:sz w:val="14"/>
                <w:szCs w:val="18"/>
              </w:rPr>
            </w:pPr>
          </w:p>
        </w:tc>
        <w:tc>
          <w:tcPr>
            <w:tcW w:w="435" w:type="pct"/>
            <w:tcBorders>
              <w:left w:val="nil"/>
            </w:tcBorders>
            <w:noWrap/>
            <w:hideMark/>
          </w:tcPr>
          <w:p w:rsidR="00DC36A5" w:rsidRPr="00FB7023" w:rsidRDefault="00DC36A5" w:rsidP="008D12C9">
            <w:pPr>
              <w:jc w:val="center"/>
              <w:rPr>
                <w:rFonts w:asciiTheme="majorHAnsi" w:hAnsiTheme="majorHAnsi" w:cstheme="minorHAnsi"/>
                <w:b/>
                <w:bCs/>
                <w:sz w:val="14"/>
                <w:szCs w:val="18"/>
              </w:rPr>
            </w:pPr>
          </w:p>
        </w:tc>
      </w:tr>
      <w:tr w:rsidR="00DC36A5" w:rsidRPr="00C55348" w:rsidTr="008D12C9">
        <w:trPr>
          <w:trHeight w:val="170"/>
          <w:tblHeader/>
        </w:trPr>
        <w:tc>
          <w:tcPr>
            <w:tcW w:w="331" w:type="pct"/>
            <w:noWrap/>
            <w:hideMark/>
          </w:tcPr>
          <w:p w:rsidR="00DC36A5" w:rsidRPr="002E766E" w:rsidRDefault="00DC36A5" w:rsidP="008D12C9">
            <w:pPr>
              <w:spacing w:before="60" w:after="60"/>
              <w:jc w:val="center"/>
              <w:rPr>
                <w:rFonts w:ascii="Arial Narrow" w:hAnsi="Arial Narrow" w:cstheme="minorHAnsi"/>
                <w:b/>
                <w:bCs/>
                <w:sz w:val="16"/>
                <w:szCs w:val="16"/>
              </w:rPr>
            </w:pPr>
            <w:r w:rsidRPr="002E766E">
              <w:rPr>
                <w:rFonts w:ascii="Arial Narrow" w:hAnsi="Arial Narrow" w:cstheme="minorHAnsi"/>
                <w:b/>
                <w:bCs/>
                <w:sz w:val="16"/>
                <w:szCs w:val="16"/>
              </w:rPr>
              <w:t>α/α</w:t>
            </w:r>
          </w:p>
        </w:tc>
        <w:tc>
          <w:tcPr>
            <w:tcW w:w="3745" w:type="pct"/>
            <w:noWrap/>
            <w:hideMark/>
          </w:tcPr>
          <w:p w:rsidR="00DC36A5" w:rsidRPr="002E766E" w:rsidRDefault="00DC36A5" w:rsidP="008D12C9">
            <w:pPr>
              <w:spacing w:before="60" w:after="60"/>
              <w:jc w:val="center"/>
              <w:rPr>
                <w:rFonts w:ascii="Arial Narrow" w:hAnsi="Arial Narrow" w:cstheme="minorHAnsi"/>
                <w:b/>
                <w:bCs/>
                <w:sz w:val="16"/>
                <w:szCs w:val="16"/>
              </w:rPr>
            </w:pPr>
            <w:r w:rsidRPr="002E766E">
              <w:rPr>
                <w:rFonts w:ascii="Arial Narrow" w:hAnsi="Arial Narrow" w:cstheme="minorHAnsi"/>
                <w:b/>
                <w:bCs/>
                <w:sz w:val="16"/>
                <w:szCs w:val="16"/>
              </w:rPr>
              <w:t>Περιγραφή</w:t>
            </w:r>
          </w:p>
        </w:tc>
        <w:tc>
          <w:tcPr>
            <w:tcW w:w="489" w:type="pct"/>
            <w:noWrap/>
            <w:hideMark/>
          </w:tcPr>
          <w:p w:rsidR="00DC36A5" w:rsidRPr="002E766E" w:rsidRDefault="00DC36A5" w:rsidP="008D12C9">
            <w:pPr>
              <w:spacing w:before="60" w:after="60"/>
              <w:jc w:val="center"/>
              <w:rPr>
                <w:rFonts w:ascii="Arial Narrow" w:hAnsi="Arial Narrow" w:cstheme="minorHAnsi"/>
                <w:b/>
                <w:bCs/>
                <w:sz w:val="16"/>
                <w:szCs w:val="16"/>
              </w:rPr>
            </w:pPr>
            <w:r w:rsidRPr="002E766E">
              <w:rPr>
                <w:rFonts w:ascii="Arial Narrow" w:hAnsi="Arial Narrow" w:cstheme="minorHAnsi"/>
                <w:b/>
                <w:bCs/>
                <w:sz w:val="16"/>
                <w:szCs w:val="16"/>
              </w:rPr>
              <w:t>2020</w:t>
            </w:r>
          </w:p>
        </w:tc>
        <w:tc>
          <w:tcPr>
            <w:tcW w:w="435" w:type="pct"/>
            <w:noWrap/>
            <w:hideMark/>
          </w:tcPr>
          <w:p w:rsidR="00DC36A5" w:rsidRPr="002E766E" w:rsidRDefault="00DC36A5" w:rsidP="008D12C9">
            <w:pPr>
              <w:spacing w:before="60" w:after="60"/>
              <w:jc w:val="center"/>
              <w:rPr>
                <w:rFonts w:ascii="Arial Narrow" w:hAnsi="Arial Narrow" w:cstheme="minorHAnsi"/>
                <w:b/>
                <w:bCs/>
                <w:sz w:val="16"/>
                <w:szCs w:val="16"/>
              </w:rPr>
            </w:pPr>
            <w:r w:rsidRPr="002E766E">
              <w:rPr>
                <w:rFonts w:ascii="Arial Narrow" w:hAnsi="Arial Narrow" w:cstheme="minorHAnsi"/>
                <w:b/>
                <w:bCs/>
                <w:sz w:val="16"/>
                <w:szCs w:val="16"/>
              </w:rPr>
              <w:t>2021</w:t>
            </w:r>
          </w:p>
        </w:tc>
      </w:tr>
      <w:tr w:rsidR="00DC36A5" w:rsidRPr="00C55348" w:rsidTr="008D12C9">
        <w:trPr>
          <w:trHeight w:val="170"/>
        </w:trPr>
        <w:tc>
          <w:tcPr>
            <w:tcW w:w="331" w:type="pct"/>
            <w:shd w:val="clear" w:color="auto" w:fill="D9D9D9" w:themeFill="background1" w:themeFillShade="D9"/>
            <w:noWrap/>
            <w:hideMark/>
          </w:tcPr>
          <w:p w:rsidR="00DC36A5" w:rsidRPr="002E766E" w:rsidRDefault="00DC36A5" w:rsidP="008D12C9">
            <w:pPr>
              <w:jc w:val="center"/>
              <w:rPr>
                <w:rFonts w:ascii="Arial Narrow" w:hAnsi="Arial Narrow" w:cstheme="minorHAnsi"/>
                <w:b/>
                <w:bCs/>
                <w:sz w:val="16"/>
                <w:szCs w:val="16"/>
              </w:rPr>
            </w:pPr>
            <w:r w:rsidRPr="002E766E">
              <w:rPr>
                <w:rFonts w:ascii="Arial Narrow" w:hAnsi="Arial Narrow" w:cstheme="minorHAnsi"/>
                <w:b/>
                <w:bCs/>
                <w:sz w:val="16"/>
                <w:szCs w:val="16"/>
              </w:rPr>
              <w:t>Α</w:t>
            </w:r>
          </w:p>
        </w:tc>
        <w:tc>
          <w:tcPr>
            <w:tcW w:w="3745" w:type="pct"/>
            <w:shd w:val="clear" w:color="auto" w:fill="D9D9D9" w:themeFill="background1" w:themeFillShade="D9"/>
            <w:noWrap/>
            <w:hideMark/>
          </w:tcPr>
          <w:p w:rsidR="00DC36A5" w:rsidRPr="002E766E" w:rsidRDefault="00DC36A5" w:rsidP="008D12C9">
            <w:pPr>
              <w:rPr>
                <w:rFonts w:ascii="Arial Narrow" w:hAnsi="Arial Narrow" w:cstheme="minorHAnsi"/>
                <w:b/>
                <w:bCs/>
                <w:sz w:val="16"/>
                <w:szCs w:val="16"/>
              </w:rPr>
            </w:pPr>
            <w:r w:rsidRPr="002E766E">
              <w:rPr>
                <w:rFonts w:ascii="Arial Narrow" w:hAnsi="Arial Narrow" w:cstheme="minorHAnsi"/>
                <w:b/>
                <w:bCs/>
                <w:sz w:val="16"/>
                <w:szCs w:val="16"/>
              </w:rPr>
              <w:t>Παρεμβάσεις στο σκέλος των εσόδων της Γενικής Κυβέρνησης</w:t>
            </w:r>
          </w:p>
        </w:tc>
        <w:tc>
          <w:tcPr>
            <w:tcW w:w="489" w:type="pct"/>
            <w:shd w:val="clear" w:color="auto" w:fill="D9D9D9" w:themeFill="background1" w:themeFillShade="D9"/>
            <w:noWrap/>
            <w:hideMark/>
          </w:tcPr>
          <w:p w:rsidR="00DC36A5" w:rsidRPr="002E766E" w:rsidRDefault="00DC36A5" w:rsidP="008D12C9">
            <w:pPr>
              <w:jc w:val="right"/>
              <w:rPr>
                <w:rFonts w:ascii="Arial Narrow" w:hAnsi="Arial Narrow" w:cstheme="minorHAnsi"/>
                <w:b/>
                <w:bCs/>
                <w:sz w:val="16"/>
                <w:szCs w:val="16"/>
              </w:rPr>
            </w:pPr>
            <w:r w:rsidRPr="002E766E">
              <w:rPr>
                <w:rFonts w:ascii="Arial Narrow" w:hAnsi="Arial Narrow" w:cstheme="minorHAnsi"/>
                <w:b/>
                <w:bCs/>
                <w:sz w:val="16"/>
                <w:szCs w:val="16"/>
              </w:rPr>
              <w:t>-4.920</w:t>
            </w:r>
          </w:p>
        </w:tc>
        <w:tc>
          <w:tcPr>
            <w:tcW w:w="435" w:type="pct"/>
            <w:shd w:val="clear" w:color="auto" w:fill="D9D9D9" w:themeFill="background1" w:themeFillShade="D9"/>
            <w:noWrap/>
            <w:hideMark/>
          </w:tcPr>
          <w:p w:rsidR="00DC36A5" w:rsidRPr="002E766E" w:rsidRDefault="00DC36A5" w:rsidP="008D12C9">
            <w:pPr>
              <w:jc w:val="right"/>
              <w:rPr>
                <w:rFonts w:ascii="Arial Narrow" w:hAnsi="Arial Narrow" w:cstheme="minorHAnsi"/>
                <w:b/>
                <w:bCs/>
                <w:sz w:val="16"/>
                <w:szCs w:val="16"/>
              </w:rPr>
            </w:pPr>
            <w:r w:rsidRPr="002E766E">
              <w:rPr>
                <w:rFonts w:ascii="Arial Narrow" w:hAnsi="Arial Narrow" w:cstheme="minorHAnsi"/>
                <w:b/>
                <w:bCs/>
                <w:sz w:val="16"/>
                <w:szCs w:val="16"/>
              </w:rPr>
              <w:t>-1.783</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1</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Μείωση κατά τρεις ποσοστιαίες μονάδες των ασφαλιστικών εισφορών των μισθωτών του ιδιωτικού τομέα</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0</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-816</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2</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Αναστολή καταβολής Ειδικής Εισφοράς Αλληλεγγύης στον ιδιωτικό τομέα</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0</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-767</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3</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Μείωση προκαταβολής φόρου εισοδήματος φυσικών και νομικών προσώπων σε ελεύθερους επαγγελματίες και επιχειρήσεις που επλήγησαν από την πανδημία Covid-19</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-1.600</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0</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4</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Κάλυψη από τον κρατικό προϋπολογισμό των ασφαλιστικών εισφορών επί του ονομαστικού μισθού, των εργαζομένων των οποίων οι συμβάσεις εργασίας τίθενται σε προσωρινή αναστολή</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-838</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-246</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5</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Κάλυψη από τον κρατικό προϋπολογισμό των εργοδοτικών ασφαλιστικών εισφορών των υπαλλήλων των εποχικών επιχειρήσεων</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-240</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0</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6</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Αναστολή πληρωμών ΦΠΑ σε επιχειρήσεις, αυτοαπασχολούμενους και ελεύθερους επαγγελματίες</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-744</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174</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7</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Αναστολή πληρωμών των τρεχουσών ασφαλιστικών εισφορών για επιχειρήσεις, αυτοαπασχολούμενους και ελεύθερους επαγγελματίες</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-315</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46</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8</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Αναστολή πληρωμών βεβαιωμένων οφειλών και δόσεων ρυθμίσεων φορολογικών υποχρεώσεων για επιχειρήσεις, αυτοαπασχολούμενους, εργαζόμενους και ελεύθερους επαγγελματίες</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-251</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0</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9</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Αναστολή πληρωμών δόσεων ρυθμίσεων οφειλών προς τα ασφαλιστικά ταμεία για επιχειρήσεις, αυτοαπασχολούμενους και ελεύθερους επαγγελματίες</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-247</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0</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10</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Αναστολή πληρωμής φορολογικών υποχρεώσεων για τους ιδιοκτήτες ακινήτων που έλαβαν μειωμένο ενοίκιο</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-10</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4</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11</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Συμψηφισμός κατά 25% με μελλοντικές φορολογικές υποχρεώσεις της εμπρόθεσμης καταβολής ΦΠΑ</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-154</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0</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12</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Έκπτωση κατά 25% στις ρυθμισμένες φορολογικές και ασφαλιστικές οφειλές που πληρώθηκαν εμπρόθεσμα, από εργαζόμενους εταιρειών που επλήγησαν από την πανδημία καθώς και από επιχειρήσεις, ελεύθερους επαγγελματίες και  αυτοαπασχολούμενους</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-101</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0</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13</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Μη καταβολή δημοτικών τελών για επιχειρήσεις των οποίων η λειτουργία ανεστάλη με κρατική εντολή λόγω της πανδημίας Covid-19</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-160</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0</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14</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Μείωση συντελεστή ΦΠΑ στις υπηρεσίες μεταφοράς προσώπων και των αποσκευών τους</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-94</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-54</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15</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Μείωση συντελεστή ΦΠΑ σε μη αλκοολούχα ποτά και σε υπηρεσίες διάθεσης μη αλκοολούχων ποτών και ροφημάτων</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-67</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-38</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16</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Μείωση συντελεστή ΦΠΑ στα εισιτήρια κινηματογράφων, θεατρικών παραστάσεων και συναυλιών</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-11</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-6</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17</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Μείωση συντελεστή ΦΠΑ στο τουριστικό πακέτο από 80/20 σε 90/10</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-1</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-1</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lastRenderedPageBreak/>
              <w:t>18</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Μείωση συντελεστή ΦΠΑ από 24% σε 6%, για προϊόντα και παρασκευάσματα ατομικής υγιεινής (μάσκες, γάντια κλπ.)</w:t>
            </w:r>
          </w:p>
        </w:tc>
        <w:tc>
          <w:tcPr>
            <w:tcW w:w="489" w:type="pct"/>
            <w:noWrap/>
            <w:hideMark/>
          </w:tcPr>
          <w:p w:rsidR="00DC36A5" w:rsidRPr="002E766E" w:rsidRDefault="00A66A4D" w:rsidP="008D12C9">
            <w:pPr>
              <w:jc w:val="right"/>
              <w:rPr>
                <w:rFonts w:ascii="Arial Narrow" w:hAnsi="Arial Narrow" w:cstheme="minorHAnsi"/>
                <w:sz w:val="16"/>
                <w:szCs w:val="16"/>
              </w:rPr>
            </w:pPr>
            <w:r>
              <w:rPr>
                <w:rFonts w:ascii="Arial Narrow" w:hAnsi="Arial Narrow" w:cstheme="minorHAnsi"/>
                <w:sz w:val="16"/>
                <w:szCs w:val="16"/>
              </w:rPr>
              <w:t>-</w:t>
            </w:r>
            <w:r w:rsidR="00DC36A5" w:rsidRPr="002E766E">
              <w:rPr>
                <w:rFonts w:ascii="Arial Narrow" w:hAnsi="Arial Narrow" w:cstheme="minorHAnsi"/>
                <w:sz w:val="16"/>
                <w:szCs w:val="16"/>
              </w:rPr>
              <w:t>0</w:t>
            </w:r>
            <w:r>
              <w:rPr>
                <w:rFonts w:ascii="Arial Narrow" w:hAnsi="Arial Narrow" w:cstheme="minorHAnsi"/>
                <w:sz w:val="16"/>
                <w:szCs w:val="16"/>
              </w:rPr>
              <w:t>,4</w:t>
            </w:r>
          </w:p>
        </w:tc>
        <w:tc>
          <w:tcPr>
            <w:tcW w:w="435" w:type="pct"/>
            <w:noWrap/>
            <w:hideMark/>
          </w:tcPr>
          <w:p w:rsidR="00DC36A5" w:rsidRPr="002E766E" w:rsidRDefault="00A66A4D" w:rsidP="008D12C9">
            <w:pPr>
              <w:jc w:val="right"/>
              <w:rPr>
                <w:rFonts w:ascii="Arial Narrow" w:hAnsi="Arial Narrow" w:cstheme="minorHAnsi"/>
                <w:sz w:val="16"/>
                <w:szCs w:val="16"/>
              </w:rPr>
            </w:pPr>
            <w:r>
              <w:rPr>
                <w:rFonts w:ascii="Arial Narrow" w:hAnsi="Arial Narrow" w:cstheme="minorHAnsi"/>
                <w:sz w:val="16"/>
                <w:szCs w:val="16"/>
              </w:rPr>
              <w:t>-</w:t>
            </w:r>
            <w:r w:rsidR="00DC36A5" w:rsidRPr="002E766E">
              <w:rPr>
                <w:rFonts w:ascii="Arial Narrow" w:hAnsi="Arial Narrow" w:cstheme="minorHAnsi"/>
                <w:sz w:val="16"/>
                <w:szCs w:val="16"/>
              </w:rPr>
              <w:t>0</w:t>
            </w:r>
            <w:r>
              <w:rPr>
                <w:rFonts w:ascii="Arial Narrow" w:hAnsi="Arial Narrow" w:cstheme="minorHAnsi"/>
                <w:sz w:val="16"/>
                <w:szCs w:val="16"/>
              </w:rPr>
              <w:t>,3</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19</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Αναστολή πληρωμής τέλους συνδρομητικής τηλεόρασης</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-5</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-14</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20</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Έκπτωση φόρου, για εκμισθωτές ακινήτων που έλαβαν μειωμένο μίσθωμα λόγω της πανδημίας</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-69</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0</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21</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Απώλεια εσόδων ΕΤΑΔ και ΟΤΑ από την μείωση κατά 40% για επαγγελματικές μισθώσεις επιχειρήσεων που επλήγησαν από την πανδημία Covid-19</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-13</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-1</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22</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Απώλεια φορολογικών εσόδων από την μείωση 40% στις μισθώσεις κύριας κατοικίας εργαζομένων των οποίων η σύμβαση εργασίας είναι σε αναστολή, στις μισθώσεις για την κάλυψη στεγαστικών αναγκών φοιτητών που είναι τέκνα/εξαρτημένα μέλη των ως άνω, καθώς και στις επαγγελματικές μισθώσεις επιχειρήσεων</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0</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-63</w:t>
            </w:r>
          </w:p>
        </w:tc>
      </w:tr>
      <w:tr w:rsidR="00DC36A5" w:rsidRPr="00C55348" w:rsidTr="008D12C9">
        <w:trPr>
          <w:trHeight w:val="170"/>
        </w:trPr>
        <w:tc>
          <w:tcPr>
            <w:tcW w:w="331" w:type="pct"/>
            <w:shd w:val="clear" w:color="auto" w:fill="D9D9D9" w:themeFill="background1" w:themeFillShade="D9"/>
            <w:noWrap/>
            <w:hideMark/>
          </w:tcPr>
          <w:p w:rsidR="00DC36A5" w:rsidRPr="002E766E" w:rsidRDefault="00DC36A5" w:rsidP="008D12C9">
            <w:pPr>
              <w:jc w:val="center"/>
              <w:rPr>
                <w:rFonts w:ascii="Arial Narrow" w:hAnsi="Arial Narrow" w:cstheme="minorHAnsi"/>
                <w:b/>
                <w:bCs/>
                <w:sz w:val="16"/>
                <w:szCs w:val="16"/>
              </w:rPr>
            </w:pPr>
            <w:r w:rsidRPr="002E766E">
              <w:rPr>
                <w:rFonts w:ascii="Arial Narrow" w:hAnsi="Arial Narrow" w:cstheme="minorHAnsi"/>
                <w:b/>
                <w:bCs/>
                <w:sz w:val="16"/>
                <w:szCs w:val="16"/>
              </w:rPr>
              <w:t>Β</w:t>
            </w:r>
          </w:p>
        </w:tc>
        <w:tc>
          <w:tcPr>
            <w:tcW w:w="3745" w:type="pct"/>
            <w:shd w:val="clear" w:color="auto" w:fill="D9D9D9" w:themeFill="background1" w:themeFillShade="D9"/>
            <w:noWrap/>
            <w:hideMark/>
          </w:tcPr>
          <w:p w:rsidR="00DC36A5" w:rsidRPr="002E766E" w:rsidRDefault="00DC36A5" w:rsidP="008D12C9">
            <w:pPr>
              <w:rPr>
                <w:rFonts w:ascii="Arial Narrow" w:hAnsi="Arial Narrow" w:cstheme="minorHAnsi"/>
                <w:b/>
                <w:bCs/>
                <w:sz w:val="16"/>
                <w:szCs w:val="16"/>
              </w:rPr>
            </w:pPr>
            <w:r w:rsidRPr="002E766E">
              <w:rPr>
                <w:rFonts w:ascii="Arial Narrow" w:hAnsi="Arial Narrow" w:cstheme="minorHAnsi"/>
                <w:b/>
                <w:bCs/>
                <w:sz w:val="16"/>
                <w:szCs w:val="16"/>
              </w:rPr>
              <w:t>Παρεμβάσεις στο σκέλος των δαπανών της Γενικής Κυβέρνησης</w:t>
            </w:r>
          </w:p>
        </w:tc>
        <w:tc>
          <w:tcPr>
            <w:tcW w:w="489" w:type="pct"/>
            <w:shd w:val="clear" w:color="auto" w:fill="D9D9D9" w:themeFill="background1" w:themeFillShade="D9"/>
            <w:noWrap/>
            <w:hideMark/>
          </w:tcPr>
          <w:p w:rsidR="00DC36A5" w:rsidRPr="002E766E" w:rsidRDefault="00DC36A5" w:rsidP="008D12C9">
            <w:pPr>
              <w:jc w:val="right"/>
              <w:rPr>
                <w:rFonts w:ascii="Arial Narrow" w:hAnsi="Arial Narrow" w:cstheme="minorHAnsi"/>
                <w:b/>
                <w:bCs/>
                <w:sz w:val="16"/>
                <w:szCs w:val="16"/>
              </w:rPr>
            </w:pPr>
            <w:r w:rsidRPr="002E766E">
              <w:rPr>
                <w:rFonts w:ascii="Arial Narrow" w:hAnsi="Arial Narrow" w:cstheme="minorHAnsi"/>
                <w:b/>
                <w:bCs/>
                <w:sz w:val="16"/>
                <w:szCs w:val="16"/>
              </w:rPr>
              <w:t>-10.730</w:t>
            </w:r>
          </w:p>
        </w:tc>
        <w:tc>
          <w:tcPr>
            <w:tcW w:w="435" w:type="pct"/>
            <w:shd w:val="clear" w:color="auto" w:fill="D9D9D9" w:themeFill="background1" w:themeFillShade="D9"/>
            <w:noWrap/>
            <w:hideMark/>
          </w:tcPr>
          <w:p w:rsidR="00DC36A5" w:rsidRPr="002E766E" w:rsidRDefault="00DC36A5" w:rsidP="008D12C9">
            <w:pPr>
              <w:jc w:val="right"/>
              <w:rPr>
                <w:rFonts w:ascii="Arial Narrow" w:hAnsi="Arial Narrow" w:cstheme="minorHAnsi"/>
                <w:b/>
                <w:bCs/>
                <w:sz w:val="16"/>
                <w:szCs w:val="16"/>
              </w:rPr>
            </w:pPr>
            <w:r w:rsidRPr="002E766E">
              <w:rPr>
                <w:rFonts w:ascii="Arial Narrow" w:hAnsi="Arial Narrow" w:cstheme="minorHAnsi"/>
                <w:b/>
                <w:bCs/>
                <w:sz w:val="16"/>
                <w:szCs w:val="16"/>
              </w:rPr>
              <w:t>-2.539</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1</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Χρηματοδότηση επιχειρήσεων με τη μορφή επιστρεπτέας προκαταβολής</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-5.368</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0</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2</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Κάλυψη των ασφαλιστικών εισφορών από τον κρατικό προϋπολογισμό και επιδότηση 200 ευρώ σε περίπτωση πρόσληψης μακροχρόνια ανέργου, για περίοδο 6 μηνών, στο πλαίσιο του προγράμματος για τη δημιουργία 100.000 νέων θέσεων εργασίας</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-26</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-322</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3</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 xml:space="preserve">Πρόγραμμα </w:t>
            </w:r>
            <w:r>
              <w:rPr>
                <w:rFonts w:ascii="Arial Narrow" w:hAnsi="Arial Narrow" w:cstheme="minorHAnsi"/>
                <w:sz w:val="16"/>
                <w:szCs w:val="16"/>
              </w:rPr>
              <w:t>«ΓΕΦΥΡΑ»</w:t>
            </w:r>
            <w:r w:rsidRPr="002E766E">
              <w:rPr>
                <w:rFonts w:ascii="Arial Narrow" w:hAnsi="Arial Narrow" w:cstheme="minorHAnsi"/>
                <w:sz w:val="16"/>
                <w:szCs w:val="16"/>
              </w:rPr>
              <w:t xml:space="preserve"> που αφορά στην επιδότηση της πρώτης κατοικίας για δανειολήπτες που επλήγησαν από την πανδημία Covid-19</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-108</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-280</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4</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Αποζημίωση ειδικού σκοπού ύψους 534 ευρώ σε μηναία βάση των εργαζομένων των οποίων οι συμβάσεις εργασίας έχουν τεθεί σε προσωρινή αναστολή</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-1.624</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-439</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5</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Κάλυψη από τον κρατικό προϋπολογισμό του μέρους του δώρου Πάσχα που αναλογεί στη χρονική περίοδο της προσωρινής αναστολής της σύμβασης εργασίας</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-130</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0</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6</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Κάλυψη από τον κρατικό προϋπολογισμό των εργοδοτικών ασφαλιστικών εισφορών και του επιδόματος αδείας των εργαζομένων σε ξενοδοχεία δωδεκάμηνης λειτουργίας</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-23</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0</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7</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Προσαύξηση αποζημίωσης ειδικού σκοπού για τον μήνα Νοέμβριο 2020 και κάλυψη του πρόσθετου κόστους του δώρου Χριστουγέννων των υπαλλήλων που λαμβάνουν αποζημίωση ειδικού σκοπού λόγω προσωρινής αναστολής της σύμβασης εργασίας</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-215</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-301</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8</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Αποζημίωση ειδικού σκοπού ύψους 534 ευρώ σε μηνιαία βάση στους εποχικά εργαζόμενους του τουριστικού κλάδου</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-208</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0</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9</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 xml:space="preserve">Αποζημίωση ειδικού σκοπού ύψους 534 ευρώ σε μηναία βάση για αυτοαπασχολούμενους, ιδιοκτήτες μικρών επιχειρήσεων (με έως και 20 υπαλλήλους) και ελεύθερους επαγγελματίες που επλήγησαν από την πανδημία  </w:t>
            </w:r>
            <w:proofErr w:type="spellStart"/>
            <w:r w:rsidRPr="002E766E">
              <w:rPr>
                <w:rFonts w:ascii="Arial Narrow" w:hAnsi="Arial Narrow" w:cstheme="minorHAnsi"/>
                <w:sz w:val="16"/>
                <w:szCs w:val="16"/>
              </w:rPr>
              <w:t>Covid</w:t>
            </w:r>
            <w:proofErr w:type="spellEnd"/>
            <w:r w:rsidRPr="002E766E">
              <w:rPr>
                <w:rFonts w:ascii="Arial Narrow" w:hAnsi="Arial Narrow" w:cstheme="minorHAnsi"/>
                <w:sz w:val="16"/>
                <w:szCs w:val="16"/>
              </w:rPr>
              <w:t xml:space="preserve"> -19, βάση συγκεκριμένων ΚΑΔ</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-495</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0</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10</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Αποζημίωση ειδικού σκοπού ύψους 600 ευρώ σε έξι επιστημονικούς κλάδους (οικονομολόγους/ λογιστές, μηχανικούς, δικηγόρους, ιατρούς, εκπαιδευτικούς και ερευνητές)</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-103</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0</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11</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 xml:space="preserve">Πρόγραμμα βραχυχρόνιας απασχόλησης </w:t>
            </w:r>
            <w:r>
              <w:rPr>
                <w:rFonts w:ascii="Arial Narrow" w:hAnsi="Arial Narrow" w:cstheme="minorHAnsi"/>
                <w:sz w:val="16"/>
                <w:szCs w:val="16"/>
              </w:rPr>
              <w:t>«ΣΥΝΕΡΓΑΣΙΑ»</w:t>
            </w:r>
            <w:r w:rsidRPr="002E766E">
              <w:rPr>
                <w:rFonts w:ascii="Arial Narrow" w:hAnsi="Arial Narrow" w:cstheme="minorHAnsi"/>
                <w:sz w:val="16"/>
                <w:szCs w:val="16"/>
              </w:rPr>
              <w:t xml:space="preserve"> με κάλυψη 60% του καθαρού μισθού και των ασφαλιστικών εισφορών επί του ονομαστικού μισθού για το χρόνο μειωμένης απασχόλησης</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-76</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-24</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12</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 xml:space="preserve">Κάλυψη πρόσθετου κόστους του προγράμματος βραχυχρόνιας απασχόλησης </w:t>
            </w:r>
            <w:r>
              <w:rPr>
                <w:rFonts w:ascii="Arial Narrow" w:hAnsi="Arial Narrow" w:cstheme="minorHAnsi"/>
                <w:sz w:val="16"/>
                <w:szCs w:val="16"/>
              </w:rPr>
              <w:t>«ΣΥΝΕΡΓΑΣΙΑ»</w:t>
            </w:r>
            <w:r w:rsidRPr="002E766E">
              <w:rPr>
                <w:rFonts w:ascii="Arial Narrow" w:hAnsi="Arial Narrow" w:cstheme="minorHAnsi"/>
                <w:sz w:val="16"/>
                <w:szCs w:val="16"/>
              </w:rPr>
              <w:t xml:space="preserve"> για καταβολή επιδόματος αδείας και δώρου Χριστουγέννων</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0</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-18</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13</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Παράταση του τακτικού επιδόματος ανεργίας, καθώς και του επιδόματος μακροχρόνιας ανεργίας κατά δύο μήνες</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-770</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-78</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14</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Έκτακτο επίδομα ανεργίας, ύψους 400 ευρώ, σε φυσικά πρόσωπα που έγιναν μακροχρόνια άνεργοι</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-117</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0</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15</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Επέκταση του επιδόματος ανεργίας στους εποχικούς εργαζόμενους</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-28</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0</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16</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Επιδότηση επιτοκίου των επιχειρηματικών δανείων των επιχειρήσεων οι οποίες ανήκουν σε πληττόμενους κλάδους, υπό την προϋπόθεση της διατήρησης των θέσεων εργασίας</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-179</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0</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17</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Κάλυψη δαπανών λόγω της πανδημίας Covid-19 για την ενίσχυση του Εθνικού Συστήματος Υγείας (εξοπλισμός/</w:t>
            </w:r>
            <w:r>
              <w:rPr>
                <w:rFonts w:ascii="Arial Narrow" w:hAnsi="Arial Narrow" w:cstheme="minorHAnsi"/>
                <w:sz w:val="16"/>
                <w:szCs w:val="16"/>
              </w:rPr>
              <w:t xml:space="preserve"> </w:t>
            </w:r>
            <w:r w:rsidRPr="002E766E">
              <w:rPr>
                <w:rFonts w:ascii="Arial Narrow" w:hAnsi="Arial Narrow" w:cstheme="minorHAnsi"/>
                <w:sz w:val="16"/>
                <w:szCs w:val="16"/>
              </w:rPr>
              <w:t>υποδομές και αναλώσιμα)</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-367</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0</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18</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Προσλήψεις έκτακτου υγειονομικού προσωπικού</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-85</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-131</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19</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Καταβολή έκτακτης οικονομικής ενίσχυσης το Πάσχα στους εργαζόμενους των νοσοκομείων, του ΕΟΔΥ, του  ΕΚΑΒ, και της Πολιτικής Προστασίας</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-90</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0</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20</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Κάλυψη των έκτακτων δαπανών, λόγω της πανδημίας Covid-19, των φορέων της Κεντρικής Διοίκησης</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-292</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0</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21</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Νέες προσλήψεις στα μέσα μεταφοράς (ΟΣΥ/ΣΤΑΣΥ)</w:t>
            </w:r>
            <w:r>
              <w:rPr>
                <w:rFonts w:ascii="Arial Narrow" w:hAnsi="Arial Narrow" w:cstheme="minorHAnsi"/>
                <w:sz w:val="16"/>
                <w:szCs w:val="16"/>
              </w:rPr>
              <w:t>,</w:t>
            </w:r>
            <w:r w:rsidRPr="002E766E">
              <w:rPr>
                <w:rFonts w:ascii="Arial Narrow" w:hAnsi="Arial Narrow" w:cstheme="minorHAnsi"/>
                <w:sz w:val="16"/>
                <w:szCs w:val="16"/>
              </w:rPr>
              <w:t xml:space="preserve"> χρηματοδοτική μίσθωση (</w:t>
            </w:r>
            <w:proofErr w:type="spellStart"/>
            <w:r w:rsidRPr="002E766E">
              <w:rPr>
                <w:rFonts w:ascii="Arial Narrow" w:hAnsi="Arial Narrow" w:cstheme="minorHAnsi"/>
                <w:sz w:val="16"/>
                <w:szCs w:val="16"/>
              </w:rPr>
              <w:t>leasing</w:t>
            </w:r>
            <w:proofErr w:type="spellEnd"/>
            <w:r w:rsidRPr="002E766E">
              <w:rPr>
                <w:rFonts w:ascii="Arial Narrow" w:hAnsi="Arial Narrow" w:cstheme="minorHAnsi"/>
                <w:sz w:val="16"/>
                <w:szCs w:val="16"/>
              </w:rPr>
              <w:t>) επιπλέον λεωφορείων</w:t>
            </w:r>
            <w:r>
              <w:rPr>
                <w:rFonts w:ascii="Arial Narrow" w:hAnsi="Arial Narrow" w:cstheme="minorHAnsi"/>
                <w:sz w:val="16"/>
                <w:szCs w:val="16"/>
              </w:rPr>
              <w:t xml:space="preserve"> και σύμβαση με ΚΤΕΛ</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-4</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-50</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22</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Άδεια ειδικού σκοπού για εργαζόμενους με παιδιά που φοιτούν σε σχολεία (για την περίοδο που τα σχολεία είναι  κλειστά λόγω της πανδημίας Covid-19)</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-20</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0</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23</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Ενίσχυση του προγράμματος κοινωνικού τουρισμού του Υπουργείου Τουρισμού</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-20</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-80</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24</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Ενίσχυση του προγράμματος κοινωνικού τουρισμού του ΟΑΕΔ</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-17</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-10</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25</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Κάλυψη της διαφημιστικής δαπάνης του ΕΟΤ</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-23</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0</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26</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Επιπρόσθετη στήριξη του πρωτογενούς τομέα παραγωγής από το Υπουργείο Αγροτικής Ανάπτυξης και Τροφίμων</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-150</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0</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27</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Επιπλέον επιχορήγηση στο Υπουργείο Πολιτισμού για την ενίσχυση  του κλάδου του πολιτισμού</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-25</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0</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28</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Αποζημίωση σε εταιρείες ΚΤΕΛ και την ΤΡΑΙΝΟΣΕ για τους περιορισμούς που επιβλήθηκαν στις θέσεις επιβατών</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-49</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0</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29</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Αποζημίωση ακτοπλοϊκών γραμμών</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-53</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0</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30</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Αποζημίωση σε ερασιτεχνικούς αθλητικούς συλλόγους</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-12</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0</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31</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Αποζημίωση ανά θέση επιβάτη στις αεροπορικές εταιρείες</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-6</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0</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32</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Καταβολή του 50% του απολεσθέντος μισθώματος στους ιδιοκτήτες ακινήτων που εισπράττουν μειωμένο ενοίκιο κατά 40% λόγω της πανδημίας</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-29</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0</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33</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 xml:space="preserve">Ενίσχυση επιχειρήσεων του πολιτισμού λόγω περιορισμού θέσεων σε θέατρα, κινηματογράφους, </w:t>
            </w:r>
            <w:proofErr w:type="spellStart"/>
            <w:r w:rsidRPr="002E766E">
              <w:rPr>
                <w:rFonts w:ascii="Arial Narrow" w:hAnsi="Arial Narrow" w:cstheme="minorHAnsi"/>
                <w:sz w:val="16"/>
                <w:szCs w:val="16"/>
              </w:rPr>
              <w:lastRenderedPageBreak/>
              <w:t>συναυλιακούς</w:t>
            </w:r>
            <w:proofErr w:type="spellEnd"/>
            <w:r w:rsidRPr="002E766E">
              <w:rPr>
                <w:rFonts w:ascii="Arial Narrow" w:hAnsi="Arial Narrow" w:cstheme="minorHAnsi"/>
                <w:sz w:val="16"/>
                <w:szCs w:val="16"/>
              </w:rPr>
              <w:t xml:space="preserve"> χώρους κλπ.</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lastRenderedPageBreak/>
              <w:t>-19</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-6</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lastRenderedPageBreak/>
              <w:t>34</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Μη επιστρεπτέα επιχορήγηση σε μικρές και πολύ μικρές επιχειρήσεις μέσω των Οργανισμών Τοπικής Αυτοδιοίκησης</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0</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-800</w:t>
            </w:r>
          </w:p>
        </w:tc>
      </w:tr>
      <w:tr w:rsidR="00DC36A5" w:rsidRPr="00C55348" w:rsidTr="008D12C9">
        <w:trPr>
          <w:trHeight w:val="170"/>
        </w:trPr>
        <w:tc>
          <w:tcPr>
            <w:tcW w:w="331" w:type="pct"/>
            <w:shd w:val="clear" w:color="auto" w:fill="D9D9D9" w:themeFill="background1" w:themeFillShade="D9"/>
            <w:noWrap/>
            <w:hideMark/>
          </w:tcPr>
          <w:p w:rsidR="00DC36A5" w:rsidRPr="002E766E" w:rsidRDefault="00DC36A5" w:rsidP="008D12C9">
            <w:pPr>
              <w:jc w:val="center"/>
              <w:rPr>
                <w:rFonts w:ascii="Arial Narrow" w:hAnsi="Arial Narrow" w:cstheme="minorHAnsi"/>
                <w:b/>
                <w:bCs/>
                <w:sz w:val="16"/>
                <w:szCs w:val="16"/>
              </w:rPr>
            </w:pPr>
            <w:r w:rsidRPr="002E766E">
              <w:rPr>
                <w:rFonts w:ascii="Arial Narrow" w:hAnsi="Arial Narrow" w:cstheme="minorHAnsi"/>
                <w:b/>
                <w:bCs/>
                <w:sz w:val="16"/>
                <w:szCs w:val="16"/>
              </w:rPr>
              <w:t>Γ</w:t>
            </w:r>
          </w:p>
        </w:tc>
        <w:tc>
          <w:tcPr>
            <w:tcW w:w="3745" w:type="pct"/>
            <w:shd w:val="clear" w:color="auto" w:fill="D9D9D9" w:themeFill="background1" w:themeFillShade="D9"/>
            <w:noWrap/>
            <w:hideMark/>
          </w:tcPr>
          <w:p w:rsidR="00DC36A5" w:rsidRPr="002E766E" w:rsidRDefault="00DC36A5" w:rsidP="008D12C9">
            <w:pPr>
              <w:rPr>
                <w:rFonts w:ascii="Arial Narrow" w:hAnsi="Arial Narrow" w:cstheme="minorHAnsi"/>
                <w:b/>
                <w:bCs/>
                <w:sz w:val="16"/>
                <w:szCs w:val="16"/>
              </w:rPr>
            </w:pPr>
            <w:r w:rsidRPr="002E766E">
              <w:rPr>
                <w:rFonts w:ascii="Arial Narrow" w:hAnsi="Arial Narrow" w:cstheme="minorHAnsi"/>
                <w:b/>
                <w:bCs/>
                <w:sz w:val="16"/>
                <w:szCs w:val="16"/>
              </w:rPr>
              <w:t>Δημοσιονομικά ουδέτερες παρεμβάσεις</w:t>
            </w:r>
          </w:p>
        </w:tc>
        <w:tc>
          <w:tcPr>
            <w:tcW w:w="489" w:type="pct"/>
            <w:shd w:val="clear" w:color="auto" w:fill="D9D9D9" w:themeFill="background1" w:themeFillShade="D9"/>
            <w:noWrap/>
            <w:hideMark/>
          </w:tcPr>
          <w:p w:rsidR="00DC36A5" w:rsidRPr="002E766E" w:rsidRDefault="00DC36A5" w:rsidP="008D12C9">
            <w:pPr>
              <w:jc w:val="right"/>
              <w:rPr>
                <w:rFonts w:ascii="Arial Narrow" w:hAnsi="Arial Narrow" w:cstheme="minorHAnsi"/>
                <w:b/>
                <w:bCs/>
                <w:sz w:val="16"/>
                <w:szCs w:val="16"/>
              </w:rPr>
            </w:pPr>
            <w:r w:rsidRPr="002E766E">
              <w:rPr>
                <w:rFonts w:ascii="Arial Narrow" w:hAnsi="Arial Narrow" w:cstheme="minorHAnsi"/>
                <w:b/>
                <w:bCs/>
                <w:sz w:val="16"/>
                <w:szCs w:val="16"/>
              </w:rPr>
              <w:t>0</w:t>
            </w:r>
          </w:p>
        </w:tc>
        <w:tc>
          <w:tcPr>
            <w:tcW w:w="435" w:type="pct"/>
            <w:shd w:val="clear" w:color="auto" w:fill="D9D9D9" w:themeFill="background1" w:themeFillShade="D9"/>
            <w:noWrap/>
            <w:hideMark/>
          </w:tcPr>
          <w:p w:rsidR="00DC36A5" w:rsidRPr="002E766E" w:rsidRDefault="00DC36A5" w:rsidP="008D12C9">
            <w:pPr>
              <w:jc w:val="right"/>
              <w:rPr>
                <w:rFonts w:ascii="Arial Narrow" w:hAnsi="Arial Narrow" w:cstheme="minorHAnsi"/>
                <w:b/>
                <w:bCs/>
                <w:sz w:val="16"/>
                <w:szCs w:val="16"/>
              </w:rPr>
            </w:pPr>
            <w:r w:rsidRPr="002E766E">
              <w:rPr>
                <w:rFonts w:ascii="Arial Narrow" w:hAnsi="Arial Narrow" w:cstheme="minorHAnsi"/>
                <w:b/>
                <w:bCs/>
                <w:sz w:val="16"/>
                <w:szCs w:val="16"/>
              </w:rPr>
              <w:t>0</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1</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Αναστολή αποπληρωμής δόσεων των ενήμερων τραπεζικών δανείων για επιχειρήσεις που πλήττονται από την πανδημία</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0</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0</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2</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Αναστολή πληρωμής επιταγών των επιχειρήσεων που πλήττονται από την πανδημία</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0</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0</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3</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Παροχή δυνατότητας στις επιχειρήσεις που πλήττονται από την πανδημία να θέσουν τους εργαζόμενους τους σε μερική απασχόληση, για δύο εβδομάδες ανά μήνα</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0</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0</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4</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Αποπληρωμή όλων των εκκρεμών επιστροφών φόρων έως και 30.000 ευρώ που βρίσκονται υπό τη διαδικασία ελέγχου από τη φορολογική αρχή</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0</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0</w:t>
            </w:r>
          </w:p>
        </w:tc>
      </w:tr>
      <w:tr w:rsidR="00DC36A5" w:rsidRPr="00C55348" w:rsidTr="008D12C9">
        <w:trPr>
          <w:trHeight w:val="170"/>
        </w:trPr>
        <w:tc>
          <w:tcPr>
            <w:tcW w:w="331" w:type="pct"/>
            <w:shd w:val="clear" w:color="auto" w:fill="D9D9D9" w:themeFill="background1" w:themeFillShade="D9"/>
            <w:noWrap/>
            <w:hideMark/>
          </w:tcPr>
          <w:p w:rsidR="00DC36A5" w:rsidRPr="002E766E" w:rsidRDefault="00DC36A5" w:rsidP="008D12C9">
            <w:pPr>
              <w:jc w:val="center"/>
              <w:rPr>
                <w:rFonts w:ascii="Arial Narrow" w:hAnsi="Arial Narrow" w:cstheme="minorHAnsi"/>
                <w:b/>
                <w:bCs/>
                <w:sz w:val="16"/>
                <w:szCs w:val="16"/>
              </w:rPr>
            </w:pPr>
            <w:r w:rsidRPr="002E766E">
              <w:rPr>
                <w:rFonts w:ascii="Arial Narrow" w:hAnsi="Arial Narrow" w:cstheme="minorHAnsi"/>
                <w:b/>
                <w:bCs/>
                <w:sz w:val="16"/>
                <w:szCs w:val="16"/>
              </w:rPr>
              <w:t>Δ</w:t>
            </w:r>
          </w:p>
        </w:tc>
        <w:tc>
          <w:tcPr>
            <w:tcW w:w="3745" w:type="pct"/>
            <w:shd w:val="clear" w:color="auto" w:fill="D9D9D9" w:themeFill="background1" w:themeFillShade="D9"/>
            <w:noWrap/>
            <w:hideMark/>
          </w:tcPr>
          <w:p w:rsidR="00DC36A5" w:rsidRPr="002E766E" w:rsidRDefault="00DC36A5" w:rsidP="008D12C9">
            <w:pPr>
              <w:rPr>
                <w:rFonts w:ascii="Arial Narrow" w:hAnsi="Arial Narrow" w:cstheme="minorHAnsi"/>
                <w:b/>
                <w:bCs/>
                <w:sz w:val="16"/>
                <w:szCs w:val="16"/>
              </w:rPr>
            </w:pPr>
            <w:r w:rsidRPr="002E766E">
              <w:rPr>
                <w:rFonts w:ascii="Arial Narrow" w:hAnsi="Arial Narrow" w:cstheme="minorHAnsi"/>
                <w:b/>
                <w:bCs/>
                <w:sz w:val="16"/>
                <w:szCs w:val="16"/>
              </w:rPr>
              <w:t>Παρεμβάσεις παροχής ρευστότητας</w:t>
            </w:r>
          </w:p>
        </w:tc>
        <w:tc>
          <w:tcPr>
            <w:tcW w:w="489" w:type="pct"/>
            <w:shd w:val="clear" w:color="auto" w:fill="D9D9D9" w:themeFill="background1" w:themeFillShade="D9"/>
            <w:noWrap/>
            <w:hideMark/>
          </w:tcPr>
          <w:p w:rsidR="00DC36A5" w:rsidRPr="002E766E" w:rsidRDefault="00DC36A5" w:rsidP="008D12C9">
            <w:pPr>
              <w:jc w:val="right"/>
              <w:rPr>
                <w:rFonts w:ascii="Arial Narrow" w:hAnsi="Arial Narrow" w:cstheme="minorHAnsi"/>
                <w:b/>
                <w:bCs/>
                <w:sz w:val="16"/>
                <w:szCs w:val="16"/>
              </w:rPr>
            </w:pPr>
            <w:r w:rsidRPr="002E766E">
              <w:rPr>
                <w:rFonts w:ascii="Arial Narrow" w:hAnsi="Arial Narrow" w:cstheme="minorHAnsi"/>
                <w:b/>
                <w:bCs/>
                <w:sz w:val="16"/>
                <w:szCs w:val="16"/>
              </w:rPr>
              <w:t>-2.548</w:t>
            </w:r>
          </w:p>
        </w:tc>
        <w:tc>
          <w:tcPr>
            <w:tcW w:w="435" w:type="pct"/>
            <w:shd w:val="clear" w:color="auto" w:fill="D9D9D9" w:themeFill="background1" w:themeFillShade="D9"/>
            <w:noWrap/>
            <w:hideMark/>
          </w:tcPr>
          <w:p w:rsidR="00DC36A5" w:rsidRPr="002E766E" w:rsidRDefault="00DC36A5" w:rsidP="008D12C9">
            <w:pPr>
              <w:jc w:val="right"/>
              <w:rPr>
                <w:rFonts w:ascii="Arial Narrow" w:hAnsi="Arial Narrow" w:cstheme="minorHAnsi"/>
                <w:b/>
                <w:bCs/>
                <w:sz w:val="16"/>
                <w:szCs w:val="16"/>
              </w:rPr>
            </w:pPr>
            <w:r w:rsidRPr="002E766E">
              <w:rPr>
                <w:rFonts w:ascii="Arial Narrow" w:hAnsi="Arial Narrow" w:cstheme="minorHAnsi"/>
                <w:b/>
                <w:bCs/>
                <w:sz w:val="16"/>
                <w:szCs w:val="16"/>
              </w:rPr>
              <w:t>0</w:t>
            </w:r>
          </w:p>
        </w:tc>
      </w:tr>
      <w:tr w:rsidR="00DC36A5" w:rsidRPr="00C55348" w:rsidTr="008D12C9">
        <w:trPr>
          <w:trHeight w:val="170"/>
        </w:trPr>
        <w:tc>
          <w:tcPr>
            <w:tcW w:w="331"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1</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Ταμείο Εγγυοδοσίας της Ελληνικής Αναπτυξιακής Τράπεζας</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-1.780</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0</w:t>
            </w:r>
          </w:p>
        </w:tc>
      </w:tr>
      <w:tr w:rsidR="00DC36A5" w:rsidRPr="00C55348" w:rsidTr="008D12C9">
        <w:trPr>
          <w:trHeight w:val="170"/>
        </w:trPr>
        <w:tc>
          <w:tcPr>
            <w:tcW w:w="331"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2</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Κεφάλαιο κίνησης στο πλαίσιο του Ταμείου Επιχειρηματικότητας (ΤΕΠΙΧ ΙΙ)</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-768</w:t>
            </w:r>
          </w:p>
        </w:tc>
        <w:tc>
          <w:tcPr>
            <w:tcW w:w="435"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0</w:t>
            </w:r>
          </w:p>
        </w:tc>
      </w:tr>
      <w:tr w:rsidR="00DC36A5" w:rsidRPr="00C55348" w:rsidTr="008D12C9">
        <w:trPr>
          <w:trHeight w:val="170"/>
        </w:trPr>
        <w:tc>
          <w:tcPr>
            <w:tcW w:w="331" w:type="pct"/>
            <w:shd w:val="clear" w:color="auto" w:fill="D9D9D9" w:themeFill="background1" w:themeFillShade="D9"/>
            <w:noWrap/>
            <w:hideMark/>
          </w:tcPr>
          <w:p w:rsidR="00DC36A5" w:rsidRPr="002E766E" w:rsidRDefault="00DC36A5" w:rsidP="008D12C9">
            <w:pPr>
              <w:jc w:val="center"/>
              <w:rPr>
                <w:rFonts w:ascii="Arial Narrow" w:hAnsi="Arial Narrow" w:cstheme="minorHAnsi"/>
                <w:b/>
                <w:bCs/>
                <w:sz w:val="16"/>
                <w:szCs w:val="16"/>
              </w:rPr>
            </w:pPr>
            <w:r w:rsidRPr="002E766E">
              <w:rPr>
                <w:rFonts w:ascii="Arial Narrow" w:hAnsi="Arial Narrow" w:cstheme="minorHAnsi"/>
                <w:b/>
                <w:bCs/>
                <w:sz w:val="16"/>
                <w:szCs w:val="16"/>
              </w:rPr>
              <w:t>Ε</w:t>
            </w:r>
          </w:p>
        </w:tc>
        <w:tc>
          <w:tcPr>
            <w:tcW w:w="3745" w:type="pct"/>
            <w:shd w:val="clear" w:color="auto" w:fill="D9D9D9" w:themeFill="background1" w:themeFillShade="D9"/>
            <w:hideMark/>
          </w:tcPr>
          <w:p w:rsidR="00DC36A5" w:rsidRPr="002E766E" w:rsidRDefault="00DC36A5" w:rsidP="008D12C9">
            <w:pPr>
              <w:rPr>
                <w:rFonts w:ascii="Arial Narrow" w:hAnsi="Arial Narrow" w:cstheme="minorHAnsi"/>
                <w:b/>
                <w:bCs/>
                <w:sz w:val="16"/>
                <w:szCs w:val="16"/>
              </w:rPr>
            </w:pPr>
            <w:r w:rsidRPr="002E766E">
              <w:rPr>
                <w:rFonts w:ascii="Arial Narrow" w:hAnsi="Arial Narrow" w:cstheme="minorHAnsi"/>
                <w:b/>
                <w:bCs/>
                <w:sz w:val="16"/>
                <w:szCs w:val="16"/>
              </w:rPr>
              <w:t>Πιστώσεις υπό κατανομή για την αντιμετώπιση των οικονομικών συνεπειών της πανδημίας Covid-19</w:t>
            </w:r>
          </w:p>
        </w:tc>
        <w:tc>
          <w:tcPr>
            <w:tcW w:w="489" w:type="pct"/>
            <w:shd w:val="clear" w:color="auto" w:fill="D9D9D9" w:themeFill="background1" w:themeFillShade="D9"/>
            <w:noWrap/>
            <w:hideMark/>
          </w:tcPr>
          <w:p w:rsidR="00DC36A5" w:rsidRPr="002E766E" w:rsidRDefault="00DC36A5" w:rsidP="008D12C9">
            <w:pPr>
              <w:jc w:val="right"/>
              <w:rPr>
                <w:rFonts w:ascii="Arial Narrow" w:hAnsi="Arial Narrow" w:cstheme="minorHAnsi"/>
                <w:b/>
                <w:bCs/>
                <w:sz w:val="16"/>
                <w:szCs w:val="16"/>
              </w:rPr>
            </w:pPr>
            <w:r w:rsidRPr="002E766E">
              <w:rPr>
                <w:rFonts w:ascii="Arial Narrow" w:hAnsi="Arial Narrow" w:cstheme="minorHAnsi"/>
                <w:b/>
                <w:bCs/>
                <w:sz w:val="16"/>
                <w:szCs w:val="16"/>
              </w:rPr>
              <w:t> </w:t>
            </w:r>
          </w:p>
        </w:tc>
        <w:tc>
          <w:tcPr>
            <w:tcW w:w="435" w:type="pct"/>
            <w:shd w:val="clear" w:color="auto" w:fill="D9D9D9" w:themeFill="background1" w:themeFillShade="D9"/>
            <w:noWrap/>
            <w:hideMark/>
          </w:tcPr>
          <w:p w:rsidR="00DC36A5" w:rsidRPr="002E766E" w:rsidRDefault="00DC36A5" w:rsidP="008D12C9">
            <w:pPr>
              <w:jc w:val="right"/>
              <w:rPr>
                <w:rFonts w:ascii="Arial Narrow" w:hAnsi="Arial Narrow" w:cstheme="minorHAnsi"/>
                <w:b/>
                <w:bCs/>
                <w:sz w:val="16"/>
                <w:szCs w:val="16"/>
              </w:rPr>
            </w:pPr>
            <w:r w:rsidRPr="002E766E">
              <w:rPr>
                <w:rFonts w:ascii="Arial Narrow" w:hAnsi="Arial Narrow" w:cstheme="minorHAnsi"/>
                <w:b/>
                <w:bCs/>
                <w:sz w:val="16"/>
                <w:szCs w:val="16"/>
              </w:rPr>
              <w:t>-3.000</w:t>
            </w:r>
          </w:p>
        </w:tc>
      </w:tr>
      <w:tr w:rsidR="00DC36A5" w:rsidRPr="00C55348" w:rsidTr="008D12C9">
        <w:trPr>
          <w:trHeight w:val="170"/>
        </w:trPr>
        <w:tc>
          <w:tcPr>
            <w:tcW w:w="331" w:type="pct"/>
            <w:shd w:val="clear" w:color="auto" w:fill="D9D9D9" w:themeFill="background1" w:themeFillShade="D9"/>
            <w:noWrap/>
            <w:hideMark/>
          </w:tcPr>
          <w:p w:rsidR="00DC36A5" w:rsidRPr="002E766E" w:rsidRDefault="00DC36A5" w:rsidP="008D12C9">
            <w:pPr>
              <w:jc w:val="center"/>
              <w:rPr>
                <w:rFonts w:ascii="Arial Narrow" w:hAnsi="Arial Narrow" w:cstheme="minorHAnsi"/>
                <w:b/>
                <w:bCs/>
                <w:sz w:val="16"/>
                <w:szCs w:val="16"/>
              </w:rPr>
            </w:pPr>
            <w:r w:rsidRPr="002E766E">
              <w:rPr>
                <w:rFonts w:ascii="Arial Narrow" w:hAnsi="Arial Narrow" w:cstheme="minorHAnsi"/>
                <w:b/>
                <w:bCs/>
                <w:sz w:val="16"/>
                <w:szCs w:val="16"/>
              </w:rPr>
              <w:t> </w:t>
            </w:r>
          </w:p>
        </w:tc>
        <w:tc>
          <w:tcPr>
            <w:tcW w:w="3745" w:type="pct"/>
            <w:shd w:val="clear" w:color="auto" w:fill="D9D9D9" w:themeFill="background1" w:themeFillShade="D9"/>
            <w:noWrap/>
            <w:hideMark/>
          </w:tcPr>
          <w:p w:rsidR="00DC36A5" w:rsidRPr="002E766E" w:rsidRDefault="00DC36A5" w:rsidP="008D12C9">
            <w:pPr>
              <w:rPr>
                <w:rFonts w:ascii="Arial Narrow" w:hAnsi="Arial Narrow" w:cstheme="minorHAnsi"/>
                <w:b/>
                <w:bCs/>
                <w:sz w:val="16"/>
                <w:szCs w:val="16"/>
              </w:rPr>
            </w:pPr>
            <w:r w:rsidRPr="002E766E">
              <w:rPr>
                <w:rFonts w:ascii="Arial Narrow" w:hAnsi="Arial Narrow" w:cstheme="minorHAnsi"/>
                <w:b/>
                <w:bCs/>
                <w:sz w:val="16"/>
                <w:szCs w:val="16"/>
              </w:rPr>
              <w:t>Συνολικό Ταμειακό Κόστος των Παρεμβάσεων ( Α+Β+Γ+Δ+Ε)</w:t>
            </w:r>
          </w:p>
        </w:tc>
        <w:tc>
          <w:tcPr>
            <w:tcW w:w="489" w:type="pct"/>
            <w:shd w:val="clear" w:color="auto" w:fill="D9D9D9" w:themeFill="background1" w:themeFillShade="D9"/>
            <w:noWrap/>
            <w:hideMark/>
          </w:tcPr>
          <w:p w:rsidR="00DC36A5" w:rsidRPr="002E766E" w:rsidRDefault="00DC36A5" w:rsidP="008D12C9">
            <w:pPr>
              <w:jc w:val="right"/>
              <w:rPr>
                <w:rFonts w:ascii="Arial Narrow" w:hAnsi="Arial Narrow" w:cstheme="minorHAnsi"/>
                <w:b/>
                <w:bCs/>
                <w:sz w:val="16"/>
                <w:szCs w:val="16"/>
              </w:rPr>
            </w:pPr>
            <w:r w:rsidRPr="002E766E">
              <w:rPr>
                <w:rFonts w:ascii="Arial Narrow" w:hAnsi="Arial Narrow" w:cstheme="minorHAnsi"/>
                <w:b/>
                <w:bCs/>
                <w:sz w:val="16"/>
                <w:szCs w:val="16"/>
              </w:rPr>
              <w:t>-18.198</w:t>
            </w:r>
          </w:p>
        </w:tc>
        <w:tc>
          <w:tcPr>
            <w:tcW w:w="435" w:type="pct"/>
            <w:shd w:val="clear" w:color="auto" w:fill="D9D9D9" w:themeFill="background1" w:themeFillShade="D9"/>
            <w:noWrap/>
            <w:hideMark/>
          </w:tcPr>
          <w:p w:rsidR="00DC36A5" w:rsidRPr="002E766E" w:rsidRDefault="00DC36A5" w:rsidP="008D12C9">
            <w:pPr>
              <w:jc w:val="right"/>
              <w:rPr>
                <w:rFonts w:ascii="Arial Narrow" w:hAnsi="Arial Narrow" w:cstheme="minorHAnsi"/>
                <w:b/>
                <w:bCs/>
                <w:sz w:val="16"/>
                <w:szCs w:val="16"/>
              </w:rPr>
            </w:pPr>
            <w:r w:rsidRPr="002E766E">
              <w:rPr>
                <w:rFonts w:ascii="Arial Narrow" w:hAnsi="Arial Narrow" w:cstheme="minorHAnsi"/>
                <w:b/>
                <w:bCs/>
                <w:sz w:val="16"/>
                <w:szCs w:val="16"/>
              </w:rPr>
              <w:t>-7.323</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b/>
                <w:bCs/>
                <w:sz w:val="16"/>
                <w:szCs w:val="16"/>
              </w:rPr>
            </w:pPr>
          </w:p>
        </w:tc>
        <w:tc>
          <w:tcPr>
            <w:tcW w:w="3745" w:type="pct"/>
            <w:hideMark/>
          </w:tcPr>
          <w:p w:rsidR="00DC36A5" w:rsidRPr="002E766E" w:rsidRDefault="00DC36A5" w:rsidP="008D12C9">
            <w:pPr>
              <w:rPr>
                <w:rFonts w:ascii="Arial Narrow" w:hAnsi="Arial Narrow" w:cstheme="minorHAnsi"/>
                <w:i/>
                <w:iCs/>
                <w:sz w:val="16"/>
                <w:szCs w:val="16"/>
              </w:rPr>
            </w:pPr>
            <w:r w:rsidRPr="002E766E">
              <w:rPr>
                <w:rFonts w:ascii="Arial Narrow" w:hAnsi="Arial Narrow" w:cstheme="minorHAnsi"/>
                <w:i/>
                <w:iCs/>
                <w:sz w:val="16"/>
                <w:szCs w:val="16"/>
              </w:rPr>
              <w:t>Εκ των οποίων:</w:t>
            </w:r>
          </w:p>
        </w:tc>
        <w:tc>
          <w:tcPr>
            <w:tcW w:w="489" w:type="pct"/>
            <w:noWrap/>
            <w:hideMark/>
          </w:tcPr>
          <w:p w:rsidR="00DC36A5" w:rsidRPr="002E766E" w:rsidRDefault="00DC36A5" w:rsidP="008D12C9">
            <w:pPr>
              <w:jc w:val="right"/>
              <w:rPr>
                <w:rFonts w:ascii="Arial Narrow" w:hAnsi="Arial Narrow" w:cstheme="minorHAnsi"/>
                <w:i/>
                <w:iCs/>
                <w:sz w:val="16"/>
                <w:szCs w:val="16"/>
              </w:rPr>
            </w:pPr>
          </w:p>
        </w:tc>
        <w:tc>
          <w:tcPr>
            <w:tcW w:w="435" w:type="pct"/>
            <w:noWrap/>
            <w:hideMark/>
          </w:tcPr>
          <w:p w:rsidR="00DC36A5" w:rsidRPr="002E766E" w:rsidRDefault="00DC36A5" w:rsidP="008D12C9">
            <w:pPr>
              <w:jc w:val="right"/>
              <w:rPr>
                <w:rFonts w:ascii="Arial Narrow" w:hAnsi="Arial Narrow" w:cstheme="minorHAnsi"/>
                <w:sz w:val="16"/>
                <w:szCs w:val="16"/>
              </w:rPr>
            </w:pP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i/>
                <w:iCs/>
                <w:sz w:val="16"/>
                <w:szCs w:val="16"/>
              </w:rPr>
            </w:pPr>
            <w:r w:rsidRPr="002E766E">
              <w:rPr>
                <w:rFonts w:ascii="Arial Narrow" w:hAnsi="Arial Narrow" w:cstheme="minorHAnsi"/>
                <w:i/>
                <w:iCs/>
                <w:sz w:val="16"/>
                <w:szCs w:val="16"/>
              </w:rPr>
              <w:t>Α.</w:t>
            </w:r>
          </w:p>
        </w:tc>
        <w:tc>
          <w:tcPr>
            <w:tcW w:w="3745" w:type="pct"/>
            <w:noWrap/>
            <w:hideMark/>
          </w:tcPr>
          <w:p w:rsidR="00DC36A5" w:rsidRPr="002E766E" w:rsidRDefault="00DC36A5" w:rsidP="008D12C9">
            <w:pPr>
              <w:rPr>
                <w:rFonts w:ascii="Arial Narrow" w:hAnsi="Arial Narrow" w:cstheme="minorHAnsi"/>
                <w:i/>
                <w:iCs/>
                <w:sz w:val="16"/>
                <w:szCs w:val="16"/>
              </w:rPr>
            </w:pPr>
            <w:r w:rsidRPr="002E766E">
              <w:rPr>
                <w:rFonts w:ascii="Arial Narrow" w:hAnsi="Arial Narrow" w:cstheme="minorHAnsi"/>
                <w:i/>
                <w:iCs/>
                <w:sz w:val="16"/>
                <w:szCs w:val="16"/>
              </w:rPr>
              <w:t>Παρεμβάσεις που αφορούν στην αναβολή είσπραξης εσόδων</w:t>
            </w:r>
          </w:p>
        </w:tc>
        <w:tc>
          <w:tcPr>
            <w:tcW w:w="489" w:type="pct"/>
            <w:noWrap/>
            <w:hideMark/>
          </w:tcPr>
          <w:p w:rsidR="00DC36A5" w:rsidRPr="002E766E" w:rsidRDefault="00DC36A5" w:rsidP="008D12C9">
            <w:pPr>
              <w:jc w:val="right"/>
              <w:rPr>
                <w:rFonts w:ascii="Arial Narrow" w:hAnsi="Arial Narrow" w:cstheme="minorHAnsi"/>
                <w:i/>
                <w:iCs/>
                <w:sz w:val="16"/>
                <w:szCs w:val="16"/>
              </w:rPr>
            </w:pPr>
            <w:r w:rsidRPr="002E766E">
              <w:rPr>
                <w:rFonts w:ascii="Arial Narrow" w:hAnsi="Arial Narrow" w:cstheme="minorHAnsi"/>
                <w:i/>
                <w:iCs/>
                <w:sz w:val="16"/>
                <w:szCs w:val="16"/>
              </w:rPr>
              <w:t>-1.567</w:t>
            </w:r>
          </w:p>
        </w:tc>
        <w:tc>
          <w:tcPr>
            <w:tcW w:w="435" w:type="pct"/>
            <w:noWrap/>
            <w:hideMark/>
          </w:tcPr>
          <w:p w:rsidR="00DC36A5" w:rsidRPr="002E766E" w:rsidRDefault="00DC36A5" w:rsidP="008D12C9">
            <w:pPr>
              <w:jc w:val="right"/>
              <w:rPr>
                <w:rFonts w:ascii="Arial Narrow" w:hAnsi="Arial Narrow" w:cstheme="minorHAnsi"/>
                <w:i/>
                <w:iCs/>
                <w:sz w:val="16"/>
                <w:szCs w:val="16"/>
              </w:rPr>
            </w:pPr>
            <w:r w:rsidRPr="002E766E">
              <w:rPr>
                <w:rFonts w:ascii="Arial Narrow" w:hAnsi="Arial Narrow" w:cstheme="minorHAnsi"/>
                <w:i/>
                <w:iCs/>
                <w:sz w:val="16"/>
                <w:szCs w:val="16"/>
              </w:rPr>
              <w:t>223</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i/>
                <w:iCs/>
                <w:sz w:val="16"/>
                <w:szCs w:val="16"/>
              </w:rPr>
            </w:pPr>
            <w:r w:rsidRPr="002E766E">
              <w:rPr>
                <w:rFonts w:ascii="Arial Narrow" w:hAnsi="Arial Narrow" w:cstheme="minorHAnsi"/>
                <w:i/>
                <w:iCs/>
                <w:sz w:val="16"/>
                <w:szCs w:val="16"/>
              </w:rPr>
              <w:t>Β.</w:t>
            </w:r>
          </w:p>
        </w:tc>
        <w:tc>
          <w:tcPr>
            <w:tcW w:w="3745" w:type="pct"/>
            <w:noWrap/>
            <w:hideMark/>
          </w:tcPr>
          <w:p w:rsidR="00DC36A5" w:rsidRPr="002E766E" w:rsidRDefault="00DC36A5" w:rsidP="008D12C9">
            <w:pPr>
              <w:rPr>
                <w:rFonts w:ascii="Arial Narrow" w:hAnsi="Arial Narrow" w:cstheme="minorHAnsi"/>
                <w:i/>
                <w:iCs/>
                <w:sz w:val="16"/>
                <w:szCs w:val="16"/>
              </w:rPr>
            </w:pPr>
            <w:r w:rsidRPr="002E766E">
              <w:rPr>
                <w:rFonts w:ascii="Arial Narrow" w:hAnsi="Arial Narrow" w:cstheme="minorHAnsi"/>
                <w:i/>
                <w:iCs/>
                <w:sz w:val="16"/>
                <w:szCs w:val="16"/>
              </w:rPr>
              <w:t xml:space="preserve">Παρεμβάσεις που επιβαρύνουν </w:t>
            </w:r>
            <w:r w:rsidR="00A66A4D">
              <w:rPr>
                <w:rFonts w:ascii="Arial Narrow" w:hAnsi="Arial Narrow" w:cstheme="minorHAnsi"/>
                <w:i/>
                <w:iCs/>
                <w:sz w:val="16"/>
                <w:szCs w:val="16"/>
              </w:rPr>
              <w:t xml:space="preserve">άμεσα </w:t>
            </w:r>
            <w:r w:rsidRPr="002E766E">
              <w:rPr>
                <w:rFonts w:ascii="Arial Narrow" w:hAnsi="Arial Narrow" w:cstheme="minorHAnsi"/>
                <w:i/>
                <w:iCs/>
                <w:sz w:val="16"/>
                <w:szCs w:val="16"/>
              </w:rPr>
              <w:t xml:space="preserve">το δημοσιονομικό αποτέλεσμα </w:t>
            </w:r>
          </w:p>
        </w:tc>
        <w:tc>
          <w:tcPr>
            <w:tcW w:w="489" w:type="pct"/>
            <w:noWrap/>
            <w:hideMark/>
          </w:tcPr>
          <w:p w:rsidR="00DC36A5" w:rsidRPr="002E766E" w:rsidRDefault="00DC36A5" w:rsidP="008D12C9">
            <w:pPr>
              <w:jc w:val="right"/>
              <w:rPr>
                <w:rFonts w:ascii="Arial Narrow" w:hAnsi="Arial Narrow" w:cstheme="minorHAnsi"/>
                <w:i/>
                <w:iCs/>
                <w:sz w:val="16"/>
                <w:szCs w:val="16"/>
              </w:rPr>
            </w:pPr>
            <w:r w:rsidRPr="002E766E">
              <w:rPr>
                <w:rFonts w:ascii="Arial Narrow" w:hAnsi="Arial Narrow" w:cstheme="minorHAnsi"/>
                <w:i/>
                <w:iCs/>
                <w:sz w:val="16"/>
                <w:szCs w:val="16"/>
              </w:rPr>
              <w:t>-11.625</w:t>
            </w:r>
          </w:p>
        </w:tc>
        <w:tc>
          <w:tcPr>
            <w:tcW w:w="435" w:type="pct"/>
            <w:noWrap/>
            <w:hideMark/>
          </w:tcPr>
          <w:p w:rsidR="00DC36A5" w:rsidRPr="002E766E" w:rsidRDefault="00DC36A5" w:rsidP="008D12C9">
            <w:pPr>
              <w:jc w:val="right"/>
              <w:rPr>
                <w:rFonts w:ascii="Arial Narrow" w:hAnsi="Arial Narrow" w:cstheme="minorHAnsi"/>
                <w:i/>
                <w:iCs/>
                <w:sz w:val="16"/>
                <w:szCs w:val="16"/>
              </w:rPr>
            </w:pPr>
            <w:r w:rsidRPr="002E766E">
              <w:rPr>
                <w:rFonts w:ascii="Arial Narrow" w:hAnsi="Arial Narrow" w:cstheme="minorHAnsi"/>
                <w:i/>
                <w:iCs/>
                <w:sz w:val="16"/>
                <w:szCs w:val="16"/>
              </w:rPr>
              <w:t>-6.936</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i/>
                <w:iCs/>
                <w:sz w:val="16"/>
                <w:szCs w:val="16"/>
              </w:rPr>
            </w:pPr>
            <w:r w:rsidRPr="002E766E">
              <w:rPr>
                <w:rFonts w:ascii="Arial Narrow" w:hAnsi="Arial Narrow" w:cstheme="minorHAnsi"/>
                <w:i/>
                <w:iCs/>
                <w:sz w:val="16"/>
                <w:szCs w:val="16"/>
              </w:rPr>
              <w:t>Γ.</w:t>
            </w:r>
          </w:p>
        </w:tc>
        <w:tc>
          <w:tcPr>
            <w:tcW w:w="3745" w:type="pct"/>
            <w:noWrap/>
            <w:hideMark/>
          </w:tcPr>
          <w:p w:rsidR="00DC36A5" w:rsidRPr="002E766E" w:rsidRDefault="00DC36A5" w:rsidP="008D12C9">
            <w:pPr>
              <w:rPr>
                <w:rFonts w:ascii="Arial Narrow" w:hAnsi="Arial Narrow" w:cstheme="minorHAnsi"/>
                <w:i/>
                <w:iCs/>
                <w:sz w:val="16"/>
                <w:szCs w:val="16"/>
              </w:rPr>
            </w:pPr>
            <w:r w:rsidRPr="002E766E">
              <w:rPr>
                <w:rFonts w:ascii="Arial Narrow" w:hAnsi="Arial Narrow" w:cstheme="minorHAnsi"/>
                <w:i/>
                <w:iCs/>
                <w:sz w:val="16"/>
                <w:szCs w:val="16"/>
              </w:rPr>
              <w:t>Παρεμβάσεις παροχής ρευστότητας (προ μόχλευσης)</w:t>
            </w:r>
          </w:p>
        </w:tc>
        <w:tc>
          <w:tcPr>
            <w:tcW w:w="489" w:type="pct"/>
            <w:noWrap/>
            <w:hideMark/>
          </w:tcPr>
          <w:p w:rsidR="00DC36A5" w:rsidRPr="002E766E" w:rsidRDefault="00DC36A5" w:rsidP="008D12C9">
            <w:pPr>
              <w:jc w:val="right"/>
              <w:rPr>
                <w:rFonts w:ascii="Arial Narrow" w:hAnsi="Arial Narrow" w:cstheme="minorHAnsi"/>
                <w:i/>
                <w:iCs/>
                <w:sz w:val="16"/>
                <w:szCs w:val="16"/>
              </w:rPr>
            </w:pPr>
            <w:r w:rsidRPr="002E766E">
              <w:rPr>
                <w:rFonts w:ascii="Arial Narrow" w:hAnsi="Arial Narrow" w:cstheme="minorHAnsi"/>
                <w:i/>
                <w:iCs/>
                <w:sz w:val="16"/>
                <w:szCs w:val="16"/>
              </w:rPr>
              <w:t>-5.006</w:t>
            </w:r>
          </w:p>
        </w:tc>
        <w:tc>
          <w:tcPr>
            <w:tcW w:w="435" w:type="pct"/>
            <w:noWrap/>
            <w:hideMark/>
          </w:tcPr>
          <w:p w:rsidR="00DC36A5" w:rsidRPr="002E766E" w:rsidRDefault="00DC36A5" w:rsidP="008D12C9">
            <w:pPr>
              <w:jc w:val="right"/>
              <w:rPr>
                <w:rFonts w:ascii="Arial Narrow" w:hAnsi="Arial Narrow" w:cstheme="minorHAnsi"/>
                <w:i/>
                <w:iCs/>
                <w:sz w:val="16"/>
                <w:szCs w:val="16"/>
              </w:rPr>
            </w:pPr>
            <w:r w:rsidRPr="002E766E">
              <w:rPr>
                <w:rFonts w:ascii="Arial Narrow" w:hAnsi="Arial Narrow" w:cstheme="minorHAnsi"/>
                <w:i/>
                <w:iCs/>
                <w:sz w:val="16"/>
                <w:szCs w:val="16"/>
              </w:rPr>
              <w:t>-610</w:t>
            </w:r>
          </w:p>
        </w:tc>
      </w:tr>
      <w:tr w:rsidR="00DC36A5" w:rsidRPr="00C55348" w:rsidTr="008D12C9">
        <w:trPr>
          <w:trHeight w:val="170"/>
        </w:trPr>
        <w:tc>
          <w:tcPr>
            <w:tcW w:w="5000" w:type="pct"/>
            <w:gridSpan w:val="4"/>
            <w:noWrap/>
            <w:hideMark/>
          </w:tcPr>
          <w:p w:rsidR="00DC36A5" w:rsidRPr="002E766E" w:rsidRDefault="00DC36A5" w:rsidP="008D12C9">
            <w:pPr>
              <w:jc w:val="center"/>
              <w:rPr>
                <w:rFonts w:ascii="Arial Narrow" w:hAnsi="Arial Narrow" w:cstheme="minorHAnsi"/>
                <w:b/>
                <w:bCs/>
                <w:sz w:val="16"/>
                <w:szCs w:val="16"/>
              </w:rPr>
            </w:pPr>
            <w:r w:rsidRPr="002E766E">
              <w:rPr>
                <w:rFonts w:ascii="Arial Narrow" w:hAnsi="Arial Narrow" w:cstheme="minorHAnsi"/>
                <w:b/>
                <w:bCs/>
                <w:sz w:val="16"/>
                <w:szCs w:val="16"/>
              </w:rPr>
              <w:t>Παρεμβάσεις ανά κατηγορία και πηγή χρηματοδότησης</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1</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Μείωση εσόδων</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-4.920</w:t>
            </w:r>
          </w:p>
        </w:tc>
        <w:tc>
          <w:tcPr>
            <w:tcW w:w="435" w:type="pct"/>
            <w:noWrap/>
            <w:hideMark/>
          </w:tcPr>
          <w:p w:rsidR="00DC36A5" w:rsidRPr="002E766E" w:rsidRDefault="00DC36A5" w:rsidP="008D12C9">
            <w:pPr>
              <w:jc w:val="right"/>
              <w:rPr>
                <w:rFonts w:ascii="Arial Narrow" w:hAnsi="Arial Narrow"/>
                <w:color w:val="000000"/>
                <w:sz w:val="16"/>
                <w:szCs w:val="16"/>
              </w:rPr>
            </w:pPr>
            <w:r w:rsidRPr="002E766E">
              <w:rPr>
                <w:rFonts w:ascii="Arial Narrow" w:hAnsi="Arial Narrow"/>
                <w:color w:val="000000"/>
                <w:sz w:val="16"/>
                <w:szCs w:val="16"/>
              </w:rPr>
              <w:t>-2.</w:t>
            </w:r>
            <w:r>
              <w:rPr>
                <w:rFonts w:ascii="Arial Narrow" w:hAnsi="Arial Narrow"/>
                <w:color w:val="000000"/>
                <w:sz w:val="16"/>
                <w:szCs w:val="16"/>
              </w:rPr>
              <w:t>239</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2</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Δημοσιονομικές δαπάνες που χρηματοδοτούνται από τον Τακτικό Προϋπολογισμό</w:t>
            </w:r>
          </w:p>
        </w:tc>
        <w:tc>
          <w:tcPr>
            <w:tcW w:w="489" w:type="pct"/>
            <w:noWrap/>
            <w:hideMark/>
          </w:tcPr>
          <w:p w:rsidR="00DC36A5" w:rsidRPr="002E766E" w:rsidRDefault="00DC36A5" w:rsidP="008D12C9">
            <w:pPr>
              <w:jc w:val="right"/>
              <w:rPr>
                <w:rFonts w:ascii="Arial Narrow" w:hAnsi="Arial Narrow" w:cstheme="minorHAnsi"/>
                <w:sz w:val="16"/>
                <w:szCs w:val="16"/>
              </w:rPr>
            </w:pPr>
            <w:r>
              <w:rPr>
                <w:rFonts w:ascii="Arial Narrow" w:hAnsi="Arial Narrow" w:cstheme="minorHAnsi"/>
                <w:sz w:val="16"/>
                <w:szCs w:val="16"/>
              </w:rPr>
              <w:t>-8.981</w:t>
            </w:r>
          </w:p>
        </w:tc>
        <w:tc>
          <w:tcPr>
            <w:tcW w:w="435" w:type="pct"/>
            <w:noWrap/>
            <w:hideMark/>
          </w:tcPr>
          <w:p w:rsidR="00DC36A5" w:rsidRPr="002E766E" w:rsidRDefault="00DC36A5" w:rsidP="008D12C9">
            <w:pPr>
              <w:jc w:val="right"/>
              <w:rPr>
                <w:rFonts w:ascii="Arial Narrow" w:hAnsi="Arial Narrow"/>
                <w:color w:val="000000"/>
                <w:sz w:val="16"/>
                <w:szCs w:val="16"/>
              </w:rPr>
            </w:pPr>
            <w:r w:rsidRPr="002E766E">
              <w:rPr>
                <w:rFonts w:ascii="Arial Narrow" w:hAnsi="Arial Narrow"/>
                <w:color w:val="000000"/>
                <w:sz w:val="16"/>
                <w:szCs w:val="16"/>
              </w:rPr>
              <w:t>-4.4</w:t>
            </w:r>
            <w:r>
              <w:rPr>
                <w:rFonts w:ascii="Arial Narrow" w:hAnsi="Arial Narrow"/>
                <w:color w:val="000000"/>
                <w:sz w:val="16"/>
                <w:szCs w:val="16"/>
              </w:rPr>
              <w:t>27</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3</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 xml:space="preserve">Δημοσιονομικές δαπάνες που </w:t>
            </w:r>
            <w:r>
              <w:rPr>
                <w:rFonts w:ascii="Arial Narrow" w:hAnsi="Arial Narrow" w:cstheme="minorHAnsi"/>
                <w:sz w:val="16"/>
                <w:szCs w:val="16"/>
              </w:rPr>
              <w:t>συγ</w:t>
            </w:r>
            <w:r w:rsidRPr="002E766E">
              <w:rPr>
                <w:rFonts w:ascii="Arial Narrow" w:hAnsi="Arial Narrow" w:cstheme="minorHAnsi"/>
                <w:sz w:val="16"/>
                <w:szCs w:val="16"/>
              </w:rPr>
              <w:t>χρηματοδοτούνται από το ΠΔΕ</w:t>
            </w:r>
          </w:p>
        </w:tc>
        <w:tc>
          <w:tcPr>
            <w:tcW w:w="489" w:type="pct"/>
            <w:noWrap/>
            <w:hideMark/>
          </w:tcPr>
          <w:p w:rsidR="00DC36A5" w:rsidRPr="002E766E" w:rsidRDefault="00DC36A5" w:rsidP="008D12C9">
            <w:pPr>
              <w:jc w:val="right"/>
              <w:rPr>
                <w:rFonts w:ascii="Arial Narrow" w:hAnsi="Arial Narrow" w:cstheme="minorHAnsi"/>
                <w:sz w:val="16"/>
                <w:szCs w:val="16"/>
              </w:rPr>
            </w:pPr>
            <w:r w:rsidRPr="002E766E">
              <w:rPr>
                <w:rFonts w:ascii="Arial Narrow" w:hAnsi="Arial Narrow" w:cstheme="minorHAnsi"/>
                <w:sz w:val="16"/>
                <w:szCs w:val="16"/>
              </w:rPr>
              <w:t>-</w:t>
            </w:r>
            <w:r>
              <w:rPr>
                <w:rFonts w:ascii="Arial Narrow" w:hAnsi="Arial Narrow" w:cstheme="minorHAnsi"/>
                <w:sz w:val="16"/>
                <w:szCs w:val="16"/>
              </w:rPr>
              <w:t>1.749</w:t>
            </w:r>
          </w:p>
        </w:tc>
        <w:tc>
          <w:tcPr>
            <w:tcW w:w="435" w:type="pct"/>
            <w:noWrap/>
            <w:hideMark/>
          </w:tcPr>
          <w:p w:rsidR="00DC36A5" w:rsidRPr="002E766E" w:rsidRDefault="00DC36A5" w:rsidP="008D12C9">
            <w:pPr>
              <w:jc w:val="right"/>
              <w:rPr>
                <w:rFonts w:ascii="Arial Narrow" w:hAnsi="Arial Narrow"/>
                <w:color w:val="000000"/>
                <w:sz w:val="16"/>
                <w:szCs w:val="16"/>
              </w:rPr>
            </w:pPr>
            <w:r w:rsidRPr="002E766E">
              <w:rPr>
                <w:rFonts w:ascii="Arial Narrow" w:hAnsi="Arial Narrow"/>
                <w:color w:val="000000"/>
                <w:sz w:val="16"/>
                <w:szCs w:val="16"/>
              </w:rPr>
              <w:t>-880</w:t>
            </w: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4</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 xml:space="preserve">Χρηματοδοτικά εργαλεία που </w:t>
            </w:r>
            <w:r>
              <w:rPr>
                <w:rFonts w:ascii="Arial Narrow" w:hAnsi="Arial Narrow" w:cstheme="minorHAnsi"/>
                <w:sz w:val="16"/>
                <w:szCs w:val="16"/>
              </w:rPr>
              <w:t>συγ</w:t>
            </w:r>
            <w:r w:rsidRPr="002E766E">
              <w:rPr>
                <w:rFonts w:ascii="Arial Narrow" w:hAnsi="Arial Narrow" w:cstheme="minorHAnsi"/>
                <w:sz w:val="16"/>
                <w:szCs w:val="16"/>
              </w:rPr>
              <w:t>χρηματοδοτούνται από το ΠΔΕ</w:t>
            </w:r>
          </w:p>
        </w:tc>
        <w:tc>
          <w:tcPr>
            <w:tcW w:w="489" w:type="pct"/>
            <w:noWrap/>
            <w:hideMark/>
          </w:tcPr>
          <w:p w:rsidR="00DC36A5" w:rsidRPr="002E766E" w:rsidRDefault="00DC36A5" w:rsidP="008D12C9">
            <w:pPr>
              <w:jc w:val="right"/>
              <w:rPr>
                <w:rFonts w:ascii="Arial Narrow" w:hAnsi="Arial Narrow" w:cstheme="minorHAnsi"/>
                <w:sz w:val="16"/>
                <w:szCs w:val="16"/>
              </w:rPr>
            </w:pPr>
            <w:r>
              <w:rPr>
                <w:rFonts w:ascii="Arial Narrow" w:hAnsi="Arial Narrow" w:cstheme="minorHAnsi"/>
                <w:sz w:val="16"/>
                <w:szCs w:val="16"/>
              </w:rPr>
              <w:t>-2.548</w:t>
            </w:r>
          </w:p>
        </w:tc>
        <w:tc>
          <w:tcPr>
            <w:tcW w:w="435" w:type="pct"/>
            <w:noWrap/>
            <w:hideMark/>
          </w:tcPr>
          <w:p w:rsidR="00DC36A5" w:rsidRPr="002E766E" w:rsidRDefault="00DC36A5" w:rsidP="008D12C9">
            <w:pPr>
              <w:jc w:val="right"/>
              <w:rPr>
                <w:rFonts w:ascii="Arial Narrow" w:hAnsi="Arial Narrow" w:cstheme="minorHAnsi"/>
                <w:sz w:val="16"/>
                <w:szCs w:val="16"/>
              </w:rPr>
            </w:pPr>
          </w:p>
        </w:tc>
      </w:tr>
      <w:tr w:rsidR="00DC36A5" w:rsidRPr="00C55348" w:rsidTr="008D12C9">
        <w:trPr>
          <w:trHeight w:val="170"/>
        </w:trPr>
        <w:tc>
          <w:tcPr>
            <w:tcW w:w="331" w:type="pct"/>
            <w:noWrap/>
            <w:hideMark/>
          </w:tcPr>
          <w:p w:rsidR="00DC36A5" w:rsidRPr="002E766E" w:rsidRDefault="00DC36A5" w:rsidP="008D12C9">
            <w:pPr>
              <w:jc w:val="center"/>
              <w:rPr>
                <w:rFonts w:ascii="Arial Narrow" w:hAnsi="Arial Narrow" w:cstheme="minorHAnsi"/>
                <w:sz w:val="16"/>
                <w:szCs w:val="16"/>
              </w:rPr>
            </w:pPr>
            <w:r w:rsidRPr="002E766E">
              <w:rPr>
                <w:rFonts w:ascii="Arial Narrow" w:hAnsi="Arial Narrow" w:cstheme="minorHAnsi"/>
                <w:sz w:val="16"/>
                <w:szCs w:val="16"/>
              </w:rPr>
              <w:t>5</w:t>
            </w:r>
          </w:p>
        </w:tc>
        <w:tc>
          <w:tcPr>
            <w:tcW w:w="3745" w:type="pct"/>
            <w:hideMark/>
          </w:tcPr>
          <w:p w:rsidR="00DC36A5" w:rsidRPr="002E766E" w:rsidRDefault="00DC36A5" w:rsidP="008D12C9">
            <w:pPr>
              <w:rPr>
                <w:rFonts w:ascii="Arial Narrow" w:hAnsi="Arial Narrow" w:cstheme="minorHAnsi"/>
                <w:sz w:val="16"/>
                <w:szCs w:val="16"/>
              </w:rPr>
            </w:pPr>
            <w:r w:rsidRPr="002E766E">
              <w:rPr>
                <w:rFonts w:ascii="Arial Narrow" w:hAnsi="Arial Narrow" w:cstheme="minorHAnsi"/>
                <w:sz w:val="16"/>
                <w:szCs w:val="16"/>
              </w:rPr>
              <w:t xml:space="preserve">Μόχλευση χρηματοδοτικών εργαλείων που </w:t>
            </w:r>
            <w:r>
              <w:rPr>
                <w:rFonts w:ascii="Arial Narrow" w:hAnsi="Arial Narrow" w:cstheme="minorHAnsi"/>
                <w:sz w:val="16"/>
                <w:szCs w:val="16"/>
              </w:rPr>
              <w:t>συγ</w:t>
            </w:r>
            <w:r w:rsidRPr="002E766E">
              <w:rPr>
                <w:rFonts w:ascii="Arial Narrow" w:hAnsi="Arial Narrow" w:cstheme="minorHAnsi"/>
                <w:sz w:val="16"/>
                <w:szCs w:val="16"/>
              </w:rPr>
              <w:t xml:space="preserve">χρηματοδοτούνται από το ΠΔΕ  </w:t>
            </w:r>
          </w:p>
        </w:tc>
        <w:tc>
          <w:tcPr>
            <w:tcW w:w="489" w:type="pct"/>
            <w:noWrap/>
            <w:hideMark/>
          </w:tcPr>
          <w:p w:rsidR="00DC36A5" w:rsidRPr="002E766E" w:rsidRDefault="00DC36A5" w:rsidP="008D12C9">
            <w:pPr>
              <w:jc w:val="right"/>
              <w:rPr>
                <w:rFonts w:ascii="Arial Narrow" w:hAnsi="Arial Narrow" w:cstheme="minorHAnsi"/>
                <w:sz w:val="16"/>
                <w:szCs w:val="16"/>
              </w:rPr>
            </w:pPr>
            <w:r>
              <w:rPr>
                <w:rFonts w:ascii="Arial Narrow" w:hAnsi="Arial Narrow" w:cstheme="minorHAnsi"/>
                <w:sz w:val="16"/>
                <w:szCs w:val="16"/>
              </w:rPr>
              <w:t>-5.693</w:t>
            </w:r>
          </w:p>
        </w:tc>
        <w:tc>
          <w:tcPr>
            <w:tcW w:w="435" w:type="pct"/>
            <w:noWrap/>
            <w:hideMark/>
          </w:tcPr>
          <w:p w:rsidR="00DC36A5" w:rsidRPr="002E766E" w:rsidRDefault="00DC36A5" w:rsidP="008D12C9">
            <w:pPr>
              <w:jc w:val="right"/>
              <w:rPr>
                <w:rFonts w:ascii="Arial Narrow" w:hAnsi="Arial Narrow" w:cstheme="minorHAnsi"/>
                <w:sz w:val="16"/>
                <w:szCs w:val="16"/>
              </w:rPr>
            </w:pPr>
          </w:p>
        </w:tc>
      </w:tr>
      <w:tr w:rsidR="00DC36A5" w:rsidRPr="00C55348" w:rsidTr="008D12C9">
        <w:trPr>
          <w:trHeight w:val="170"/>
        </w:trPr>
        <w:tc>
          <w:tcPr>
            <w:tcW w:w="331" w:type="pct"/>
            <w:shd w:val="clear" w:color="auto" w:fill="D9D9D9" w:themeFill="background1" w:themeFillShade="D9"/>
            <w:noWrap/>
            <w:hideMark/>
          </w:tcPr>
          <w:p w:rsidR="00DC36A5" w:rsidRPr="002E766E" w:rsidRDefault="00DC36A5" w:rsidP="008D12C9">
            <w:pPr>
              <w:jc w:val="center"/>
              <w:rPr>
                <w:rFonts w:ascii="Arial Narrow" w:hAnsi="Arial Narrow" w:cstheme="minorHAnsi"/>
                <w:b/>
                <w:bCs/>
                <w:sz w:val="16"/>
                <w:szCs w:val="16"/>
              </w:rPr>
            </w:pPr>
            <w:r w:rsidRPr="002E766E">
              <w:rPr>
                <w:rFonts w:ascii="Arial Narrow" w:hAnsi="Arial Narrow" w:cstheme="minorHAnsi"/>
                <w:b/>
                <w:bCs/>
                <w:sz w:val="16"/>
                <w:szCs w:val="16"/>
              </w:rPr>
              <w:t> </w:t>
            </w:r>
          </w:p>
        </w:tc>
        <w:tc>
          <w:tcPr>
            <w:tcW w:w="3745" w:type="pct"/>
            <w:shd w:val="clear" w:color="auto" w:fill="D9D9D9" w:themeFill="background1" w:themeFillShade="D9"/>
            <w:noWrap/>
            <w:hideMark/>
          </w:tcPr>
          <w:p w:rsidR="00DC36A5" w:rsidRPr="002E766E" w:rsidRDefault="00DC36A5" w:rsidP="008D12C9">
            <w:pPr>
              <w:rPr>
                <w:rFonts w:ascii="Arial Narrow" w:hAnsi="Arial Narrow" w:cstheme="minorHAnsi"/>
                <w:b/>
                <w:bCs/>
                <w:sz w:val="16"/>
                <w:szCs w:val="16"/>
              </w:rPr>
            </w:pPr>
            <w:r w:rsidRPr="002E766E">
              <w:rPr>
                <w:rFonts w:ascii="Arial Narrow" w:hAnsi="Arial Narrow" w:cstheme="minorHAnsi"/>
                <w:b/>
                <w:bCs/>
                <w:sz w:val="16"/>
                <w:szCs w:val="16"/>
              </w:rPr>
              <w:t>Συνολική Αξία των Παρεμβάσεων ( 1 + 2 + 3 + 4 + 5)</w:t>
            </w:r>
          </w:p>
        </w:tc>
        <w:tc>
          <w:tcPr>
            <w:tcW w:w="489" w:type="pct"/>
            <w:shd w:val="clear" w:color="auto" w:fill="D9D9D9" w:themeFill="background1" w:themeFillShade="D9"/>
            <w:noWrap/>
            <w:hideMark/>
          </w:tcPr>
          <w:p w:rsidR="00DC36A5" w:rsidRPr="002E766E" w:rsidRDefault="00DC36A5" w:rsidP="008D12C9">
            <w:pPr>
              <w:jc w:val="right"/>
              <w:rPr>
                <w:rFonts w:ascii="Arial Narrow" w:hAnsi="Arial Narrow" w:cstheme="minorHAnsi"/>
                <w:b/>
                <w:bCs/>
                <w:sz w:val="16"/>
                <w:szCs w:val="16"/>
              </w:rPr>
            </w:pPr>
            <w:r w:rsidRPr="002E766E">
              <w:rPr>
                <w:rFonts w:ascii="Arial Narrow" w:hAnsi="Arial Narrow" w:cstheme="minorHAnsi"/>
                <w:b/>
                <w:bCs/>
                <w:sz w:val="16"/>
                <w:szCs w:val="16"/>
              </w:rPr>
              <w:t> </w:t>
            </w:r>
            <w:r>
              <w:rPr>
                <w:rFonts w:ascii="Arial Narrow" w:hAnsi="Arial Narrow" w:cstheme="minorHAnsi"/>
                <w:b/>
                <w:bCs/>
                <w:sz w:val="16"/>
                <w:szCs w:val="16"/>
              </w:rPr>
              <w:t>-23.891</w:t>
            </w:r>
          </w:p>
        </w:tc>
        <w:tc>
          <w:tcPr>
            <w:tcW w:w="435" w:type="pct"/>
            <w:shd w:val="clear" w:color="auto" w:fill="D9D9D9" w:themeFill="background1" w:themeFillShade="D9"/>
            <w:noWrap/>
            <w:hideMark/>
          </w:tcPr>
          <w:p w:rsidR="00DC36A5" w:rsidRPr="002E766E" w:rsidRDefault="00DC36A5" w:rsidP="008D12C9">
            <w:pPr>
              <w:jc w:val="right"/>
              <w:rPr>
                <w:rFonts w:ascii="Arial Narrow" w:hAnsi="Arial Narrow" w:cstheme="minorHAnsi"/>
                <w:b/>
                <w:bCs/>
                <w:sz w:val="16"/>
                <w:szCs w:val="16"/>
              </w:rPr>
            </w:pPr>
            <w:r>
              <w:rPr>
                <w:rFonts w:ascii="Arial Narrow" w:hAnsi="Arial Narrow" w:cstheme="minorHAnsi"/>
                <w:b/>
                <w:bCs/>
                <w:sz w:val="16"/>
                <w:szCs w:val="16"/>
              </w:rPr>
              <w:t>-7.546</w:t>
            </w:r>
          </w:p>
        </w:tc>
      </w:tr>
      <w:tr w:rsidR="00DC36A5" w:rsidRPr="00C55348" w:rsidTr="008D12C9">
        <w:trPr>
          <w:trHeight w:val="170"/>
        </w:trPr>
        <w:tc>
          <w:tcPr>
            <w:tcW w:w="5000" w:type="pct"/>
            <w:gridSpan w:val="4"/>
            <w:noWrap/>
            <w:hideMark/>
          </w:tcPr>
          <w:p w:rsidR="00DC36A5" w:rsidRPr="002E766E" w:rsidRDefault="00DC36A5" w:rsidP="008D12C9">
            <w:pPr>
              <w:rPr>
                <w:rFonts w:ascii="Arial Narrow" w:hAnsi="Arial Narrow" w:cstheme="minorHAnsi"/>
                <w:i/>
                <w:iCs/>
                <w:sz w:val="16"/>
                <w:szCs w:val="16"/>
              </w:rPr>
            </w:pPr>
            <w:r w:rsidRPr="002E766E">
              <w:rPr>
                <w:rFonts w:ascii="Arial Narrow" w:hAnsi="Arial Narrow" w:cstheme="minorHAnsi"/>
                <w:i/>
                <w:iCs/>
                <w:sz w:val="16"/>
                <w:szCs w:val="16"/>
              </w:rPr>
              <w:t>Σημείωση: το θετικό πρόσημο (+) δηλώνει αύξηση εσόδου ή μείωση δαπάνης και το αρνητικό πρόσημο (-) δηλώνει μείωση εσόδου ή αύξηση  δαπάνης</w:t>
            </w:r>
          </w:p>
        </w:tc>
      </w:tr>
    </w:tbl>
    <w:p w:rsidR="00DC36A5" w:rsidRDefault="00DC36A5" w:rsidP="00DC36A5">
      <w:pPr>
        <w:tabs>
          <w:tab w:val="left" w:pos="284"/>
        </w:tabs>
        <w:contextualSpacing/>
        <w:jc w:val="both"/>
        <w:rPr>
          <w:bCs/>
        </w:rPr>
      </w:pPr>
    </w:p>
    <w:p w:rsidR="00DC36A5" w:rsidRDefault="00DC36A5" w:rsidP="00DC36A5">
      <w:pPr>
        <w:tabs>
          <w:tab w:val="left" w:pos="284"/>
        </w:tabs>
        <w:contextualSpacing/>
        <w:jc w:val="both"/>
        <w:rPr>
          <w:bCs/>
        </w:rPr>
      </w:pPr>
    </w:p>
    <w:p w:rsidR="00DC36A5" w:rsidRPr="00DC36A5" w:rsidRDefault="00DC36A5" w:rsidP="00DC36A5">
      <w:pPr>
        <w:jc w:val="both"/>
        <w:rPr>
          <w:rFonts w:ascii="Arial Narrow" w:hAnsi="Arial Narrow"/>
          <w:b/>
          <w:bCs/>
        </w:rPr>
      </w:pPr>
      <w:r w:rsidRPr="00DC36A5">
        <w:rPr>
          <w:rFonts w:ascii="Arial Narrow" w:hAnsi="Arial Narrow"/>
          <w:b/>
          <w:bCs/>
        </w:rPr>
        <w:t>Λοιπές δημοσιονομικές παρεμβάσεις</w:t>
      </w:r>
    </w:p>
    <w:p w:rsidR="00DC36A5" w:rsidRPr="00DC36A5" w:rsidRDefault="00DC36A5" w:rsidP="00DC36A5">
      <w:pPr>
        <w:jc w:val="both"/>
        <w:rPr>
          <w:rFonts w:ascii="Times New Roman" w:eastAsia="Calibri" w:hAnsi="Times New Roman" w:cs="Times New Roman"/>
        </w:rPr>
      </w:pPr>
      <w:r w:rsidRPr="00DC36A5">
        <w:rPr>
          <w:rFonts w:ascii="Times New Roman" w:eastAsia="Calibri" w:hAnsi="Times New Roman" w:cs="Times New Roman"/>
        </w:rPr>
        <w:t>Εκτός από τις δημοσιονομικές παρεμβάσεις που αναφέρονται στην αντιμετώπιση των οικονομικών συνεπειών της πανδημίας, η δημοσιονομική αποτύπωση των ετών 2020 και 2021 επηρεάζεται από μια σειρά άλλων παρεμβάσεων που αφορούν, είτε αντιμετώπιση έκτακτων υποχρεώσεων του κράτους και ζημίες από φυσικές καταστροφές, είτε νέες αναπτυξιακές παρεμβάσεις. Αυτές περιλαμβάνουν:</w:t>
      </w:r>
    </w:p>
    <w:p w:rsidR="00DC36A5" w:rsidRPr="00833515" w:rsidRDefault="00DC36A5" w:rsidP="00DC36A5">
      <w:pPr>
        <w:pStyle w:val="a5"/>
        <w:numPr>
          <w:ilvl w:val="0"/>
          <w:numId w:val="3"/>
        </w:numPr>
        <w:spacing w:after="0" w:line="240" w:lineRule="auto"/>
        <w:ind w:left="284" w:hanging="284"/>
        <w:contextualSpacing w:val="0"/>
        <w:jc w:val="both"/>
        <w:rPr>
          <w:rFonts w:ascii="Times New Roman" w:eastAsia="Times New Roman" w:hAnsi="Times New Roman"/>
          <w:szCs w:val="24"/>
          <w:lang w:eastAsia="el-GR"/>
        </w:rPr>
      </w:pPr>
      <w:r w:rsidRPr="00833515">
        <w:rPr>
          <w:rFonts w:ascii="Times New Roman" w:eastAsia="Times New Roman" w:hAnsi="Times New Roman"/>
          <w:szCs w:val="24"/>
          <w:lang w:eastAsia="el-GR"/>
        </w:rPr>
        <w:t>την καταβολή αναδρομικών ποσών σε συνταξιούχους δημόσιου και ιδιωτικού τομέα, ύψους 1,</w:t>
      </w:r>
      <w:r>
        <w:rPr>
          <w:rFonts w:ascii="Times New Roman" w:eastAsia="Times New Roman" w:hAnsi="Times New Roman"/>
          <w:szCs w:val="24"/>
          <w:lang w:eastAsia="el-GR"/>
        </w:rPr>
        <w:t>4</w:t>
      </w:r>
      <w:r w:rsidRPr="00833515">
        <w:rPr>
          <w:rFonts w:ascii="Times New Roman" w:eastAsia="Times New Roman" w:hAnsi="Times New Roman"/>
          <w:szCs w:val="24"/>
          <w:lang w:eastAsia="el-GR"/>
        </w:rPr>
        <w:t xml:space="preserve"> δισ. ευρώ </w:t>
      </w:r>
      <w:r>
        <w:rPr>
          <w:rFonts w:ascii="Times New Roman" w:eastAsia="Times New Roman" w:hAnsi="Times New Roman"/>
          <w:szCs w:val="24"/>
          <w:lang w:eastAsia="el-GR"/>
        </w:rPr>
        <w:t xml:space="preserve">περίπου </w:t>
      </w:r>
      <w:r w:rsidRPr="00833515">
        <w:rPr>
          <w:rFonts w:ascii="Times New Roman" w:eastAsia="Times New Roman" w:hAnsi="Times New Roman"/>
          <w:szCs w:val="24"/>
          <w:lang w:eastAsia="el-GR"/>
        </w:rPr>
        <w:t>το 2020,</w:t>
      </w:r>
    </w:p>
    <w:p w:rsidR="00DC36A5" w:rsidRPr="00833515" w:rsidRDefault="00DC36A5" w:rsidP="00DC36A5">
      <w:pPr>
        <w:pStyle w:val="a5"/>
        <w:numPr>
          <w:ilvl w:val="0"/>
          <w:numId w:val="3"/>
        </w:numPr>
        <w:spacing w:after="0" w:line="240" w:lineRule="auto"/>
        <w:ind w:left="284" w:hanging="284"/>
        <w:contextualSpacing w:val="0"/>
        <w:jc w:val="both"/>
        <w:rPr>
          <w:rFonts w:ascii="Times New Roman" w:eastAsia="Times New Roman" w:hAnsi="Times New Roman"/>
          <w:szCs w:val="24"/>
          <w:lang w:eastAsia="el-GR"/>
        </w:rPr>
      </w:pPr>
      <w:r w:rsidRPr="00833515">
        <w:rPr>
          <w:rFonts w:ascii="Times New Roman" w:eastAsia="Times New Roman" w:hAnsi="Times New Roman"/>
          <w:szCs w:val="24"/>
          <w:lang w:eastAsia="el-GR"/>
        </w:rPr>
        <w:t>την αντιμετώπιση των ζημιών από φυσικές καταστροφές</w:t>
      </w:r>
      <w:r>
        <w:rPr>
          <w:rFonts w:ascii="Times New Roman" w:eastAsia="Times New Roman" w:hAnsi="Times New Roman"/>
          <w:szCs w:val="24"/>
          <w:lang w:eastAsia="el-GR"/>
        </w:rPr>
        <w:t>, με κόστος</w:t>
      </w:r>
      <w:r w:rsidRPr="00833515">
        <w:rPr>
          <w:rFonts w:ascii="Times New Roman" w:eastAsia="Times New Roman" w:hAnsi="Times New Roman"/>
          <w:szCs w:val="24"/>
          <w:lang w:eastAsia="el-GR"/>
        </w:rPr>
        <w:t xml:space="preserve"> που αναμένεται να </w:t>
      </w:r>
      <w:r>
        <w:rPr>
          <w:rFonts w:ascii="Times New Roman" w:eastAsia="Times New Roman" w:hAnsi="Times New Roman"/>
          <w:szCs w:val="24"/>
          <w:lang w:eastAsia="el-GR"/>
        </w:rPr>
        <w:t>ξεπεράσει</w:t>
      </w:r>
      <w:r w:rsidRPr="00833515">
        <w:rPr>
          <w:rFonts w:ascii="Times New Roman" w:eastAsia="Times New Roman" w:hAnsi="Times New Roman"/>
          <w:szCs w:val="24"/>
          <w:lang w:eastAsia="el-GR"/>
        </w:rPr>
        <w:t xml:space="preserve"> στα 230 εκατ. ευρώ το 2020,</w:t>
      </w:r>
    </w:p>
    <w:p w:rsidR="00DC36A5" w:rsidRDefault="00DC36A5" w:rsidP="00DC36A5">
      <w:pPr>
        <w:pStyle w:val="a5"/>
        <w:numPr>
          <w:ilvl w:val="0"/>
          <w:numId w:val="3"/>
        </w:numPr>
        <w:spacing w:after="0" w:line="240" w:lineRule="auto"/>
        <w:ind w:left="284" w:hanging="284"/>
        <w:contextualSpacing w:val="0"/>
        <w:jc w:val="both"/>
        <w:rPr>
          <w:rFonts w:ascii="Times New Roman" w:eastAsia="Times New Roman" w:hAnsi="Times New Roman"/>
          <w:szCs w:val="24"/>
          <w:lang w:eastAsia="el-GR"/>
        </w:rPr>
      </w:pPr>
      <w:r w:rsidRPr="0034634E">
        <w:rPr>
          <w:rFonts w:ascii="Times New Roman" w:eastAsia="Times New Roman" w:hAnsi="Times New Roman"/>
          <w:szCs w:val="24"/>
          <w:lang w:eastAsia="el-GR"/>
        </w:rPr>
        <w:t>την εξαίρεση της δαπάνης των εμβολίων που εντάσσονται στο πρόγραμμα εθνικού εμβολιασμού, από το όριο της φαρμακευτικής δαπάνης του Ε</w:t>
      </w:r>
      <w:r>
        <w:rPr>
          <w:rFonts w:ascii="Times New Roman" w:eastAsia="Times New Roman" w:hAnsi="Times New Roman"/>
          <w:szCs w:val="24"/>
          <w:lang w:eastAsia="el-GR"/>
        </w:rPr>
        <w:t>ΟΠΥΥ, με δημοσιονομικό κόστος 10</w:t>
      </w:r>
      <w:r w:rsidRPr="0034634E">
        <w:rPr>
          <w:rFonts w:ascii="Times New Roman" w:eastAsia="Times New Roman" w:hAnsi="Times New Roman"/>
          <w:szCs w:val="24"/>
          <w:lang w:eastAsia="el-GR"/>
        </w:rPr>
        <w:t>0</w:t>
      </w:r>
      <w:r>
        <w:rPr>
          <w:rFonts w:ascii="Times New Roman" w:eastAsia="Times New Roman" w:hAnsi="Times New Roman"/>
          <w:szCs w:val="24"/>
          <w:lang w:eastAsia="el-GR"/>
        </w:rPr>
        <w:t xml:space="preserve"> εκατ. ευρώ για το 2020 και 170</w:t>
      </w:r>
      <w:r w:rsidRPr="0034634E">
        <w:rPr>
          <w:rFonts w:ascii="Times New Roman" w:eastAsia="Times New Roman" w:hAnsi="Times New Roman"/>
          <w:szCs w:val="24"/>
          <w:lang w:eastAsia="el-GR"/>
        </w:rPr>
        <w:t xml:space="preserve"> εκατ. ευρώ για το έτος 2021,</w:t>
      </w:r>
    </w:p>
    <w:p w:rsidR="00DC36A5" w:rsidRDefault="00DC36A5" w:rsidP="00DC36A5">
      <w:pPr>
        <w:pStyle w:val="a5"/>
        <w:numPr>
          <w:ilvl w:val="0"/>
          <w:numId w:val="3"/>
        </w:numPr>
        <w:spacing w:after="0" w:line="240" w:lineRule="auto"/>
        <w:ind w:left="284" w:hanging="284"/>
        <w:contextualSpacing w:val="0"/>
        <w:jc w:val="both"/>
        <w:rPr>
          <w:rFonts w:ascii="Times New Roman" w:eastAsia="Times New Roman" w:hAnsi="Times New Roman"/>
          <w:szCs w:val="24"/>
          <w:lang w:eastAsia="el-GR"/>
        </w:rPr>
      </w:pPr>
      <w:r>
        <w:rPr>
          <w:rFonts w:ascii="Times New Roman" w:eastAsia="Times New Roman" w:hAnsi="Times New Roman"/>
          <w:szCs w:val="24"/>
          <w:lang w:eastAsia="el-GR"/>
        </w:rPr>
        <w:t>την αύξηση του ορίου της νοσοκομειακής φαρμακευτικής δαπάνης του ΕΟΠΥΥ κατά 30 εκατ. ευρώ για τα έτη 2020 και 2021,</w:t>
      </w:r>
    </w:p>
    <w:p w:rsidR="00DC36A5" w:rsidRPr="00833515" w:rsidRDefault="00DC36A5" w:rsidP="00DC36A5">
      <w:pPr>
        <w:pStyle w:val="a5"/>
        <w:numPr>
          <w:ilvl w:val="0"/>
          <w:numId w:val="3"/>
        </w:numPr>
        <w:spacing w:after="0" w:line="240" w:lineRule="auto"/>
        <w:ind w:left="284" w:hanging="284"/>
        <w:contextualSpacing w:val="0"/>
        <w:jc w:val="both"/>
        <w:rPr>
          <w:rFonts w:ascii="Times New Roman" w:hAnsi="Times New Roman"/>
          <w:szCs w:val="24"/>
        </w:rPr>
      </w:pPr>
      <w:r w:rsidRPr="00833515">
        <w:rPr>
          <w:rFonts w:ascii="Times New Roman" w:hAnsi="Times New Roman"/>
          <w:szCs w:val="24"/>
        </w:rPr>
        <w:t>την αυξημένη επι</w:t>
      </w:r>
      <w:r>
        <w:rPr>
          <w:rFonts w:ascii="Times New Roman" w:hAnsi="Times New Roman"/>
          <w:szCs w:val="24"/>
        </w:rPr>
        <w:t>χορήγηση προς τον ΕΟΠΥΥ κατά 377</w:t>
      </w:r>
      <w:r w:rsidRPr="00833515">
        <w:rPr>
          <w:rFonts w:ascii="Times New Roman" w:hAnsi="Times New Roman"/>
          <w:szCs w:val="24"/>
        </w:rPr>
        <w:t xml:space="preserve"> εκατ. ευρώ το 2020,</w:t>
      </w:r>
      <w:r>
        <w:rPr>
          <w:rFonts w:ascii="Times New Roman" w:hAnsi="Times New Roman"/>
          <w:szCs w:val="24"/>
        </w:rPr>
        <w:t xml:space="preserve"> επιπλέον της αύξησης του ορίου της φαρμακευτικής δαπάνης ανωτέρω κατά 130 εκατ. ευρώ,</w:t>
      </w:r>
    </w:p>
    <w:p w:rsidR="00DC36A5" w:rsidRPr="0034634E" w:rsidRDefault="00DC36A5" w:rsidP="00DC36A5">
      <w:pPr>
        <w:pStyle w:val="a5"/>
        <w:numPr>
          <w:ilvl w:val="0"/>
          <w:numId w:val="3"/>
        </w:numPr>
        <w:spacing w:after="0" w:line="240" w:lineRule="auto"/>
        <w:ind w:left="284" w:hanging="284"/>
        <w:contextualSpacing w:val="0"/>
        <w:jc w:val="both"/>
        <w:rPr>
          <w:rFonts w:ascii="Times New Roman" w:hAnsi="Times New Roman"/>
          <w:szCs w:val="24"/>
        </w:rPr>
      </w:pPr>
      <w:r w:rsidRPr="0034634E">
        <w:rPr>
          <w:rFonts w:ascii="Times New Roman" w:hAnsi="Times New Roman"/>
          <w:szCs w:val="24"/>
        </w:rPr>
        <w:t>το πρόγραμμα εξόφλησης ληξιπρόθεσμων οφειλών των ΟΤΑ ύψους περίπου 116 εκατ.,</w:t>
      </w:r>
    </w:p>
    <w:p w:rsidR="00DC36A5" w:rsidRPr="00833515" w:rsidRDefault="00DC36A5" w:rsidP="00DC36A5">
      <w:pPr>
        <w:pStyle w:val="a5"/>
        <w:numPr>
          <w:ilvl w:val="0"/>
          <w:numId w:val="3"/>
        </w:numPr>
        <w:spacing w:after="0" w:line="240" w:lineRule="auto"/>
        <w:ind w:left="284" w:hanging="284"/>
        <w:contextualSpacing w:val="0"/>
        <w:jc w:val="both"/>
        <w:rPr>
          <w:rFonts w:ascii="Times New Roman" w:eastAsia="Times New Roman" w:hAnsi="Times New Roman"/>
          <w:szCs w:val="24"/>
          <w:lang w:eastAsia="el-GR"/>
        </w:rPr>
      </w:pPr>
      <w:r w:rsidRPr="00833515">
        <w:rPr>
          <w:rFonts w:ascii="Times New Roman" w:eastAsia="Times New Roman" w:hAnsi="Times New Roman"/>
          <w:szCs w:val="24"/>
          <w:lang w:eastAsia="el-GR"/>
        </w:rPr>
        <w:t>τη θέσπιση του κώδικα διευθέτησης οφειλών και παροχής δεύτερης ευκαιρίας σε δανειολήπτες, με δημοσιονομικό κόστος 100 εκατ. ευρώ για το 2021,</w:t>
      </w:r>
    </w:p>
    <w:p w:rsidR="00DC36A5" w:rsidRPr="00833515" w:rsidRDefault="00DC36A5" w:rsidP="00DC36A5">
      <w:pPr>
        <w:pStyle w:val="a5"/>
        <w:numPr>
          <w:ilvl w:val="0"/>
          <w:numId w:val="3"/>
        </w:numPr>
        <w:spacing w:after="0" w:line="240" w:lineRule="auto"/>
        <w:ind w:left="284" w:hanging="284"/>
        <w:contextualSpacing w:val="0"/>
        <w:jc w:val="both"/>
        <w:rPr>
          <w:rFonts w:ascii="Times New Roman" w:eastAsia="Times New Roman" w:hAnsi="Times New Roman"/>
          <w:szCs w:val="24"/>
          <w:lang w:eastAsia="el-GR"/>
        </w:rPr>
      </w:pPr>
      <w:r w:rsidRPr="00833515">
        <w:rPr>
          <w:rFonts w:ascii="Times New Roman" w:eastAsia="Times New Roman" w:hAnsi="Times New Roman"/>
          <w:szCs w:val="24"/>
          <w:lang w:eastAsia="el-GR"/>
        </w:rPr>
        <w:t xml:space="preserve">την </w:t>
      </w:r>
      <w:proofErr w:type="spellStart"/>
      <w:r w:rsidRPr="00833515">
        <w:rPr>
          <w:rFonts w:ascii="Times New Roman" w:eastAsia="Times New Roman" w:hAnsi="Times New Roman"/>
          <w:szCs w:val="24"/>
          <w:lang w:eastAsia="el-GR"/>
        </w:rPr>
        <w:t>υπεραπόσβεση</w:t>
      </w:r>
      <w:proofErr w:type="spellEnd"/>
      <w:r w:rsidRPr="00833515">
        <w:rPr>
          <w:rFonts w:ascii="Times New Roman" w:eastAsia="Times New Roman" w:hAnsi="Times New Roman"/>
          <w:szCs w:val="24"/>
          <w:lang w:eastAsia="el-GR"/>
        </w:rPr>
        <w:t xml:space="preserve"> δαπανών έρευνας και ανάπτυξης (R&amp;D), με δημοσιονομικό κόστος 35 εκατ. ευρώ για το 2021,</w:t>
      </w:r>
    </w:p>
    <w:p w:rsidR="00DC36A5" w:rsidRPr="00833515" w:rsidRDefault="00DC36A5" w:rsidP="00DC36A5">
      <w:pPr>
        <w:pStyle w:val="a5"/>
        <w:numPr>
          <w:ilvl w:val="0"/>
          <w:numId w:val="3"/>
        </w:numPr>
        <w:spacing w:after="0" w:line="240" w:lineRule="auto"/>
        <w:ind w:left="284" w:hanging="284"/>
        <w:contextualSpacing w:val="0"/>
        <w:jc w:val="both"/>
        <w:rPr>
          <w:rFonts w:ascii="Times New Roman" w:eastAsia="Times New Roman" w:hAnsi="Times New Roman"/>
          <w:szCs w:val="24"/>
          <w:lang w:eastAsia="el-GR"/>
        </w:rPr>
      </w:pPr>
      <w:r w:rsidRPr="00833515">
        <w:rPr>
          <w:rFonts w:ascii="Times New Roman" w:eastAsia="Times New Roman" w:hAnsi="Times New Roman"/>
          <w:szCs w:val="24"/>
          <w:lang w:eastAsia="el-GR"/>
        </w:rPr>
        <w:lastRenderedPageBreak/>
        <w:t xml:space="preserve">την </w:t>
      </w:r>
      <w:proofErr w:type="spellStart"/>
      <w:r w:rsidRPr="00833515">
        <w:rPr>
          <w:rFonts w:ascii="Times New Roman" w:eastAsia="Times New Roman" w:hAnsi="Times New Roman"/>
          <w:szCs w:val="24"/>
          <w:lang w:eastAsia="el-GR"/>
        </w:rPr>
        <w:t>υπερέκπτωση</w:t>
      </w:r>
      <w:proofErr w:type="spellEnd"/>
      <w:r w:rsidRPr="00833515">
        <w:rPr>
          <w:rFonts w:ascii="Times New Roman" w:eastAsia="Times New Roman" w:hAnsi="Times New Roman"/>
          <w:szCs w:val="24"/>
          <w:lang w:eastAsia="el-GR"/>
        </w:rPr>
        <w:t xml:space="preserve"> για επενδύσεις σε πράσινη οικονομία, ενέργεια και ψηφιοποίηση (επιβαρύνει το δημοσιονομικό αποτέλεσμα του έτους 2022),</w:t>
      </w:r>
    </w:p>
    <w:p w:rsidR="00DC36A5" w:rsidRPr="0039630A" w:rsidRDefault="00DC36A5" w:rsidP="00DC36A5">
      <w:pPr>
        <w:pStyle w:val="a5"/>
        <w:numPr>
          <w:ilvl w:val="0"/>
          <w:numId w:val="3"/>
        </w:numPr>
        <w:spacing w:after="0" w:line="240" w:lineRule="auto"/>
        <w:ind w:left="284" w:hanging="284"/>
        <w:contextualSpacing w:val="0"/>
        <w:jc w:val="both"/>
        <w:rPr>
          <w:rFonts w:ascii="Times New Roman" w:eastAsia="Times New Roman" w:hAnsi="Times New Roman"/>
          <w:szCs w:val="24"/>
          <w:lang w:eastAsia="el-GR"/>
        </w:rPr>
      </w:pPr>
      <w:r w:rsidRPr="00833515">
        <w:rPr>
          <w:rFonts w:ascii="Times New Roman" w:eastAsia="Times New Roman" w:hAnsi="Times New Roman"/>
          <w:szCs w:val="24"/>
          <w:lang w:eastAsia="el-GR"/>
        </w:rPr>
        <w:t>την κατάργηση του ΕΝΦΙΑ σε μικρά και απομακρυσμένα νησιά με δημοσιονομικό κόστος 1,5 εκατ. ευρώ για το 2020 και 1,5 εκατ. ευρώ για το</w:t>
      </w:r>
      <w:r w:rsidR="005F6A2F">
        <w:rPr>
          <w:rFonts w:ascii="Times New Roman" w:eastAsia="Times New Roman" w:hAnsi="Times New Roman"/>
          <w:szCs w:val="24"/>
          <w:lang w:eastAsia="el-GR"/>
        </w:rPr>
        <w:t xml:space="preserve"> 2021,</w:t>
      </w:r>
    </w:p>
    <w:p w:rsidR="00DC36A5" w:rsidRPr="00833515" w:rsidRDefault="00DC36A5" w:rsidP="00DC36A5">
      <w:pPr>
        <w:pStyle w:val="a5"/>
        <w:numPr>
          <w:ilvl w:val="0"/>
          <w:numId w:val="3"/>
        </w:numPr>
        <w:spacing w:after="0" w:line="240" w:lineRule="auto"/>
        <w:ind w:left="284" w:hanging="284"/>
        <w:contextualSpacing w:val="0"/>
        <w:jc w:val="both"/>
        <w:rPr>
          <w:rFonts w:ascii="Times New Roman" w:eastAsia="Times New Roman" w:hAnsi="Times New Roman"/>
          <w:szCs w:val="24"/>
          <w:lang w:eastAsia="el-GR"/>
        </w:rPr>
      </w:pPr>
      <w:r>
        <w:rPr>
          <w:rFonts w:ascii="Times New Roman" w:eastAsia="Times New Roman" w:hAnsi="Times New Roman"/>
          <w:szCs w:val="24"/>
          <w:lang w:eastAsia="el-GR"/>
        </w:rPr>
        <w:t>την έκτακτη ενίσχυση των ευάλωτων νοικοκυριών, με την διπλή καταβολή του ελάχιστου εγγυημένου εισοδήματος, ύψους περίπου 55 εκατ. ευρώ, τον Δεκέμβριο του 2020.</w:t>
      </w:r>
    </w:p>
    <w:p w:rsidR="00DC36A5" w:rsidRPr="00833515" w:rsidRDefault="00DC36A5" w:rsidP="00DC36A5">
      <w:pPr>
        <w:pStyle w:val="a5"/>
        <w:spacing w:after="0" w:line="240" w:lineRule="auto"/>
        <w:ind w:left="0"/>
        <w:contextualSpacing w:val="0"/>
        <w:jc w:val="both"/>
        <w:rPr>
          <w:rFonts w:ascii="Times New Roman" w:eastAsia="Times New Roman" w:hAnsi="Times New Roman"/>
          <w:szCs w:val="24"/>
          <w:lang w:eastAsia="el-GR"/>
        </w:rPr>
      </w:pPr>
    </w:p>
    <w:p w:rsidR="00DC36A5" w:rsidRPr="00DC36A5" w:rsidRDefault="00DC36A5" w:rsidP="00DC36A5">
      <w:pPr>
        <w:jc w:val="both"/>
        <w:rPr>
          <w:rFonts w:ascii="Times New Roman" w:eastAsia="Calibri" w:hAnsi="Times New Roman" w:cs="Times New Roman"/>
        </w:rPr>
      </w:pPr>
      <w:r w:rsidRPr="00DC36A5">
        <w:rPr>
          <w:rFonts w:ascii="Times New Roman" w:eastAsia="Calibri" w:hAnsi="Times New Roman" w:cs="Times New Roman"/>
        </w:rPr>
        <w:t>Παράλληλα, τόσο για το 2020 όσο και για το 2021 έχει δοθεί προτεραιότητα σε παρεμβάσεις που αφορούν στην αντιμετώπιση θεμάτων Εθνικής Άμυνας και Ασφάλειας, καθώς και μεταναστευτικών ροών. Ειδικότερα, οι πληρωμές για την Εθνική Άμυνα (εξοπλιστικά προγράμματα) αναμένεται να ανέλθουν στο ποσό των 2,5 δισ. ευρώ το 2021, αυξημένες κατά 2 δισ. ευρώ περίπου σε σχέση με το 2020. Οι δαπάνες για τις μεταναστευτικές ροές το 2021 προβλέπεται να ανέλθουν σε 564 εκατ. ευρώ, εκ των οποίων 414 εκατ. ευρώ καλύπτονται από τον τακτικό προϋπολογισμό.</w:t>
      </w:r>
    </w:p>
    <w:p w:rsidR="00DC36A5" w:rsidRDefault="00DC36A5" w:rsidP="00DC36A5">
      <w:pPr>
        <w:jc w:val="both"/>
        <w:rPr>
          <w:rFonts w:ascii="Times New Roman" w:eastAsia="Calibri" w:hAnsi="Times New Roman" w:cs="Times New Roman"/>
        </w:rPr>
      </w:pPr>
      <w:r w:rsidRPr="00DC36A5">
        <w:rPr>
          <w:rFonts w:ascii="Times New Roman" w:eastAsia="Calibri" w:hAnsi="Times New Roman" w:cs="Times New Roman"/>
        </w:rPr>
        <w:t xml:space="preserve">Λαμβάνοντας υπόψη τα ανωτέρω, το σύνολο των παρεμβάσεων για την ενίσχυση της Ελληνικής οικονομίας και την αντιμετώπιση των πολλαπλών κρίσεων (υγειονομική, οικονομική, μεταναστευτική, φυσικών καταστροφών) προσεγγίζει τα </w:t>
      </w:r>
      <w:r w:rsidRPr="008D12C9">
        <w:rPr>
          <w:rFonts w:ascii="Times New Roman" w:eastAsia="Calibri" w:hAnsi="Times New Roman" w:cs="Times New Roman"/>
          <w:b/>
        </w:rPr>
        <w:t>27 δισ. ευρώ το 2020 και αναμένεται να υπερβεί τα 10 δισ. ευρώ το 2021</w:t>
      </w:r>
      <w:r w:rsidRPr="00DC36A5">
        <w:rPr>
          <w:rFonts w:ascii="Times New Roman" w:eastAsia="Calibri" w:hAnsi="Times New Roman" w:cs="Times New Roman"/>
        </w:rPr>
        <w:t>, χωρίς να ληφ</w:t>
      </w:r>
      <w:r w:rsidR="001751DC">
        <w:rPr>
          <w:rFonts w:ascii="Times New Roman" w:eastAsia="Calibri" w:hAnsi="Times New Roman" w:cs="Times New Roman"/>
        </w:rPr>
        <w:t>θ</w:t>
      </w:r>
      <w:r w:rsidRPr="00DC36A5">
        <w:rPr>
          <w:rFonts w:ascii="Times New Roman" w:eastAsia="Calibri" w:hAnsi="Times New Roman" w:cs="Times New Roman"/>
        </w:rPr>
        <w:t>ούν υπόψη οι πόροι που θα απορροφηθούν στα πλαίσια του Μηχανισμού Ανάκαμψης και Ανθεκτικότ</w:t>
      </w:r>
      <w:r w:rsidR="009125C8">
        <w:rPr>
          <w:rFonts w:ascii="Times New Roman" w:eastAsia="Calibri" w:hAnsi="Times New Roman" w:cs="Times New Roman"/>
        </w:rPr>
        <w:t>ητ</w:t>
      </w:r>
      <w:r w:rsidRPr="00DC36A5">
        <w:rPr>
          <w:rFonts w:ascii="Times New Roman" w:eastAsia="Calibri" w:hAnsi="Times New Roman" w:cs="Times New Roman"/>
        </w:rPr>
        <w:t>ας.</w:t>
      </w:r>
    </w:p>
    <w:p w:rsidR="008D12C9" w:rsidRDefault="008D12C9" w:rsidP="00DC36A5">
      <w:pPr>
        <w:jc w:val="both"/>
        <w:rPr>
          <w:rFonts w:ascii="Times New Roman" w:eastAsia="Calibri" w:hAnsi="Times New Roman" w:cs="Times New Roman"/>
        </w:rPr>
      </w:pP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6"/>
        <w:gridCol w:w="1091"/>
        <w:gridCol w:w="1182"/>
      </w:tblGrid>
      <w:tr w:rsidR="00DC36A5" w:rsidRPr="00425442" w:rsidTr="008D12C9">
        <w:tc>
          <w:tcPr>
            <w:tcW w:w="5000" w:type="pct"/>
            <w:gridSpan w:val="3"/>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rsidR="00DC36A5" w:rsidRPr="00425442" w:rsidRDefault="00DC36A5" w:rsidP="00DC36A5">
            <w:pPr>
              <w:spacing w:after="0"/>
              <w:jc w:val="center"/>
              <w:rPr>
                <w:rFonts w:ascii="Arial Narrow" w:hAnsi="Arial Narrow"/>
                <w:b/>
                <w:color w:val="FFFFFF" w:themeColor="background1"/>
              </w:rPr>
            </w:pPr>
            <w:r w:rsidRPr="00425442">
              <w:rPr>
                <w:rFonts w:ascii="Arial Narrow" w:hAnsi="Arial Narrow"/>
                <w:b/>
                <w:color w:val="FFFFFF" w:themeColor="background1"/>
              </w:rPr>
              <w:t>Εθνική Άμυνα και Μεταναστευτικό</w:t>
            </w:r>
          </w:p>
          <w:p w:rsidR="00DC36A5" w:rsidRPr="00425442" w:rsidRDefault="00DC36A5" w:rsidP="00DC36A5">
            <w:pPr>
              <w:spacing w:after="0"/>
              <w:jc w:val="center"/>
              <w:rPr>
                <w:rFonts w:ascii="Arial Narrow" w:hAnsi="Arial Narrow"/>
                <w:b/>
                <w:color w:val="FFFFFF" w:themeColor="background1"/>
              </w:rPr>
            </w:pPr>
            <w:r w:rsidRPr="00425442">
              <w:rPr>
                <w:rFonts w:ascii="Arial Narrow" w:hAnsi="Arial Narrow"/>
                <w:b/>
                <w:bCs/>
                <w:color w:val="FFFFFF" w:themeColor="background1"/>
              </w:rPr>
              <w:t>(</w:t>
            </w:r>
            <w:r w:rsidRPr="00425442">
              <w:rPr>
                <w:rFonts w:ascii="Arial Narrow" w:hAnsi="Arial Narrow"/>
                <w:b/>
                <w:iCs/>
                <w:color w:val="FFFFFF" w:themeColor="background1"/>
              </w:rPr>
              <w:t>σε εκατ. ευρώ)</w:t>
            </w:r>
          </w:p>
        </w:tc>
      </w:tr>
      <w:tr w:rsidR="00DC36A5" w:rsidRPr="008B2957" w:rsidTr="008D12C9">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rsidR="00DC36A5" w:rsidRPr="008B2957" w:rsidRDefault="00DC36A5" w:rsidP="00DC36A5">
            <w:pPr>
              <w:spacing w:after="0"/>
              <w:jc w:val="center"/>
              <w:rPr>
                <w:rFonts w:ascii="Arial Narrow" w:hAnsi="Arial Narrow"/>
                <w:b/>
                <w:sz w:val="16"/>
                <w:szCs w:val="16"/>
              </w:rPr>
            </w:pPr>
          </w:p>
        </w:tc>
      </w:tr>
      <w:tr w:rsidR="00DC36A5" w:rsidRPr="008B2957" w:rsidTr="008D12C9">
        <w:tc>
          <w:tcPr>
            <w:tcW w:w="3750" w:type="pct"/>
            <w:tcBorders>
              <w:top w:val="single" w:sz="4" w:space="0" w:color="auto"/>
              <w:left w:val="single" w:sz="4" w:space="0" w:color="auto"/>
              <w:bottom w:val="single" w:sz="4" w:space="0" w:color="auto"/>
              <w:right w:val="single" w:sz="4" w:space="0" w:color="auto"/>
            </w:tcBorders>
            <w:shd w:val="clear" w:color="auto" w:fill="FFFFFF"/>
          </w:tcPr>
          <w:p w:rsidR="00DC36A5" w:rsidRPr="008B2957" w:rsidRDefault="00DC36A5" w:rsidP="00DC36A5">
            <w:pPr>
              <w:spacing w:after="0"/>
              <w:jc w:val="center"/>
              <w:rPr>
                <w:rFonts w:ascii="Arial Narrow" w:hAnsi="Arial Narrow"/>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FFFFFF"/>
          </w:tcPr>
          <w:p w:rsidR="00DC36A5" w:rsidRPr="008B2957" w:rsidRDefault="00DC36A5" w:rsidP="00DC36A5">
            <w:pPr>
              <w:spacing w:after="0"/>
              <w:jc w:val="center"/>
              <w:rPr>
                <w:rFonts w:ascii="Arial Narrow" w:hAnsi="Arial Narrow"/>
                <w:b/>
                <w:sz w:val="16"/>
                <w:szCs w:val="16"/>
              </w:rPr>
            </w:pPr>
            <w:r w:rsidRPr="008B2957">
              <w:rPr>
                <w:rFonts w:ascii="Arial Narrow" w:hAnsi="Arial Narrow"/>
                <w:b/>
                <w:sz w:val="16"/>
                <w:szCs w:val="16"/>
              </w:rPr>
              <w:t>2020</w:t>
            </w:r>
          </w:p>
        </w:tc>
        <w:tc>
          <w:tcPr>
            <w:tcW w:w="650" w:type="pct"/>
            <w:tcBorders>
              <w:top w:val="single" w:sz="4" w:space="0" w:color="auto"/>
              <w:left w:val="single" w:sz="4" w:space="0" w:color="auto"/>
              <w:bottom w:val="single" w:sz="4" w:space="0" w:color="auto"/>
              <w:right w:val="single" w:sz="4" w:space="0" w:color="auto"/>
            </w:tcBorders>
            <w:shd w:val="clear" w:color="auto" w:fill="FFFFFF"/>
          </w:tcPr>
          <w:p w:rsidR="00DC36A5" w:rsidRPr="008B2957" w:rsidRDefault="00DC36A5" w:rsidP="00DC36A5">
            <w:pPr>
              <w:spacing w:after="0"/>
              <w:jc w:val="center"/>
              <w:rPr>
                <w:rFonts w:ascii="Arial Narrow" w:hAnsi="Arial Narrow"/>
                <w:b/>
                <w:sz w:val="16"/>
                <w:szCs w:val="16"/>
              </w:rPr>
            </w:pPr>
            <w:r w:rsidRPr="008B2957">
              <w:rPr>
                <w:rFonts w:ascii="Arial Narrow" w:hAnsi="Arial Narrow"/>
                <w:b/>
                <w:sz w:val="16"/>
                <w:szCs w:val="16"/>
              </w:rPr>
              <w:t>2021</w:t>
            </w:r>
          </w:p>
        </w:tc>
      </w:tr>
      <w:tr w:rsidR="00DC36A5" w:rsidRPr="008B2957" w:rsidTr="008D12C9">
        <w:tc>
          <w:tcPr>
            <w:tcW w:w="3750" w:type="pct"/>
            <w:tcBorders>
              <w:top w:val="single" w:sz="4" w:space="0" w:color="auto"/>
              <w:bottom w:val="single" w:sz="4" w:space="0" w:color="BFBFBF"/>
              <w:right w:val="nil"/>
            </w:tcBorders>
            <w:shd w:val="clear" w:color="auto" w:fill="D9D9D9"/>
          </w:tcPr>
          <w:p w:rsidR="00DC36A5" w:rsidRPr="008B2957" w:rsidRDefault="00DC36A5" w:rsidP="00DC36A5">
            <w:pPr>
              <w:spacing w:after="0"/>
              <w:rPr>
                <w:rFonts w:ascii="Arial Narrow" w:hAnsi="Arial Narrow"/>
                <w:b/>
                <w:sz w:val="16"/>
                <w:szCs w:val="16"/>
              </w:rPr>
            </w:pPr>
            <w:r w:rsidRPr="008B2957">
              <w:rPr>
                <w:rFonts w:ascii="Arial Narrow" w:hAnsi="Arial Narrow"/>
                <w:b/>
                <w:sz w:val="16"/>
                <w:szCs w:val="16"/>
              </w:rPr>
              <w:t>Εξοπλιστικά</w:t>
            </w:r>
            <w:r w:rsidRPr="00425442">
              <w:rPr>
                <w:rFonts w:ascii="Arial Narrow" w:hAnsi="Arial Narrow"/>
                <w:b/>
                <w:sz w:val="16"/>
                <w:szCs w:val="16"/>
              </w:rPr>
              <w:t xml:space="preserve"> </w:t>
            </w:r>
            <w:r w:rsidRPr="008B2957">
              <w:rPr>
                <w:rFonts w:ascii="Arial Narrow" w:hAnsi="Arial Narrow"/>
                <w:b/>
                <w:sz w:val="16"/>
                <w:szCs w:val="16"/>
              </w:rPr>
              <w:t>προγράμματα</w:t>
            </w:r>
          </w:p>
        </w:tc>
        <w:tc>
          <w:tcPr>
            <w:tcW w:w="600" w:type="pct"/>
            <w:tcBorders>
              <w:top w:val="single" w:sz="4" w:space="0" w:color="auto"/>
              <w:left w:val="nil"/>
              <w:bottom w:val="single" w:sz="4" w:space="0" w:color="BFBFBF"/>
              <w:right w:val="nil"/>
            </w:tcBorders>
            <w:shd w:val="clear" w:color="auto" w:fill="D9D9D9"/>
          </w:tcPr>
          <w:p w:rsidR="00DC36A5" w:rsidRPr="008B2957" w:rsidRDefault="00DC36A5" w:rsidP="00DC36A5">
            <w:pPr>
              <w:spacing w:after="0"/>
              <w:jc w:val="right"/>
              <w:rPr>
                <w:rFonts w:ascii="Arial Narrow" w:hAnsi="Arial Narrow"/>
                <w:sz w:val="16"/>
                <w:szCs w:val="16"/>
              </w:rPr>
            </w:pPr>
          </w:p>
        </w:tc>
        <w:tc>
          <w:tcPr>
            <w:tcW w:w="650" w:type="pct"/>
            <w:tcBorders>
              <w:top w:val="single" w:sz="4" w:space="0" w:color="auto"/>
              <w:left w:val="nil"/>
              <w:bottom w:val="single" w:sz="4" w:space="0" w:color="BFBFBF"/>
            </w:tcBorders>
            <w:shd w:val="clear" w:color="auto" w:fill="D9D9D9"/>
          </w:tcPr>
          <w:p w:rsidR="00DC36A5" w:rsidRPr="008B2957" w:rsidRDefault="00DC36A5" w:rsidP="00DC36A5">
            <w:pPr>
              <w:spacing w:after="0"/>
              <w:jc w:val="right"/>
              <w:rPr>
                <w:rFonts w:ascii="Arial Narrow" w:hAnsi="Arial Narrow"/>
                <w:sz w:val="16"/>
                <w:szCs w:val="16"/>
              </w:rPr>
            </w:pPr>
          </w:p>
        </w:tc>
      </w:tr>
      <w:tr w:rsidR="00DC36A5" w:rsidRPr="008B2957" w:rsidTr="008D12C9">
        <w:tc>
          <w:tcPr>
            <w:tcW w:w="3750" w:type="pct"/>
            <w:tcBorders>
              <w:top w:val="single" w:sz="4" w:space="0" w:color="BFBFBF"/>
              <w:bottom w:val="single" w:sz="4" w:space="0" w:color="BFBFBF"/>
              <w:right w:val="nil"/>
            </w:tcBorders>
            <w:vAlign w:val="bottom"/>
          </w:tcPr>
          <w:p w:rsidR="00DC36A5" w:rsidRPr="008B2957" w:rsidRDefault="00DC36A5" w:rsidP="00DC36A5">
            <w:pPr>
              <w:spacing w:after="0"/>
              <w:ind w:left="720"/>
              <w:rPr>
                <w:rFonts w:ascii="Arial Narrow" w:hAnsi="Arial Narrow"/>
                <w:sz w:val="16"/>
                <w:szCs w:val="16"/>
              </w:rPr>
            </w:pPr>
            <w:r w:rsidRPr="008B2957">
              <w:rPr>
                <w:rFonts w:ascii="Arial Narrow" w:hAnsi="Arial Narrow"/>
                <w:sz w:val="16"/>
                <w:szCs w:val="16"/>
              </w:rPr>
              <w:t>Πληρωμές</w:t>
            </w:r>
          </w:p>
        </w:tc>
        <w:tc>
          <w:tcPr>
            <w:tcW w:w="600" w:type="pct"/>
            <w:tcBorders>
              <w:top w:val="single" w:sz="4" w:space="0" w:color="BFBFBF"/>
              <w:left w:val="nil"/>
              <w:bottom w:val="single" w:sz="4" w:space="0" w:color="BFBFBF"/>
              <w:right w:val="nil"/>
            </w:tcBorders>
            <w:vAlign w:val="bottom"/>
          </w:tcPr>
          <w:p w:rsidR="00DC36A5" w:rsidRPr="008B2957" w:rsidRDefault="00DC36A5" w:rsidP="00DC36A5">
            <w:pPr>
              <w:spacing w:after="0"/>
              <w:ind w:right="284"/>
              <w:jc w:val="right"/>
              <w:rPr>
                <w:rFonts w:ascii="Arial Narrow" w:hAnsi="Arial Narrow"/>
                <w:sz w:val="16"/>
                <w:szCs w:val="16"/>
              </w:rPr>
            </w:pPr>
            <w:r w:rsidRPr="008B2957">
              <w:rPr>
                <w:rFonts w:ascii="Arial Narrow" w:hAnsi="Arial Narrow" w:cs="Calibri"/>
                <w:color w:val="000000"/>
                <w:sz w:val="16"/>
                <w:szCs w:val="16"/>
              </w:rPr>
              <w:t>515*</w:t>
            </w:r>
          </w:p>
        </w:tc>
        <w:tc>
          <w:tcPr>
            <w:tcW w:w="650" w:type="pct"/>
            <w:tcBorders>
              <w:top w:val="single" w:sz="4" w:space="0" w:color="BFBFBF"/>
              <w:left w:val="nil"/>
              <w:bottom w:val="single" w:sz="4" w:space="0" w:color="BFBFBF"/>
            </w:tcBorders>
            <w:vAlign w:val="bottom"/>
          </w:tcPr>
          <w:p w:rsidR="00DC36A5" w:rsidRPr="008B2957" w:rsidRDefault="00DC36A5" w:rsidP="00DC36A5">
            <w:pPr>
              <w:spacing w:after="0"/>
              <w:ind w:right="284"/>
              <w:jc w:val="right"/>
              <w:rPr>
                <w:rFonts w:ascii="Arial Narrow" w:hAnsi="Arial Narrow"/>
                <w:sz w:val="16"/>
                <w:szCs w:val="16"/>
              </w:rPr>
            </w:pPr>
            <w:r w:rsidRPr="008B2957">
              <w:rPr>
                <w:rFonts w:ascii="Arial Narrow" w:hAnsi="Arial Narrow" w:cs="Calibri"/>
                <w:color w:val="000000"/>
                <w:sz w:val="16"/>
                <w:szCs w:val="16"/>
              </w:rPr>
              <w:t>2.519</w:t>
            </w:r>
          </w:p>
        </w:tc>
      </w:tr>
      <w:tr w:rsidR="00DC36A5" w:rsidRPr="008B2957" w:rsidTr="008D12C9">
        <w:trPr>
          <w:trHeight w:val="215"/>
        </w:trPr>
        <w:tc>
          <w:tcPr>
            <w:tcW w:w="3750" w:type="pct"/>
            <w:tcBorders>
              <w:top w:val="single" w:sz="4" w:space="0" w:color="BFBFBF"/>
              <w:bottom w:val="single" w:sz="4" w:space="0" w:color="BFBFBF"/>
              <w:right w:val="nil"/>
            </w:tcBorders>
            <w:vAlign w:val="bottom"/>
          </w:tcPr>
          <w:p w:rsidR="00DC36A5" w:rsidRPr="008B2957" w:rsidRDefault="00DC36A5" w:rsidP="00DC36A5">
            <w:pPr>
              <w:spacing w:after="0"/>
              <w:ind w:left="720"/>
              <w:rPr>
                <w:rFonts w:ascii="Arial Narrow" w:hAnsi="Arial Narrow" w:cs="Calibri"/>
                <w:iCs/>
                <w:color w:val="000000"/>
                <w:sz w:val="16"/>
                <w:szCs w:val="16"/>
              </w:rPr>
            </w:pPr>
            <w:r w:rsidRPr="008B2957">
              <w:rPr>
                <w:rFonts w:ascii="Arial Narrow" w:hAnsi="Arial Narrow" w:cs="Calibri"/>
                <w:iCs/>
                <w:color w:val="000000"/>
                <w:sz w:val="16"/>
                <w:szCs w:val="16"/>
              </w:rPr>
              <w:t>Φυσικές παραλαβές</w:t>
            </w:r>
          </w:p>
        </w:tc>
        <w:tc>
          <w:tcPr>
            <w:tcW w:w="600" w:type="pct"/>
            <w:tcBorders>
              <w:top w:val="single" w:sz="4" w:space="0" w:color="BFBFBF"/>
              <w:left w:val="nil"/>
              <w:bottom w:val="single" w:sz="4" w:space="0" w:color="BFBFBF"/>
              <w:right w:val="nil"/>
            </w:tcBorders>
            <w:vAlign w:val="bottom"/>
          </w:tcPr>
          <w:p w:rsidR="00DC36A5" w:rsidRPr="008B2957" w:rsidRDefault="00DC36A5" w:rsidP="00DC36A5">
            <w:pPr>
              <w:spacing w:after="0"/>
              <w:ind w:right="284"/>
              <w:jc w:val="right"/>
              <w:rPr>
                <w:rFonts w:ascii="Arial Narrow" w:hAnsi="Arial Narrow"/>
                <w:sz w:val="16"/>
                <w:szCs w:val="16"/>
              </w:rPr>
            </w:pPr>
            <w:r w:rsidRPr="008B2957">
              <w:rPr>
                <w:rFonts w:ascii="Arial Narrow" w:hAnsi="Arial Narrow"/>
                <w:sz w:val="16"/>
                <w:szCs w:val="16"/>
              </w:rPr>
              <w:t>460</w:t>
            </w:r>
          </w:p>
        </w:tc>
        <w:tc>
          <w:tcPr>
            <w:tcW w:w="650" w:type="pct"/>
            <w:tcBorders>
              <w:top w:val="single" w:sz="4" w:space="0" w:color="BFBFBF"/>
              <w:left w:val="nil"/>
              <w:bottom w:val="single" w:sz="4" w:space="0" w:color="BFBFBF"/>
            </w:tcBorders>
            <w:vAlign w:val="bottom"/>
          </w:tcPr>
          <w:p w:rsidR="00DC36A5" w:rsidRPr="008B2957" w:rsidRDefault="00DC36A5" w:rsidP="00DC36A5">
            <w:pPr>
              <w:spacing w:after="0"/>
              <w:ind w:right="284"/>
              <w:jc w:val="right"/>
              <w:rPr>
                <w:rFonts w:ascii="Arial Narrow" w:hAnsi="Arial Narrow"/>
                <w:sz w:val="16"/>
                <w:szCs w:val="16"/>
              </w:rPr>
            </w:pPr>
            <w:r w:rsidRPr="008B2957">
              <w:rPr>
                <w:rFonts w:ascii="Arial Narrow" w:hAnsi="Arial Narrow"/>
                <w:sz w:val="16"/>
                <w:szCs w:val="16"/>
              </w:rPr>
              <w:t>1.472</w:t>
            </w:r>
          </w:p>
        </w:tc>
      </w:tr>
      <w:tr w:rsidR="00DC36A5" w:rsidRPr="008B2957" w:rsidTr="008D12C9">
        <w:tc>
          <w:tcPr>
            <w:tcW w:w="3750" w:type="pct"/>
            <w:tcBorders>
              <w:top w:val="single" w:sz="4" w:space="0" w:color="BFBFBF"/>
              <w:bottom w:val="single" w:sz="4" w:space="0" w:color="BFBFBF"/>
              <w:right w:val="nil"/>
            </w:tcBorders>
            <w:shd w:val="clear" w:color="auto" w:fill="D9D9D9"/>
            <w:vAlign w:val="bottom"/>
          </w:tcPr>
          <w:p w:rsidR="00DC36A5" w:rsidRPr="008B2957" w:rsidRDefault="00DC36A5" w:rsidP="00DC36A5">
            <w:pPr>
              <w:spacing w:after="0"/>
              <w:rPr>
                <w:rFonts w:ascii="Arial Narrow" w:hAnsi="Arial Narrow" w:cs="Calibri"/>
                <w:b/>
                <w:color w:val="000000"/>
                <w:sz w:val="16"/>
                <w:szCs w:val="16"/>
              </w:rPr>
            </w:pPr>
            <w:r w:rsidRPr="008B2957">
              <w:rPr>
                <w:rFonts w:ascii="Arial Narrow" w:hAnsi="Arial Narrow" w:cs="Calibri"/>
                <w:b/>
                <w:color w:val="000000"/>
                <w:sz w:val="16"/>
                <w:szCs w:val="16"/>
              </w:rPr>
              <w:t xml:space="preserve">Δαπάνες μεταναστευτικών ροών </w:t>
            </w:r>
          </w:p>
        </w:tc>
        <w:tc>
          <w:tcPr>
            <w:tcW w:w="600" w:type="pct"/>
            <w:tcBorders>
              <w:top w:val="single" w:sz="4" w:space="0" w:color="BFBFBF"/>
              <w:left w:val="nil"/>
              <w:bottom w:val="single" w:sz="4" w:space="0" w:color="BFBFBF"/>
              <w:right w:val="nil"/>
            </w:tcBorders>
            <w:shd w:val="clear" w:color="auto" w:fill="D9D9D9"/>
            <w:vAlign w:val="bottom"/>
          </w:tcPr>
          <w:p w:rsidR="00DC36A5" w:rsidRPr="008B2957" w:rsidRDefault="00DC36A5" w:rsidP="00DC36A5">
            <w:pPr>
              <w:spacing w:after="0"/>
              <w:ind w:right="284"/>
              <w:jc w:val="right"/>
              <w:rPr>
                <w:rFonts w:ascii="Arial Narrow" w:hAnsi="Arial Narrow" w:cs="Calibri"/>
                <w:color w:val="000000"/>
                <w:sz w:val="16"/>
                <w:szCs w:val="16"/>
              </w:rPr>
            </w:pPr>
          </w:p>
        </w:tc>
        <w:tc>
          <w:tcPr>
            <w:tcW w:w="650" w:type="pct"/>
            <w:tcBorders>
              <w:top w:val="single" w:sz="4" w:space="0" w:color="BFBFBF"/>
              <w:left w:val="nil"/>
              <w:bottom w:val="single" w:sz="4" w:space="0" w:color="BFBFBF"/>
            </w:tcBorders>
            <w:shd w:val="clear" w:color="auto" w:fill="D9D9D9"/>
            <w:vAlign w:val="bottom"/>
          </w:tcPr>
          <w:p w:rsidR="00DC36A5" w:rsidRPr="008B2957" w:rsidRDefault="00DC36A5" w:rsidP="00DC36A5">
            <w:pPr>
              <w:spacing w:after="0"/>
              <w:ind w:right="284"/>
              <w:jc w:val="right"/>
              <w:rPr>
                <w:rFonts w:ascii="Arial Narrow" w:hAnsi="Arial Narrow" w:cs="Calibri"/>
                <w:color w:val="000000"/>
                <w:sz w:val="16"/>
                <w:szCs w:val="16"/>
              </w:rPr>
            </w:pPr>
          </w:p>
        </w:tc>
      </w:tr>
      <w:tr w:rsidR="00DC36A5" w:rsidRPr="008B2957" w:rsidTr="008D12C9">
        <w:tc>
          <w:tcPr>
            <w:tcW w:w="3750" w:type="pct"/>
            <w:tcBorders>
              <w:top w:val="single" w:sz="4" w:space="0" w:color="BFBFBF"/>
              <w:bottom w:val="single" w:sz="4" w:space="0" w:color="BFBFBF"/>
              <w:right w:val="nil"/>
            </w:tcBorders>
            <w:vAlign w:val="bottom"/>
          </w:tcPr>
          <w:p w:rsidR="00DC36A5" w:rsidRPr="008B2957" w:rsidRDefault="00DC36A5" w:rsidP="00DC36A5">
            <w:pPr>
              <w:spacing w:after="0"/>
              <w:ind w:left="720"/>
              <w:rPr>
                <w:rFonts w:ascii="Arial Narrow" w:hAnsi="Arial Narrow"/>
                <w:sz w:val="16"/>
                <w:szCs w:val="16"/>
              </w:rPr>
            </w:pPr>
            <w:r w:rsidRPr="008B2957">
              <w:rPr>
                <w:rFonts w:ascii="Arial Narrow" w:hAnsi="Arial Narrow"/>
                <w:sz w:val="16"/>
                <w:szCs w:val="16"/>
              </w:rPr>
              <w:t>Τακτικός Προϋπολογισμός</w:t>
            </w:r>
          </w:p>
        </w:tc>
        <w:tc>
          <w:tcPr>
            <w:tcW w:w="600" w:type="pct"/>
            <w:tcBorders>
              <w:top w:val="single" w:sz="4" w:space="0" w:color="BFBFBF"/>
              <w:left w:val="nil"/>
              <w:bottom w:val="single" w:sz="4" w:space="0" w:color="BFBFBF"/>
              <w:right w:val="nil"/>
            </w:tcBorders>
            <w:vAlign w:val="bottom"/>
          </w:tcPr>
          <w:p w:rsidR="00DC36A5" w:rsidRPr="008B2957" w:rsidRDefault="00DC36A5" w:rsidP="00DC36A5">
            <w:pPr>
              <w:spacing w:after="0"/>
              <w:ind w:right="284"/>
              <w:jc w:val="right"/>
              <w:rPr>
                <w:rFonts w:ascii="Arial Narrow" w:hAnsi="Arial Narrow"/>
                <w:sz w:val="16"/>
                <w:szCs w:val="16"/>
              </w:rPr>
            </w:pPr>
            <w:r w:rsidRPr="008B2957">
              <w:rPr>
                <w:rFonts w:ascii="Arial Narrow" w:hAnsi="Arial Narrow" w:cs="Calibri"/>
                <w:color w:val="000000"/>
                <w:sz w:val="16"/>
                <w:szCs w:val="16"/>
              </w:rPr>
              <w:t>405</w:t>
            </w:r>
          </w:p>
        </w:tc>
        <w:tc>
          <w:tcPr>
            <w:tcW w:w="650" w:type="pct"/>
            <w:tcBorders>
              <w:top w:val="single" w:sz="4" w:space="0" w:color="BFBFBF"/>
              <w:left w:val="nil"/>
              <w:bottom w:val="single" w:sz="4" w:space="0" w:color="BFBFBF"/>
            </w:tcBorders>
            <w:vAlign w:val="bottom"/>
          </w:tcPr>
          <w:p w:rsidR="00DC36A5" w:rsidRPr="008B2957" w:rsidRDefault="00DC36A5" w:rsidP="00DC36A5">
            <w:pPr>
              <w:spacing w:after="0"/>
              <w:ind w:right="284"/>
              <w:jc w:val="right"/>
              <w:rPr>
                <w:rFonts w:ascii="Arial Narrow" w:hAnsi="Arial Narrow"/>
                <w:sz w:val="16"/>
                <w:szCs w:val="16"/>
              </w:rPr>
            </w:pPr>
            <w:r w:rsidRPr="008B2957">
              <w:rPr>
                <w:rFonts w:ascii="Arial Narrow" w:hAnsi="Arial Narrow" w:cs="Calibri"/>
                <w:color w:val="000000"/>
                <w:sz w:val="16"/>
                <w:szCs w:val="16"/>
              </w:rPr>
              <w:t>414</w:t>
            </w:r>
          </w:p>
        </w:tc>
      </w:tr>
      <w:tr w:rsidR="00DC36A5" w:rsidRPr="008B2957" w:rsidTr="008D12C9">
        <w:tc>
          <w:tcPr>
            <w:tcW w:w="3750" w:type="pct"/>
            <w:tcBorders>
              <w:top w:val="single" w:sz="4" w:space="0" w:color="BFBFBF"/>
              <w:right w:val="nil"/>
            </w:tcBorders>
            <w:vAlign w:val="bottom"/>
          </w:tcPr>
          <w:p w:rsidR="00DC36A5" w:rsidRPr="008B2957" w:rsidRDefault="00DC36A5" w:rsidP="00DC36A5">
            <w:pPr>
              <w:spacing w:after="0"/>
              <w:ind w:left="720"/>
              <w:rPr>
                <w:rFonts w:ascii="Arial Narrow" w:hAnsi="Arial Narrow"/>
                <w:sz w:val="16"/>
                <w:szCs w:val="16"/>
              </w:rPr>
            </w:pPr>
            <w:r w:rsidRPr="008B2957">
              <w:rPr>
                <w:rFonts w:ascii="Arial Narrow" w:hAnsi="Arial Narrow"/>
                <w:sz w:val="16"/>
                <w:szCs w:val="16"/>
              </w:rPr>
              <w:t>Πρόγραμμα Δημοσίων Επενδύσεων</w:t>
            </w:r>
          </w:p>
        </w:tc>
        <w:tc>
          <w:tcPr>
            <w:tcW w:w="600" w:type="pct"/>
            <w:tcBorders>
              <w:top w:val="single" w:sz="4" w:space="0" w:color="BFBFBF"/>
              <w:left w:val="nil"/>
              <w:right w:val="nil"/>
            </w:tcBorders>
            <w:vAlign w:val="bottom"/>
          </w:tcPr>
          <w:p w:rsidR="00DC36A5" w:rsidRPr="008B2957" w:rsidRDefault="00DC36A5" w:rsidP="00DC36A5">
            <w:pPr>
              <w:spacing w:after="0"/>
              <w:ind w:right="284"/>
              <w:jc w:val="right"/>
              <w:rPr>
                <w:rFonts w:ascii="Arial Narrow" w:hAnsi="Arial Narrow" w:cs="Calibri"/>
                <w:color w:val="000000"/>
                <w:sz w:val="16"/>
                <w:szCs w:val="16"/>
              </w:rPr>
            </w:pPr>
            <w:r w:rsidRPr="008B2957">
              <w:rPr>
                <w:rFonts w:ascii="Arial Narrow" w:hAnsi="Arial Narrow" w:cs="Calibri"/>
                <w:color w:val="000000"/>
                <w:sz w:val="16"/>
                <w:szCs w:val="16"/>
              </w:rPr>
              <w:t>200</w:t>
            </w:r>
          </w:p>
        </w:tc>
        <w:tc>
          <w:tcPr>
            <w:tcW w:w="650" w:type="pct"/>
            <w:tcBorders>
              <w:top w:val="single" w:sz="4" w:space="0" w:color="BFBFBF"/>
              <w:left w:val="nil"/>
            </w:tcBorders>
            <w:vAlign w:val="bottom"/>
          </w:tcPr>
          <w:p w:rsidR="00DC36A5" w:rsidRPr="008B2957" w:rsidRDefault="00DC36A5" w:rsidP="00DC36A5">
            <w:pPr>
              <w:spacing w:after="0"/>
              <w:ind w:right="284"/>
              <w:jc w:val="right"/>
              <w:rPr>
                <w:rFonts w:ascii="Arial Narrow" w:hAnsi="Arial Narrow" w:cs="Calibri"/>
                <w:color w:val="000000"/>
                <w:sz w:val="16"/>
                <w:szCs w:val="16"/>
              </w:rPr>
            </w:pPr>
            <w:r w:rsidRPr="008B2957">
              <w:rPr>
                <w:rFonts w:ascii="Arial Narrow" w:hAnsi="Arial Narrow" w:cs="Calibri"/>
                <w:color w:val="000000"/>
                <w:sz w:val="16"/>
                <w:szCs w:val="16"/>
              </w:rPr>
              <w:t>150</w:t>
            </w:r>
          </w:p>
        </w:tc>
      </w:tr>
    </w:tbl>
    <w:p w:rsidR="00DC36A5" w:rsidRDefault="00DC36A5" w:rsidP="00DC36A5">
      <w:pPr>
        <w:tabs>
          <w:tab w:val="left" w:pos="284"/>
        </w:tabs>
        <w:contextualSpacing/>
        <w:jc w:val="both"/>
        <w:rPr>
          <w:bCs/>
        </w:rPr>
      </w:pPr>
    </w:p>
    <w:p w:rsidR="00DC36A5" w:rsidRDefault="00DC36A5" w:rsidP="00DC36A5">
      <w:pPr>
        <w:tabs>
          <w:tab w:val="left" w:pos="284"/>
        </w:tabs>
        <w:contextualSpacing/>
        <w:jc w:val="both"/>
        <w:rPr>
          <w:bCs/>
        </w:rPr>
      </w:pPr>
    </w:p>
    <w:p w:rsidR="00DC36A5" w:rsidRPr="00833515" w:rsidRDefault="00DC36A5" w:rsidP="00DC36A5">
      <w:pPr>
        <w:jc w:val="both"/>
        <w:rPr>
          <w:rFonts w:ascii="Arial Narrow" w:hAnsi="Arial Narrow"/>
          <w:b/>
          <w:bCs/>
          <w:color w:val="000080"/>
        </w:rPr>
      </w:pPr>
      <w:r w:rsidRPr="00833515">
        <w:rPr>
          <w:rFonts w:ascii="Arial Narrow" w:hAnsi="Arial Narrow"/>
          <w:b/>
          <w:bCs/>
          <w:color w:val="000080"/>
        </w:rPr>
        <w:t xml:space="preserve">Μηχανισμός Ανάκαμψης και </w:t>
      </w:r>
      <w:r>
        <w:rPr>
          <w:rFonts w:ascii="Arial Narrow" w:hAnsi="Arial Narrow"/>
          <w:b/>
          <w:bCs/>
          <w:color w:val="000080"/>
        </w:rPr>
        <w:t>Ανθεκτικότητας</w:t>
      </w:r>
    </w:p>
    <w:p w:rsidR="008D12C9" w:rsidRPr="008D12C9" w:rsidRDefault="008D12C9" w:rsidP="008D12C9">
      <w:pPr>
        <w:jc w:val="both"/>
        <w:rPr>
          <w:rFonts w:ascii="Times New Roman" w:eastAsia="Calibri" w:hAnsi="Times New Roman" w:cs="Times New Roman"/>
        </w:rPr>
      </w:pPr>
      <w:r w:rsidRPr="008D12C9">
        <w:rPr>
          <w:rFonts w:ascii="Times New Roman" w:eastAsia="Calibri" w:hAnsi="Times New Roman" w:cs="Times New Roman"/>
        </w:rPr>
        <w:t>Το προσχέδιο του Εθνικού Σχεδίου Ανάκαμψης κατατέθηκε στην Ευρωπαϊκή Επιτροπή στις 18 Νοεμβρίου 2020 και ξεκίνησε η σχετική διαβούλευση με την Επιτροπή. Στις 25 Νοεμβρίου θα ξεκινήσει και η</w:t>
      </w:r>
      <w:bookmarkStart w:id="1" w:name="_GoBack"/>
      <w:bookmarkEnd w:id="1"/>
      <w:r w:rsidRPr="008D12C9">
        <w:rPr>
          <w:rFonts w:ascii="Times New Roman" w:eastAsia="Calibri" w:hAnsi="Times New Roman" w:cs="Times New Roman"/>
        </w:rPr>
        <w:t xml:space="preserve"> σχετική δημόσια διαβούλευση επί των στρατηγικών κατευθύνσεων του Σχεδίου, ενώ το τελικό Εθνικό Σχέδιο Ανάκαμψης και Σταθερότητας αναμένεται να υποβληθεί στα Ευρωπαϊκά Όργανα κατά το πρώτο τρίμηνο του 2021 και να εγκριθεί στο αμέσως επόμενο τρίμηνο, κατά τη διάρκεια του οποίου αναμένεται να υπάρξει η πρώτη εκταμίευση (προκαταβολή) για τον Μηχανισμό Ανάκαμψης και Ανθεκτικότητας, ενώ είναι πιθανό να υπάρξει εντός του 2021 και μια ακόμα εκταμίευση, αφού αυτές είναι διπλές ανά έτος. </w:t>
      </w:r>
    </w:p>
    <w:p w:rsidR="008D12C9" w:rsidRPr="008D12C9" w:rsidRDefault="008D12C9" w:rsidP="008D12C9">
      <w:pPr>
        <w:jc w:val="both"/>
        <w:rPr>
          <w:rFonts w:ascii="Times New Roman" w:eastAsia="Calibri" w:hAnsi="Times New Roman" w:cs="Times New Roman"/>
        </w:rPr>
      </w:pPr>
    </w:p>
    <w:p w:rsidR="008D12C9" w:rsidRPr="008D12C9" w:rsidRDefault="008D12C9" w:rsidP="008D12C9">
      <w:pPr>
        <w:jc w:val="both"/>
        <w:rPr>
          <w:rFonts w:ascii="Times New Roman" w:eastAsia="Calibri" w:hAnsi="Times New Roman" w:cs="Times New Roman"/>
        </w:rPr>
      </w:pPr>
      <w:r w:rsidRPr="008D12C9">
        <w:rPr>
          <w:rFonts w:ascii="Times New Roman" w:eastAsia="Calibri" w:hAnsi="Times New Roman" w:cs="Times New Roman"/>
        </w:rPr>
        <w:t xml:space="preserve">Ο Μηχανισμός Ανάκαμψης και Ανθεκτικότητας αφορά επενδύσεις, προγράμματα (όπως προγράμματα κατάρτισης ή ενεργειακής αναβάθμισης), καθώς και μεταρρυθμίσεις που υλοποιήθηκαν από τον Φεβρουάριο του 2020 και εντεύθεν, συνεπώς η απορρόφηση των </w:t>
      </w:r>
      <w:r w:rsidRPr="008D12C9">
        <w:rPr>
          <w:rFonts w:ascii="Times New Roman" w:eastAsia="Calibri" w:hAnsi="Times New Roman" w:cs="Times New Roman"/>
        </w:rPr>
        <w:lastRenderedPageBreak/>
        <w:t>σχετικών πόρων μπορεί και πρόκειται να ξεκινήσει πριν την επίσημη έγκρισή του. Η μακροοικονομική επίπτωση των παρεμβάσεων που θα γίνουν στο πλαίσιο αυτό εντός του 2021, λόγω των σημαντικών επενδυτικών δαπανών που περιλαμβάνει ο Μηχανισμός θα επηρεάσουν θετικά το ΑΕΠ και τα δημόσια έσοδα τόσο του 2021 όσο και του 2022 και των επόμενων ετών.</w:t>
      </w:r>
    </w:p>
    <w:p w:rsidR="008D12C9" w:rsidRPr="008D12C9" w:rsidRDefault="008D12C9" w:rsidP="008D12C9">
      <w:pPr>
        <w:jc w:val="both"/>
        <w:rPr>
          <w:rFonts w:ascii="Times New Roman" w:eastAsia="Calibri" w:hAnsi="Times New Roman" w:cs="Times New Roman"/>
        </w:rPr>
      </w:pPr>
      <w:r w:rsidRPr="008D12C9">
        <w:rPr>
          <w:rFonts w:ascii="Times New Roman" w:eastAsia="Calibri" w:hAnsi="Times New Roman" w:cs="Times New Roman"/>
        </w:rPr>
        <w:t>Πέραν του Μηχανισμού Ανάκαμψης και Ανθεκτικότητας, κατά το 2021 σημαντική θα είναι και η συμβολή του React-EU, το οποίο αφορά σε ένα πρόγραμμα γέφυρα, περιλαμβάνοντας δράσεις και δαπάνες για την αντιμετώπιση των συνεπειών της πανδημίας Covid-19. Το πρόγραμμα αυτό επικεντρώνεται στην ενίσχυση της ανθεκτικότητας των συστημάτων υγείας, τη διατήρηση και δημιουργία θέσεων εργασίας, την ενίσχυση των οικονομικά ευάλωτων πολιτών, την παροχή κεφαλαίου κίνησης και την ενίσχυση των επενδύσεων των μικρών και μεσαίων επιχειρήσεων. Σημαντικοί πόροι στους τομείς αυτούς θα διοχετευτούν εντός του 2021 μέσω του React-EU.</w:t>
      </w:r>
    </w:p>
    <w:p w:rsidR="008D12C9" w:rsidRPr="008D12C9" w:rsidRDefault="008D12C9" w:rsidP="008D12C9">
      <w:pPr>
        <w:jc w:val="both"/>
        <w:rPr>
          <w:rFonts w:ascii="Times New Roman" w:eastAsia="Calibri" w:hAnsi="Times New Roman" w:cs="Times New Roman"/>
        </w:rPr>
      </w:pPr>
      <w:r w:rsidRPr="008D12C9">
        <w:rPr>
          <w:rFonts w:ascii="Times New Roman" w:eastAsia="Calibri" w:hAnsi="Times New Roman" w:cs="Times New Roman"/>
        </w:rPr>
        <w:t xml:space="preserve">Αθροιστικά οι πόροι που προβλέπονται το 2021 από όλα τα εργαλεία του μηχανισμού του Next Generation EU, περιλαμβανομένων και των δανείων αναμένεται να ξεπεράσουν τα 5,5 δισ. ευρώ με αντίστοιχο ποσοστό απορρόφησης, με την εξαίρεση μόνο κάποιων δαπανών που πραγματοποιήθηκαν το 2020 και θα πληρωθούν, εφόσον περιληφθούν στα σχετικά εργαλεία, το 2021. </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BFBFBF"/>
          <w:insideV w:val="single" w:sz="4" w:space="0" w:color="auto"/>
        </w:tblBorders>
        <w:tblLook w:val="04A0"/>
      </w:tblPr>
      <w:tblGrid>
        <w:gridCol w:w="4114"/>
        <w:gridCol w:w="1759"/>
        <w:gridCol w:w="1272"/>
        <w:gridCol w:w="1269"/>
      </w:tblGrid>
      <w:tr w:rsidR="00DC36A5" w:rsidRPr="00425442" w:rsidTr="00591355">
        <w:tc>
          <w:tcPr>
            <w:tcW w:w="5000" w:type="pct"/>
            <w:gridSpan w:val="4"/>
            <w:tcBorders>
              <w:top w:val="single" w:sz="4" w:space="0" w:color="auto"/>
              <w:bottom w:val="single" w:sz="4" w:space="0" w:color="auto"/>
            </w:tcBorders>
            <w:shd w:val="clear" w:color="auto" w:fill="404040" w:themeFill="text1" w:themeFillTint="BF"/>
          </w:tcPr>
          <w:p w:rsidR="00DC36A5" w:rsidRPr="00425442" w:rsidRDefault="00DC36A5" w:rsidP="00591355">
            <w:pPr>
              <w:spacing w:after="0"/>
              <w:jc w:val="center"/>
              <w:rPr>
                <w:rFonts w:ascii="Arial Narrow" w:hAnsi="Arial Narrow"/>
                <w:b/>
                <w:color w:val="FFFFFF" w:themeColor="background1"/>
              </w:rPr>
            </w:pPr>
            <w:r w:rsidRPr="00425442">
              <w:rPr>
                <w:rFonts w:ascii="Arial Narrow" w:hAnsi="Arial Narrow"/>
                <w:b/>
                <w:color w:val="FFFFFF" w:themeColor="background1"/>
              </w:rPr>
              <w:t xml:space="preserve">Μηχανισμός Ανάκαμψης και </w:t>
            </w:r>
            <w:r>
              <w:rPr>
                <w:rFonts w:ascii="Arial Narrow" w:hAnsi="Arial Narrow"/>
                <w:b/>
                <w:color w:val="FFFFFF" w:themeColor="background1"/>
              </w:rPr>
              <w:t>Ανθεκτικότητας</w:t>
            </w:r>
            <w:r w:rsidRPr="00425442">
              <w:rPr>
                <w:rFonts w:ascii="Arial Narrow" w:hAnsi="Arial Narrow"/>
                <w:b/>
                <w:color w:val="FFFFFF" w:themeColor="background1"/>
              </w:rPr>
              <w:t xml:space="preserve"> &amp; </w:t>
            </w:r>
            <w:r w:rsidRPr="00425442">
              <w:rPr>
                <w:rFonts w:ascii="Arial Narrow" w:hAnsi="Arial Narrow"/>
                <w:b/>
                <w:color w:val="FFFFFF" w:themeColor="background1"/>
                <w:lang w:val="en-US"/>
              </w:rPr>
              <w:t>REACT</w:t>
            </w:r>
            <w:r w:rsidRPr="00425442">
              <w:rPr>
                <w:rFonts w:ascii="Arial Narrow" w:hAnsi="Arial Narrow"/>
                <w:b/>
                <w:color w:val="FFFFFF" w:themeColor="background1"/>
              </w:rPr>
              <w:t>-</w:t>
            </w:r>
            <w:r w:rsidRPr="00425442">
              <w:rPr>
                <w:rFonts w:ascii="Arial Narrow" w:hAnsi="Arial Narrow"/>
                <w:b/>
                <w:color w:val="FFFFFF" w:themeColor="background1"/>
                <w:lang w:val="en-US"/>
              </w:rPr>
              <w:t>EU</w:t>
            </w:r>
          </w:p>
          <w:p w:rsidR="00DC36A5" w:rsidRPr="00425442" w:rsidRDefault="00DC36A5" w:rsidP="00591355">
            <w:pPr>
              <w:spacing w:after="0"/>
              <w:jc w:val="center"/>
              <w:rPr>
                <w:rFonts w:ascii="Arial Narrow" w:hAnsi="Arial Narrow"/>
                <w:i/>
                <w:color w:val="FFFFFF" w:themeColor="background1"/>
              </w:rPr>
            </w:pPr>
            <w:r w:rsidRPr="00425442">
              <w:rPr>
                <w:rFonts w:ascii="Arial Narrow" w:hAnsi="Arial Narrow"/>
                <w:b/>
                <w:color w:val="FFFFFF" w:themeColor="background1"/>
              </w:rPr>
              <w:t>(σε εκατ. ευρώ)</w:t>
            </w:r>
          </w:p>
        </w:tc>
      </w:tr>
      <w:tr w:rsidR="00DC36A5" w:rsidRPr="00FE4CC7" w:rsidTr="00591355">
        <w:tc>
          <w:tcPr>
            <w:tcW w:w="5000" w:type="pct"/>
            <w:gridSpan w:val="4"/>
            <w:tcBorders>
              <w:top w:val="single" w:sz="4" w:space="0" w:color="auto"/>
              <w:bottom w:val="single" w:sz="4" w:space="0" w:color="auto"/>
            </w:tcBorders>
            <w:shd w:val="clear" w:color="auto" w:fill="FFFFFF"/>
          </w:tcPr>
          <w:p w:rsidR="00DC36A5" w:rsidRPr="007D5EBD" w:rsidRDefault="00DC36A5" w:rsidP="00591355">
            <w:pPr>
              <w:spacing w:after="0"/>
              <w:jc w:val="center"/>
              <w:rPr>
                <w:rFonts w:ascii="Arial Narrow" w:hAnsi="Arial Narrow"/>
                <w:b/>
                <w:sz w:val="16"/>
                <w:szCs w:val="16"/>
              </w:rPr>
            </w:pPr>
          </w:p>
        </w:tc>
      </w:tr>
      <w:tr w:rsidR="00DC36A5" w:rsidRPr="00FE4CC7" w:rsidTr="00591355">
        <w:tc>
          <w:tcPr>
            <w:tcW w:w="3490" w:type="pct"/>
            <w:gridSpan w:val="2"/>
            <w:tcBorders>
              <w:top w:val="single" w:sz="4" w:space="0" w:color="auto"/>
              <w:bottom w:val="single" w:sz="4" w:space="0" w:color="auto"/>
              <w:right w:val="single" w:sz="4" w:space="0" w:color="auto"/>
            </w:tcBorders>
            <w:shd w:val="clear" w:color="auto" w:fill="FFFFFF"/>
          </w:tcPr>
          <w:p w:rsidR="00DC36A5" w:rsidRPr="007D5EBD" w:rsidRDefault="00DC36A5" w:rsidP="00591355">
            <w:pPr>
              <w:spacing w:after="0"/>
              <w:jc w:val="center"/>
              <w:rPr>
                <w:rFonts w:ascii="Arial Narrow" w:hAnsi="Arial Narrow"/>
                <w:sz w:val="16"/>
                <w:szCs w:val="16"/>
              </w:rPr>
            </w:pP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rsidR="00DC36A5" w:rsidRPr="007D5EBD" w:rsidRDefault="00DC36A5" w:rsidP="00591355">
            <w:pPr>
              <w:spacing w:after="0"/>
              <w:jc w:val="center"/>
              <w:rPr>
                <w:rFonts w:ascii="Arial Narrow" w:hAnsi="Arial Narrow"/>
                <w:b/>
                <w:sz w:val="16"/>
                <w:szCs w:val="16"/>
              </w:rPr>
            </w:pPr>
            <w:r w:rsidRPr="007D5EBD">
              <w:rPr>
                <w:rFonts w:ascii="Arial Narrow" w:hAnsi="Arial Narrow"/>
                <w:b/>
                <w:sz w:val="16"/>
                <w:szCs w:val="16"/>
              </w:rPr>
              <w:t>2020</w:t>
            </w:r>
          </w:p>
        </w:tc>
        <w:tc>
          <w:tcPr>
            <w:tcW w:w="754" w:type="pct"/>
            <w:tcBorders>
              <w:top w:val="single" w:sz="4" w:space="0" w:color="auto"/>
              <w:left w:val="single" w:sz="4" w:space="0" w:color="auto"/>
              <w:bottom w:val="single" w:sz="4" w:space="0" w:color="auto"/>
            </w:tcBorders>
            <w:shd w:val="clear" w:color="auto" w:fill="FFFFFF"/>
            <w:vAlign w:val="center"/>
          </w:tcPr>
          <w:p w:rsidR="00DC36A5" w:rsidRPr="007D5EBD" w:rsidRDefault="00DC36A5" w:rsidP="00591355">
            <w:pPr>
              <w:spacing w:after="0"/>
              <w:jc w:val="center"/>
              <w:rPr>
                <w:rFonts w:ascii="Arial Narrow" w:hAnsi="Arial Narrow"/>
                <w:b/>
                <w:sz w:val="16"/>
                <w:szCs w:val="16"/>
              </w:rPr>
            </w:pPr>
            <w:r w:rsidRPr="007D5EBD">
              <w:rPr>
                <w:rFonts w:ascii="Arial Narrow" w:hAnsi="Arial Narrow"/>
                <w:b/>
                <w:sz w:val="16"/>
                <w:szCs w:val="16"/>
              </w:rPr>
              <w:t>2021</w:t>
            </w:r>
          </w:p>
        </w:tc>
      </w:tr>
      <w:tr w:rsidR="00DC36A5" w:rsidRPr="00FE4CC7" w:rsidTr="00591355">
        <w:trPr>
          <w:trHeight w:val="413"/>
        </w:trPr>
        <w:tc>
          <w:tcPr>
            <w:tcW w:w="2445" w:type="pct"/>
            <w:vMerge w:val="restart"/>
            <w:tcBorders>
              <w:top w:val="single" w:sz="4" w:space="0" w:color="auto"/>
              <w:bottom w:val="single" w:sz="4" w:space="0" w:color="BFBFBF"/>
              <w:right w:val="nil"/>
            </w:tcBorders>
            <w:vAlign w:val="center"/>
          </w:tcPr>
          <w:p w:rsidR="00DC36A5" w:rsidRPr="007D5EBD" w:rsidRDefault="00DC36A5" w:rsidP="00591355">
            <w:pPr>
              <w:spacing w:after="0"/>
              <w:rPr>
                <w:rFonts w:ascii="Arial Narrow" w:hAnsi="Arial Narrow"/>
                <w:sz w:val="16"/>
                <w:szCs w:val="16"/>
              </w:rPr>
            </w:pPr>
            <w:r w:rsidRPr="007D5EBD" w:rsidDel="00C27AB3">
              <w:rPr>
                <w:rFonts w:ascii="Arial Narrow" w:hAnsi="Arial Narrow"/>
                <w:sz w:val="16"/>
                <w:szCs w:val="16"/>
              </w:rPr>
              <w:t xml:space="preserve"> </w:t>
            </w:r>
            <w:proofErr w:type="spellStart"/>
            <w:r w:rsidRPr="007D5EBD">
              <w:rPr>
                <w:rFonts w:ascii="Arial Narrow" w:hAnsi="Arial Narrow"/>
                <w:sz w:val="16"/>
                <w:szCs w:val="16"/>
              </w:rPr>
              <w:t>Recovery</w:t>
            </w:r>
            <w:proofErr w:type="spellEnd"/>
            <w:r w:rsidRPr="007D5EBD">
              <w:rPr>
                <w:rFonts w:ascii="Arial Narrow" w:hAnsi="Arial Narrow"/>
                <w:sz w:val="16"/>
                <w:szCs w:val="16"/>
              </w:rPr>
              <w:t xml:space="preserve"> </w:t>
            </w:r>
            <w:proofErr w:type="spellStart"/>
            <w:r w:rsidRPr="007D5EBD">
              <w:rPr>
                <w:rFonts w:ascii="Arial Narrow" w:hAnsi="Arial Narrow"/>
                <w:sz w:val="16"/>
                <w:szCs w:val="16"/>
              </w:rPr>
              <w:t>and</w:t>
            </w:r>
            <w:proofErr w:type="spellEnd"/>
            <w:r w:rsidRPr="007D5EBD">
              <w:rPr>
                <w:rFonts w:ascii="Arial Narrow" w:hAnsi="Arial Narrow"/>
                <w:sz w:val="16"/>
                <w:szCs w:val="16"/>
              </w:rPr>
              <w:t xml:space="preserve"> </w:t>
            </w:r>
            <w:proofErr w:type="spellStart"/>
            <w:r w:rsidRPr="007D5EBD">
              <w:rPr>
                <w:rFonts w:ascii="Arial Narrow" w:hAnsi="Arial Narrow"/>
                <w:sz w:val="16"/>
                <w:szCs w:val="16"/>
              </w:rPr>
              <w:t>Resilience</w:t>
            </w:r>
            <w:proofErr w:type="spellEnd"/>
            <w:r w:rsidRPr="007D5EBD">
              <w:rPr>
                <w:rFonts w:ascii="Arial Narrow" w:hAnsi="Arial Narrow"/>
                <w:sz w:val="16"/>
                <w:szCs w:val="16"/>
              </w:rPr>
              <w:t xml:space="preserve"> </w:t>
            </w:r>
            <w:proofErr w:type="spellStart"/>
            <w:r w:rsidRPr="007D5EBD">
              <w:rPr>
                <w:rFonts w:ascii="Arial Narrow" w:hAnsi="Arial Narrow"/>
                <w:sz w:val="16"/>
                <w:szCs w:val="16"/>
              </w:rPr>
              <w:t>Facility</w:t>
            </w:r>
            <w:proofErr w:type="spellEnd"/>
            <w:r w:rsidRPr="007D5EBD">
              <w:rPr>
                <w:rFonts w:ascii="Arial Narrow" w:hAnsi="Arial Narrow"/>
                <w:sz w:val="16"/>
                <w:szCs w:val="16"/>
              </w:rPr>
              <w:br/>
            </w:r>
          </w:p>
        </w:tc>
        <w:tc>
          <w:tcPr>
            <w:tcW w:w="1045" w:type="pct"/>
            <w:tcBorders>
              <w:top w:val="single" w:sz="4" w:space="0" w:color="auto"/>
              <w:left w:val="nil"/>
              <w:bottom w:val="single" w:sz="4" w:space="0" w:color="BFBFBF"/>
              <w:right w:val="nil"/>
            </w:tcBorders>
            <w:vAlign w:val="center"/>
          </w:tcPr>
          <w:p w:rsidR="00DC36A5" w:rsidRPr="007D5EBD" w:rsidRDefault="00DC36A5" w:rsidP="00591355">
            <w:pPr>
              <w:spacing w:after="0"/>
              <w:rPr>
                <w:rFonts w:ascii="Arial Narrow" w:hAnsi="Arial Narrow"/>
                <w:sz w:val="16"/>
                <w:szCs w:val="16"/>
              </w:rPr>
            </w:pPr>
            <w:r w:rsidRPr="007D5EBD">
              <w:rPr>
                <w:rFonts w:ascii="Arial Narrow" w:hAnsi="Arial Narrow"/>
                <w:sz w:val="16"/>
                <w:szCs w:val="16"/>
              </w:rPr>
              <w:t>Επιχορηγήσεις</w:t>
            </w:r>
          </w:p>
        </w:tc>
        <w:tc>
          <w:tcPr>
            <w:tcW w:w="756" w:type="pct"/>
            <w:tcBorders>
              <w:top w:val="single" w:sz="4" w:space="0" w:color="auto"/>
              <w:left w:val="nil"/>
              <w:bottom w:val="single" w:sz="4" w:space="0" w:color="BFBFBF"/>
              <w:right w:val="nil"/>
            </w:tcBorders>
            <w:vAlign w:val="center"/>
          </w:tcPr>
          <w:p w:rsidR="00DC36A5" w:rsidRPr="007D5EBD" w:rsidRDefault="00DC36A5" w:rsidP="00591355">
            <w:pPr>
              <w:spacing w:after="0"/>
              <w:ind w:right="340"/>
              <w:jc w:val="right"/>
              <w:rPr>
                <w:rFonts w:ascii="Arial Narrow" w:hAnsi="Arial Narrow"/>
                <w:sz w:val="16"/>
                <w:szCs w:val="16"/>
              </w:rPr>
            </w:pPr>
            <w:r w:rsidRPr="007D5EBD">
              <w:rPr>
                <w:rFonts w:ascii="Arial Narrow" w:hAnsi="Arial Narrow"/>
                <w:sz w:val="16"/>
                <w:szCs w:val="16"/>
              </w:rPr>
              <w:t>0</w:t>
            </w:r>
          </w:p>
        </w:tc>
        <w:tc>
          <w:tcPr>
            <w:tcW w:w="754" w:type="pct"/>
            <w:tcBorders>
              <w:top w:val="single" w:sz="4" w:space="0" w:color="auto"/>
              <w:left w:val="nil"/>
              <w:bottom w:val="single" w:sz="4" w:space="0" w:color="BFBFBF"/>
            </w:tcBorders>
            <w:vAlign w:val="center"/>
          </w:tcPr>
          <w:p w:rsidR="00DC36A5" w:rsidRPr="007D5EBD" w:rsidRDefault="00DC36A5" w:rsidP="00591355">
            <w:pPr>
              <w:spacing w:after="0"/>
              <w:ind w:right="340"/>
              <w:jc w:val="right"/>
              <w:rPr>
                <w:rFonts w:ascii="Arial Narrow" w:hAnsi="Arial Narrow"/>
                <w:sz w:val="16"/>
                <w:szCs w:val="16"/>
              </w:rPr>
            </w:pPr>
            <w:r w:rsidRPr="007D5EBD">
              <w:rPr>
                <w:rFonts w:ascii="Arial Narrow" w:hAnsi="Arial Narrow"/>
                <w:sz w:val="16"/>
                <w:szCs w:val="16"/>
              </w:rPr>
              <w:t>2.635</w:t>
            </w:r>
            <w:r>
              <w:rPr>
                <w:rFonts w:ascii="Arial Narrow" w:hAnsi="Arial Narrow"/>
                <w:sz w:val="16"/>
                <w:szCs w:val="16"/>
              </w:rPr>
              <w:t>*</w:t>
            </w:r>
          </w:p>
        </w:tc>
      </w:tr>
      <w:tr w:rsidR="00DC36A5" w:rsidRPr="00FE4CC7" w:rsidTr="00591355">
        <w:trPr>
          <w:trHeight w:val="414"/>
        </w:trPr>
        <w:tc>
          <w:tcPr>
            <w:tcW w:w="2445" w:type="pct"/>
            <w:vMerge/>
            <w:tcBorders>
              <w:top w:val="single" w:sz="4" w:space="0" w:color="BFBFBF"/>
              <w:bottom w:val="single" w:sz="4" w:space="0" w:color="BFBFBF"/>
              <w:right w:val="nil"/>
            </w:tcBorders>
            <w:vAlign w:val="center"/>
          </w:tcPr>
          <w:p w:rsidR="00DC36A5" w:rsidRPr="007D5EBD" w:rsidRDefault="00DC36A5" w:rsidP="00591355">
            <w:pPr>
              <w:spacing w:after="0"/>
              <w:jc w:val="center"/>
              <w:rPr>
                <w:rFonts w:ascii="Arial Narrow" w:hAnsi="Arial Narrow"/>
                <w:sz w:val="16"/>
                <w:szCs w:val="16"/>
              </w:rPr>
            </w:pPr>
          </w:p>
        </w:tc>
        <w:tc>
          <w:tcPr>
            <w:tcW w:w="1045" w:type="pct"/>
            <w:tcBorders>
              <w:top w:val="single" w:sz="4" w:space="0" w:color="BFBFBF"/>
              <w:left w:val="nil"/>
              <w:bottom w:val="single" w:sz="4" w:space="0" w:color="BFBFBF"/>
              <w:right w:val="nil"/>
            </w:tcBorders>
            <w:vAlign w:val="center"/>
          </w:tcPr>
          <w:p w:rsidR="00DC36A5" w:rsidRPr="007D5EBD" w:rsidRDefault="00DC36A5" w:rsidP="00591355">
            <w:pPr>
              <w:spacing w:after="0"/>
              <w:rPr>
                <w:rFonts w:ascii="Arial Narrow" w:hAnsi="Arial Narrow"/>
                <w:sz w:val="16"/>
                <w:szCs w:val="16"/>
              </w:rPr>
            </w:pPr>
            <w:r w:rsidRPr="007D5EBD">
              <w:rPr>
                <w:rFonts w:ascii="Arial Narrow" w:hAnsi="Arial Narrow"/>
                <w:sz w:val="16"/>
                <w:szCs w:val="16"/>
              </w:rPr>
              <w:t>Δάνεια</w:t>
            </w:r>
          </w:p>
        </w:tc>
        <w:tc>
          <w:tcPr>
            <w:tcW w:w="756" w:type="pct"/>
            <w:tcBorders>
              <w:top w:val="single" w:sz="4" w:space="0" w:color="BFBFBF"/>
              <w:left w:val="nil"/>
              <w:bottom w:val="single" w:sz="4" w:space="0" w:color="BFBFBF"/>
              <w:right w:val="nil"/>
            </w:tcBorders>
            <w:vAlign w:val="center"/>
          </w:tcPr>
          <w:p w:rsidR="00DC36A5" w:rsidRPr="007D5EBD" w:rsidRDefault="00DC36A5" w:rsidP="00591355">
            <w:pPr>
              <w:spacing w:after="0"/>
              <w:ind w:right="340"/>
              <w:jc w:val="right"/>
              <w:rPr>
                <w:rFonts w:ascii="Arial Narrow" w:hAnsi="Arial Narrow"/>
                <w:sz w:val="16"/>
                <w:szCs w:val="16"/>
              </w:rPr>
            </w:pPr>
            <w:r w:rsidRPr="007D5EBD">
              <w:rPr>
                <w:rFonts w:ascii="Arial Narrow" w:hAnsi="Arial Narrow"/>
                <w:sz w:val="16"/>
                <w:szCs w:val="16"/>
              </w:rPr>
              <w:t>0</w:t>
            </w:r>
          </w:p>
        </w:tc>
        <w:tc>
          <w:tcPr>
            <w:tcW w:w="754" w:type="pct"/>
            <w:tcBorders>
              <w:top w:val="single" w:sz="4" w:space="0" w:color="BFBFBF"/>
              <w:left w:val="nil"/>
              <w:bottom w:val="single" w:sz="4" w:space="0" w:color="BFBFBF"/>
            </w:tcBorders>
            <w:vAlign w:val="center"/>
          </w:tcPr>
          <w:p w:rsidR="00DC36A5" w:rsidRPr="007D5EBD" w:rsidRDefault="00DC36A5" w:rsidP="00591355">
            <w:pPr>
              <w:spacing w:after="0"/>
              <w:ind w:right="340"/>
              <w:jc w:val="right"/>
              <w:rPr>
                <w:rFonts w:ascii="Arial Narrow" w:hAnsi="Arial Narrow"/>
                <w:sz w:val="16"/>
                <w:szCs w:val="16"/>
              </w:rPr>
            </w:pPr>
            <w:r w:rsidRPr="007D5EBD">
              <w:rPr>
                <w:rFonts w:ascii="Arial Narrow" w:hAnsi="Arial Narrow"/>
                <w:sz w:val="16"/>
                <w:szCs w:val="16"/>
              </w:rPr>
              <w:t>1.272</w:t>
            </w:r>
          </w:p>
        </w:tc>
      </w:tr>
      <w:tr w:rsidR="00DC36A5" w:rsidRPr="00FE4CC7" w:rsidTr="00591355">
        <w:trPr>
          <w:trHeight w:val="414"/>
        </w:trPr>
        <w:tc>
          <w:tcPr>
            <w:tcW w:w="2445" w:type="pct"/>
            <w:tcBorders>
              <w:top w:val="single" w:sz="4" w:space="0" w:color="BFBFBF"/>
              <w:bottom w:val="single" w:sz="4" w:space="0" w:color="BFBFBF"/>
              <w:right w:val="nil"/>
            </w:tcBorders>
            <w:vAlign w:val="center"/>
          </w:tcPr>
          <w:p w:rsidR="00DC36A5" w:rsidRPr="00425442" w:rsidRDefault="00DC36A5" w:rsidP="00591355">
            <w:pPr>
              <w:spacing w:after="0"/>
              <w:rPr>
                <w:rFonts w:ascii="Arial Narrow" w:hAnsi="Arial Narrow"/>
                <w:sz w:val="16"/>
                <w:szCs w:val="16"/>
              </w:rPr>
            </w:pPr>
            <w:r w:rsidRPr="007D5EBD">
              <w:rPr>
                <w:rFonts w:ascii="Arial Narrow" w:hAnsi="Arial Narrow"/>
                <w:sz w:val="16"/>
                <w:szCs w:val="16"/>
                <w:lang w:val="en-US"/>
              </w:rPr>
              <w:t>REACT</w:t>
            </w:r>
            <w:r w:rsidRPr="00425442">
              <w:rPr>
                <w:rFonts w:ascii="Arial Narrow" w:hAnsi="Arial Narrow"/>
                <w:sz w:val="16"/>
                <w:szCs w:val="16"/>
              </w:rPr>
              <w:t>-</w:t>
            </w:r>
            <w:r w:rsidRPr="007D5EBD">
              <w:rPr>
                <w:rFonts w:ascii="Arial Narrow" w:hAnsi="Arial Narrow"/>
                <w:sz w:val="16"/>
                <w:szCs w:val="16"/>
                <w:lang w:val="en-US"/>
              </w:rPr>
              <w:t>EU</w:t>
            </w:r>
          </w:p>
        </w:tc>
        <w:tc>
          <w:tcPr>
            <w:tcW w:w="1045" w:type="pct"/>
            <w:tcBorders>
              <w:top w:val="single" w:sz="4" w:space="0" w:color="BFBFBF"/>
              <w:left w:val="nil"/>
              <w:bottom w:val="single" w:sz="4" w:space="0" w:color="BFBFBF"/>
              <w:right w:val="nil"/>
            </w:tcBorders>
            <w:vAlign w:val="center"/>
          </w:tcPr>
          <w:p w:rsidR="00DC36A5" w:rsidRPr="007D5EBD" w:rsidRDefault="00DC36A5" w:rsidP="00591355">
            <w:pPr>
              <w:spacing w:after="0"/>
              <w:rPr>
                <w:rFonts w:ascii="Arial Narrow" w:hAnsi="Arial Narrow"/>
                <w:sz w:val="16"/>
                <w:szCs w:val="16"/>
              </w:rPr>
            </w:pPr>
            <w:r w:rsidRPr="007D5EBD">
              <w:rPr>
                <w:rFonts w:ascii="Arial Narrow" w:hAnsi="Arial Narrow"/>
                <w:sz w:val="16"/>
                <w:szCs w:val="16"/>
              </w:rPr>
              <w:t>Επιχορηγήσεις</w:t>
            </w:r>
          </w:p>
        </w:tc>
        <w:tc>
          <w:tcPr>
            <w:tcW w:w="756" w:type="pct"/>
            <w:tcBorders>
              <w:top w:val="single" w:sz="4" w:space="0" w:color="BFBFBF"/>
              <w:left w:val="nil"/>
              <w:bottom w:val="single" w:sz="4" w:space="0" w:color="BFBFBF"/>
              <w:right w:val="nil"/>
            </w:tcBorders>
            <w:vAlign w:val="center"/>
          </w:tcPr>
          <w:p w:rsidR="00DC36A5" w:rsidRPr="00425442" w:rsidRDefault="00DC36A5" w:rsidP="00591355">
            <w:pPr>
              <w:spacing w:after="0"/>
              <w:ind w:right="340"/>
              <w:jc w:val="right"/>
              <w:textAlignment w:val="center"/>
              <w:rPr>
                <w:rFonts w:ascii="Arial Narrow" w:hAnsi="Arial Narrow"/>
                <w:sz w:val="16"/>
                <w:szCs w:val="16"/>
              </w:rPr>
            </w:pPr>
            <w:r w:rsidRPr="00425442">
              <w:rPr>
                <w:rFonts w:ascii="Arial Narrow" w:hAnsi="Arial Narrow"/>
                <w:sz w:val="16"/>
                <w:szCs w:val="16"/>
              </w:rPr>
              <w:t>0</w:t>
            </w:r>
          </w:p>
        </w:tc>
        <w:tc>
          <w:tcPr>
            <w:tcW w:w="754" w:type="pct"/>
            <w:tcBorders>
              <w:top w:val="single" w:sz="4" w:space="0" w:color="BFBFBF"/>
              <w:left w:val="nil"/>
              <w:bottom w:val="single" w:sz="4" w:space="0" w:color="BFBFBF"/>
            </w:tcBorders>
            <w:vAlign w:val="center"/>
          </w:tcPr>
          <w:p w:rsidR="00DC36A5" w:rsidRPr="007D5EBD" w:rsidRDefault="00DC36A5" w:rsidP="00591355">
            <w:pPr>
              <w:spacing w:after="0"/>
              <w:ind w:right="340"/>
              <w:jc w:val="right"/>
              <w:textAlignment w:val="center"/>
              <w:rPr>
                <w:rFonts w:ascii="Arial Narrow" w:hAnsi="Arial Narrow"/>
                <w:sz w:val="16"/>
                <w:szCs w:val="16"/>
              </w:rPr>
            </w:pPr>
            <w:r w:rsidRPr="00425442">
              <w:rPr>
                <w:rFonts w:ascii="Arial Narrow" w:hAnsi="Arial Narrow"/>
                <w:sz w:val="16"/>
                <w:szCs w:val="16"/>
              </w:rPr>
              <w:t>1.600</w:t>
            </w:r>
            <w:r w:rsidRPr="007D5EBD">
              <w:rPr>
                <w:rFonts w:ascii="Arial Narrow" w:hAnsi="Arial Narrow"/>
                <w:sz w:val="16"/>
                <w:szCs w:val="16"/>
              </w:rPr>
              <w:t>*</w:t>
            </w:r>
            <w:r>
              <w:rPr>
                <w:rFonts w:ascii="Arial Narrow" w:hAnsi="Arial Narrow"/>
                <w:sz w:val="16"/>
                <w:szCs w:val="16"/>
              </w:rPr>
              <w:t>*</w:t>
            </w:r>
          </w:p>
        </w:tc>
      </w:tr>
      <w:tr w:rsidR="00DC36A5" w:rsidRPr="002E21D1" w:rsidTr="00591355">
        <w:trPr>
          <w:trHeight w:val="414"/>
        </w:trPr>
        <w:tc>
          <w:tcPr>
            <w:tcW w:w="2445" w:type="pct"/>
            <w:tcBorders>
              <w:top w:val="single" w:sz="4" w:space="0" w:color="BFBFBF"/>
              <w:bottom w:val="single" w:sz="4" w:space="0" w:color="auto"/>
              <w:right w:val="nil"/>
            </w:tcBorders>
            <w:vAlign w:val="center"/>
          </w:tcPr>
          <w:p w:rsidR="00DC36A5" w:rsidRPr="007D5EBD" w:rsidRDefault="00DC36A5" w:rsidP="00591355">
            <w:pPr>
              <w:spacing w:after="0"/>
              <w:rPr>
                <w:rFonts w:ascii="Arial Narrow" w:hAnsi="Arial Narrow"/>
                <w:b/>
                <w:bCs/>
                <w:sz w:val="16"/>
                <w:szCs w:val="16"/>
              </w:rPr>
            </w:pPr>
            <w:r w:rsidRPr="007D5EBD">
              <w:rPr>
                <w:rFonts w:ascii="Arial Narrow" w:hAnsi="Arial Narrow"/>
                <w:b/>
                <w:bCs/>
                <w:sz w:val="16"/>
                <w:szCs w:val="16"/>
              </w:rPr>
              <w:t>Σύνολο</w:t>
            </w:r>
          </w:p>
        </w:tc>
        <w:tc>
          <w:tcPr>
            <w:tcW w:w="1045" w:type="pct"/>
            <w:tcBorders>
              <w:top w:val="single" w:sz="4" w:space="0" w:color="BFBFBF"/>
              <w:left w:val="nil"/>
              <w:bottom w:val="single" w:sz="4" w:space="0" w:color="auto"/>
              <w:right w:val="nil"/>
            </w:tcBorders>
            <w:vAlign w:val="center"/>
          </w:tcPr>
          <w:p w:rsidR="00DC36A5" w:rsidRPr="007D5EBD" w:rsidRDefault="00DC36A5" w:rsidP="00591355">
            <w:pPr>
              <w:spacing w:after="0"/>
              <w:jc w:val="center"/>
              <w:rPr>
                <w:rFonts w:ascii="Arial Narrow" w:hAnsi="Arial Narrow"/>
                <w:b/>
                <w:bCs/>
                <w:sz w:val="16"/>
                <w:szCs w:val="16"/>
              </w:rPr>
            </w:pPr>
          </w:p>
        </w:tc>
        <w:tc>
          <w:tcPr>
            <w:tcW w:w="756" w:type="pct"/>
            <w:tcBorders>
              <w:top w:val="single" w:sz="4" w:space="0" w:color="BFBFBF"/>
              <w:left w:val="nil"/>
              <w:bottom w:val="single" w:sz="4" w:space="0" w:color="auto"/>
              <w:right w:val="nil"/>
            </w:tcBorders>
            <w:vAlign w:val="center"/>
          </w:tcPr>
          <w:p w:rsidR="00DC36A5" w:rsidRPr="007D5EBD" w:rsidRDefault="00DC36A5" w:rsidP="00591355">
            <w:pPr>
              <w:spacing w:after="0"/>
              <w:ind w:right="340"/>
              <w:jc w:val="right"/>
              <w:rPr>
                <w:rFonts w:ascii="Arial Narrow" w:hAnsi="Arial Narrow"/>
                <w:b/>
                <w:bCs/>
                <w:sz w:val="16"/>
                <w:szCs w:val="16"/>
              </w:rPr>
            </w:pPr>
          </w:p>
        </w:tc>
        <w:tc>
          <w:tcPr>
            <w:tcW w:w="754" w:type="pct"/>
            <w:tcBorders>
              <w:top w:val="single" w:sz="4" w:space="0" w:color="BFBFBF"/>
              <w:left w:val="nil"/>
              <w:bottom w:val="single" w:sz="4" w:space="0" w:color="auto"/>
            </w:tcBorders>
            <w:vAlign w:val="center"/>
          </w:tcPr>
          <w:p w:rsidR="00DC36A5" w:rsidRPr="007D5EBD" w:rsidRDefault="00DC36A5" w:rsidP="00591355">
            <w:pPr>
              <w:spacing w:after="0"/>
              <w:ind w:right="340"/>
              <w:jc w:val="right"/>
              <w:textAlignment w:val="center"/>
              <w:rPr>
                <w:rFonts w:ascii="Arial Narrow" w:hAnsi="Arial Narrow"/>
                <w:b/>
                <w:bCs/>
                <w:sz w:val="16"/>
                <w:szCs w:val="16"/>
                <w:lang w:val="en-US"/>
              </w:rPr>
            </w:pPr>
            <w:r w:rsidRPr="007D5EBD">
              <w:rPr>
                <w:rFonts w:ascii="Arial Narrow" w:hAnsi="Arial Narrow"/>
                <w:b/>
                <w:bCs/>
                <w:sz w:val="16"/>
                <w:szCs w:val="16"/>
                <w:lang w:val="en-US"/>
              </w:rPr>
              <w:t>5.507</w:t>
            </w:r>
          </w:p>
        </w:tc>
      </w:tr>
    </w:tbl>
    <w:p w:rsidR="00DC36A5" w:rsidRPr="00971EF3" w:rsidRDefault="00DC36A5" w:rsidP="00591355">
      <w:pPr>
        <w:tabs>
          <w:tab w:val="left" w:pos="284"/>
        </w:tabs>
        <w:spacing w:after="0"/>
        <w:ind w:left="284" w:hanging="284"/>
        <w:jc w:val="both"/>
        <w:rPr>
          <w:rFonts w:ascii="Arial Narrow" w:hAnsi="Arial Narrow"/>
          <w:bCs/>
          <w:sz w:val="18"/>
          <w:szCs w:val="18"/>
        </w:rPr>
      </w:pPr>
      <w:r w:rsidRPr="00971EF3">
        <w:rPr>
          <w:rFonts w:ascii="Arial Narrow" w:hAnsi="Arial Narrow"/>
          <w:bCs/>
          <w:sz w:val="18"/>
          <w:szCs w:val="18"/>
        </w:rPr>
        <w:t>*</w:t>
      </w:r>
      <w:r w:rsidRPr="00971EF3">
        <w:rPr>
          <w:rFonts w:ascii="Arial Narrow" w:hAnsi="Arial Narrow"/>
          <w:bCs/>
          <w:sz w:val="18"/>
          <w:szCs w:val="18"/>
        </w:rPr>
        <w:tab/>
        <w:t>Το ποσό των 2.635 έχει περιληφθεί ως έσοδο στις μεταβιβάσεις κεντρικής κυβέρνησης και ως δαπάνη στις πιστώσεις</w:t>
      </w:r>
      <w:r w:rsidR="00591355">
        <w:rPr>
          <w:rFonts w:ascii="Arial Narrow" w:hAnsi="Arial Narrow"/>
          <w:bCs/>
          <w:sz w:val="18"/>
          <w:szCs w:val="18"/>
        </w:rPr>
        <w:t xml:space="preserve"> υπό κατανομή.</w:t>
      </w:r>
    </w:p>
    <w:p w:rsidR="00DC36A5" w:rsidRPr="00971EF3" w:rsidRDefault="00DC36A5" w:rsidP="00591355">
      <w:pPr>
        <w:tabs>
          <w:tab w:val="left" w:pos="284"/>
        </w:tabs>
        <w:spacing w:after="0"/>
        <w:ind w:left="284" w:hanging="284"/>
        <w:jc w:val="both"/>
        <w:rPr>
          <w:rFonts w:ascii="Arial Narrow" w:hAnsi="Arial Narrow"/>
          <w:bCs/>
          <w:sz w:val="18"/>
          <w:szCs w:val="18"/>
        </w:rPr>
      </w:pPr>
      <w:r w:rsidRPr="00971EF3">
        <w:rPr>
          <w:rFonts w:ascii="Arial Narrow" w:hAnsi="Arial Narrow"/>
          <w:bCs/>
          <w:sz w:val="18"/>
          <w:szCs w:val="18"/>
        </w:rPr>
        <w:t>**</w:t>
      </w:r>
      <w:r w:rsidRPr="00971EF3">
        <w:rPr>
          <w:rFonts w:ascii="Arial Narrow" w:hAnsi="Arial Narrow"/>
          <w:bCs/>
          <w:sz w:val="18"/>
          <w:szCs w:val="18"/>
        </w:rPr>
        <w:tab/>
        <w:t>Το ποσό αυτό είν</w:t>
      </w:r>
      <w:r w:rsidR="00591355">
        <w:rPr>
          <w:rFonts w:ascii="Arial Narrow" w:hAnsi="Arial Narrow"/>
          <w:bCs/>
          <w:sz w:val="18"/>
          <w:szCs w:val="18"/>
        </w:rPr>
        <w:t>αι επιπλέον των δαπανών του ΠΔΕ.</w:t>
      </w:r>
    </w:p>
    <w:p w:rsidR="00DC36A5" w:rsidRDefault="00DC36A5" w:rsidP="00DC36A5">
      <w:pPr>
        <w:shd w:val="clear" w:color="auto" w:fill="FFFFFF"/>
        <w:jc w:val="both"/>
        <w:rPr>
          <w:rFonts w:ascii="Arial Narrow" w:hAnsi="Arial Narrow"/>
          <w:sz w:val="18"/>
          <w:szCs w:val="18"/>
        </w:rPr>
      </w:pPr>
    </w:p>
    <w:sectPr w:rsidR="00DC36A5" w:rsidSect="003A0C2B">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0A7" w:rsidRDefault="00D500A7" w:rsidP="00FB602F">
      <w:pPr>
        <w:spacing w:after="0" w:line="240" w:lineRule="auto"/>
      </w:pPr>
      <w:r>
        <w:separator/>
      </w:r>
    </w:p>
  </w:endnote>
  <w:endnote w:type="continuationSeparator" w:id="0">
    <w:p w:rsidR="00D500A7" w:rsidRDefault="00D500A7" w:rsidP="00FB60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3381352"/>
      <w:docPartObj>
        <w:docPartGallery w:val="Page Numbers (Bottom of Page)"/>
        <w:docPartUnique/>
      </w:docPartObj>
    </w:sdtPr>
    <w:sdtContent>
      <w:p w:rsidR="008D12C9" w:rsidRDefault="003A0C2B">
        <w:pPr>
          <w:pStyle w:val="a7"/>
          <w:jc w:val="right"/>
        </w:pPr>
        <w:r w:rsidRPr="00741401">
          <w:rPr>
            <w:rFonts w:ascii="Times New Roman" w:hAnsi="Times New Roman" w:cs="Times New Roman"/>
          </w:rPr>
          <w:fldChar w:fldCharType="begin"/>
        </w:r>
        <w:r w:rsidR="008D12C9" w:rsidRPr="00741401">
          <w:rPr>
            <w:rFonts w:ascii="Times New Roman" w:hAnsi="Times New Roman" w:cs="Times New Roman"/>
          </w:rPr>
          <w:instrText>PAGE   \* MERGEFORMAT</w:instrText>
        </w:r>
        <w:r w:rsidRPr="00741401">
          <w:rPr>
            <w:rFonts w:ascii="Times New Roman" w:hAnsi="Times New Roman" w:cs="Times New Roman"/>
          </w:rPr>
          <w:fldChar w:fldCharType="separate"/>
        </w:r>
        <w:r w:rsidR="00741401">
          <w:rPr>
            <w:rFonts w:ascii="Times New Roman" w:hAnsi="Times New Roman" w:cs="Times New Roman"/>
            <w:noProof/>
          </w:rPr>
          <w:t>2</w:t>
        </w:r>
        <w:r w:rsidRPr="00741401">
          <w:rPr>
            <w:rFonts w:ascii="Times New Roman" w:hAnsi="Times New Roman" w:cs="Times New Roman"/>
          </w:rPr>
          <w:fldChar w:fldCharType="end"/>
        </w:r>
      </w:p>
    </w:sdtContent>
  </w:sdt>
  <w:p w:rsidR="008D12C9" w:rsidRDefault="008D12C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0A7" w:rsidRDefault="00D500A7" w:rsidP="00FB602F">
      <w:pPr>
        <w:spacing w:after="0" w:line="240" w:lineRule="auto"/>
      </w:pPr>
      <w:r>
        <w:separator/>
      </w:r>
    </w:p>
  </w:footnote>
  <w:footnote w:type="continuationSeparator" w:id="0">
    <w:p w:rsidR="00D500A7" w:rsidRDefault="00D500A7" w:rsidP="00FB60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528A"/>
    <w:multiLevelType w:val="hybridMultilevel"/>
    <w:tmpl w:val="11F8A8A6"/>
    <w:lvl w:ilvl="0" w:tplc="DA5A451E">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71C00AF"/>
    <w:multiLevelType w:val="hybridMultilevel"/>
    <w:tmpl w:val="377CEE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8876576"/>
    <w:multiLevelType w:val="hybridMultilevel"/>
    <w:tmpl w:val="30DA88B6"/>
    <w:lvl w:ilvl="0" w:tplc="101A2FE4">
      <w:start w:val="1"/>
      <w:numFmt w:val="decimal"/>
      <w:lvlText w:val="%1"/>
      <w:lvlJc w:val="left"/>
      <w:pPr>
        <w:ind w:left="644" w:hanging="360"/>
      </w:pPr>
      <w:rPr>
        <w:rFonts w:hint="default"/>
        <w:vertAlign w:val="baseline"/>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
    <w:nsid w:val="09B93F0D"/>
    <w:multiLevelType w:val="hybridMultilevel"/>
    <w:tmpl w:val="7B0613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AF17676"/>
    <w:multiLevelType w:val="hybridMultilevel"/>
    <w:tmpl w:val="B16E38C6"/>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F932DA3"/>
    <w:multiLevelType w:val="hybridMultilevel"/>
    <w:tmpl w:val="DF94CC4E"/>
    <w:lvl w:ilvl="0" w:tplc="04080001">
      <w:start w:val="1"/>
      <w:numFmt w:val="bullet"/>
      <w:lvlText w:val=""/>
      <w:lvlJc w:val="left"/>
      <w:pPr>
        <w:ind w:left="723" w:hanging="360"/>
      </w:pPr>
      <w:rPr>
        <w:rFonts w:ascii="Symbol" w:hAnsi="Symbol" w:hint="default"/>
      </w:rPr>
    </w:lvl>
    <w:lvl w:ilvl="1" w:tplc="04080003" w:tentative="1">
      <w:start w:val="1"/>
      <w:numFmt w:val="bullet"/>
      <w:lvlText w:val="o"/>
      <w:lvlJc w:val="left"/>
      <w:pPr>
        <w:ind w:left="1443" w:hanging="360"/>
      </w:pPr>
      <w:rPr>
        <w:rFonts w:ascii="Courier New" w:hAnsi="Courier New" w:cs="Courier New" w:hint="default"/>
      </w:rPr>
    </w:lvl>
    <w:lvl w:ilvl="2" w:tplc="04080005" w:tentative="1">
      <w:start w:val="1"/>
      <w:numFmt w:val="bullet"/>
      <w:lvlText w:val=""/>
      <w:lvlJc w:val="left"/>
      <w:pPr>
        <w:ind w:left="2163" w:hanging="360"/>
      </w:pPr>
      <w:rPr>
        <w:rFonts w:ascii="Wingdings" w:hAnsi="Wingdings" w:hint="default"/>
      </w:rPr>
    </w:lvl>
    <w:lvl w:ilvl="3" w:tplc="04080001" w:tentative="1">
      <w:start w:val="1"/>
      <w:numFmt w:val="bullet"/>
      <w:lvlText w:val=""/>
      <w:lvlJc w:val="left"/>
      <w:pPr>
        <w:ind w:left="2883" w:hanging="360"/>
      </w:pPr>
      <w:rPr>
        <w:rFonts w:ascii="Symbol" w:hAnsi="Symbol" w:hint="default"/>
      </w:rPr>
    </w:lvl>
    <w:lvl w:ilvl="4" w:tplc="04080003" w:tentative="1">
      <w:start w:val="1"/>
      <w:numFmt w:val="bullet"/>
      <w:lvlText w:val="o"/>
      <w:lvlJc w:val="left"/>
      <w:pPr>
        <w:ind w:left="3603" w:hanging="360"/>
      </w:pPr>
      <w:rPr>
        <w:rFonts w:ascii="Courier New" w:hAnsi="Courier New" w:cs="Courier New" w:hint="default"/>
      </w:rPr>
    </w:lvl>
    <w:lvl w:ilvl="5" w:tplc="04080005" w:tentative="1">
      <w:start w:val="1"/>
      <w:numFmt w:val="bullet"/>
      <w:lvlText w:val=""/>
      <w:lvlJc w:val="left"/>
      <w:pPr>
        <w:ind w:left="4323" w:hanging="360"/>
      </w:pPr>
      <w:rPr>
        <w:rFonts w:ascii="Wingdings" w:hAnsi="Wingdings" w:hint="default"/>
      </w:rPr>
    </w:lvl>
    <w:lvl w:ilvl="6" w:tplc="04080001" w:tentative="1">
      <w:start w:val="1"/>
      <w:numFmt w:val="bullet"/>
      <w:lvlText w:val=""/>
      <w:lvlJc w:val="left"/>
      <w:pPr>
        <w:ind w:left="5043" w:hanging="360"/>
      </w:pPr>
      <w:rPr>
        <w:rFonts w:ascii="Symbol" w:hAnsi="Symbol" w:hint="default"/>
      </w:rPr>
    </w:lvl>
    <w:lvl w:ilvl="7" w:tplc="04080003" w:tentative="1">
      <w:start w:val="1"/>
      <w:numFmt w:val="bullet"/>
      <w:lvlText w:val="o"/>
      <w:lvlJc w:val="left"/>
      <w:pPr>
        <w:ind w:left="5763" w:hanging="360"/>
      </w:pPr>
      <w:rPr>
        <w:rFonts w:ascii="Courier New" w:hAnsi="Courier New" w:cs="Courier New" w:hint="default"/>
      </w:rPr>
    </w:lvl>
    <w:lvl w:ilvl="8" w:tplc="04080005" w:tentative="1">
      <w:start w:val="1"/>
      <w:numFmt w:val="bullet"/>
      <w:lvlText w:val=""/>
      <w:lvlJc w:val="left"/>
      <w:pPr>
        <w:ind w:left="6483" w:hanging="360"/>
      </w:pPr>
      <w:rPr>
        <w:rFonts w:ascii="Wingdings" w:hAnsi="Wingdings" w:hint="default"/>
      </w:rPr>
    </w:lvl>
  </w:abstractNum>
  <w:abstractNum w:abstractNumId="6">
    <w:nsid w:val="13FD091D"/>
    <w:multiLevelType w:val="hybridMultilevel"/>
    <w:tmpl w:val="BDDC2FFC"/>
    <w:lvl w:ilvl="0" w:tplc="04080001">
      <w:start w:val="1"/>
      <w:numFmt w:val="bullet"/>
      <w:lvlText w:val=""/>
      <w:lvlJc w:val="left"/>
      <w:pPr>
        <w:ind w:left="782" w:hanging="360"/>
      </w:pPr>
      <w:rPr>
        <w:rFonts w:ascii="Symbol" w:hAnsi="Symbol" w:hint="default"/>
      </w:rPr>
    </w:lvl>
    <w:lvl w:ilvl="1" w:tplc="04080003">
      <w:start w:val="1"/>
      <w:numFmt w:val="bullet"/>
      <w:lvlText w:val="o"/>
      <w:lvlJc w:val="left"/>
      <w:pPr>
        <w:ind w:left="1502" w:hanging="360"/>
      </w:pPr>
      <w:rPr>
        <w:rFonts w:ascii="Courier New" w:hAnsi="Courier New" w:cs="Courier New" w:hint="default"/>
      </w:rPr>
    </w:lvl>
    <w:lvl w:ilvl="2" w:tplc="04080005">
      <w:start w:val="1"/>
      <w:numFmt w:val="bullet"/>
      <w:lvlText w:val=""/>
      <w:lvlJc w:val="left"/>
      <w:pPr>
        <w:ind w:left="2222" w:hanging="360"/>
      </w:pPr>
      <w:rPr>
        <w:rFonts w:ascii="Wingdings" w:hAnsi="Wingdings" w:hint="default"/>
      </w:rPr>
    </w:lvl>
    <w:lvl w:ilvl="3" w:tplc="04080001">
      <w:start w:val="1"/>
      <w:numFmt w:val="bullet"/>
      <w:lvlText w:val=""/>
      <w:lvlJc w:val="left"/>
      <w:pPr>
        <w:ind w:left="2942" w:hanging="360"/>
      </w:pPr>
      <w:rPr>
        <w:rFonts w:ascii="Symbol" w:hAnsi="Symbol" w:hint="default"/>
      </w:rPr>
    </w:lvl>
    <w:lvl w:ilvl="4" w:tplc="04080003">
      <w:start w:val="1"/>
      <w:numFmt w:val="bullet"/>
      <w:lvlText w:val="o"/>
      <w:lvlJc w:val="left"/>
      <w:pPr>
        <w:ind w:left="3662" w:hanging="360"/>
      </w:pPr>
      <w:rPr>
        <w:rFonts w:ascii="Courier New" w:hAnsi="Courier New" w:cs="Courier New" w:hint="default"/>
      </w:rPr>
    </w:lvl>
    <w:lvl w:ilvl="5" w:tplc="04080005">
      <w:start w:val="1"/>
      <w:numFmt w:val="bullet"/>
      <w:lvlText w:val=""/>
      <w:lvlJc w:val="left"/>
      <w:pPr>
        <w:ind w:left="4382" w:hanging="360"/>
      </w:pPr>
      <w:rPr>
        <w:rFonts w:ascii="Wingdings" w:hAnsi="Wingdings" w:hint="default"/>
      </w:rPr>
    </w:lvl>
    <w:lvl w:ilvl="6" w:tplc="04080001">
      <w:start w:val="1"/>
      <w:numFmt w:val="bullet"/>
      <w:lvlText w:val=""/>
      <w:lvlJc w:val="left"/>
      <w:pPr>
        <w:ind w:left="5102" w:hanging="360"/>
      </w:pPr>
      <w:rPr>
        <w:rFonts w:ascii="Symbol" w:hAnsi="Symbol" w:hint="default"/>
      </w:rPr>
    </w:lvl>
    <w:lvl w:ilvl="7" w:tplc="04080003">
      <w:start w:val="1"/>
      <w:numFmt w:val="bullet"/>
      <w:lvlText w:val="o"/>
      <w:lvlJc w:val="left"/>
      <w:pPr>
        <w:ind w:left="5822" w:hanging="360"/>
      </w:pPr>
      <w:rPr>
        <w:rFonts w:ascii="Courier New" w:hAnsi="Courier New" w:cs="Courier New" w:hint="default"/>
      </w:rPr>
    </w:lvl>
    <w:lvl w:ilvl="8" w:tplc="04080005">
      <w:start w:val="1"/>
      <w:numFmt w:val="bullet"/>
      <w:lvlText w:val=""/>
      <w:lvlJc w:val="left"/>
      <w:pPr>
        <w:ind w:left="6542" w:hanging="360"/>
      </w:pPr>
      <w:rPr>
        <w:rFonts w:ascii="Wingdings" w:hAnsi="Wingdings" w:hint="default"/>
      </w:rPr>
    </w:lvl>
  </w:abstractNum>
  <w:abstractNum w:abstractNumId="7">
    <w:nsid w:val="18A64718"/>
    <w:multiLevelType w:val="hybridMultilevel"/>
    <w:tmpl w:val="735E4D64"/>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8">
    <w:nsid w:val="1A0F685B"/>
    <w:multiLevelType w:val="hybridMultilevel"/>
    <w:tmpl w:val="4D26208C"/>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9">
    <w:nsid w:val="1FB47B48"/>
    <w:multiLevelType w:val="hybridMultilevel"/>
    <w:tmpl w:val="A8AA3246"/>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0">
    <w:nsid w:val="217C40E0"/>
    <w:multiLevelType w:val="hybridMultilevel"/>
    <w:tmpl w:val="481A6984"/>
    <w:lvl w:ilvl="0" w:tplc="D07CE20A">
      <w:start w:val="2"/>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3B926D3"/>
    <w:multiLevelType w:val="hybridMultilevel"/>
    <w:tmpl w:val="58681058"/>
    <w:lvl w:ilvl="0" w:tplc="04080001">
      <w:start w:val="1"/>
      <w:numFmt w:val="bullet"/>
      <w:lvlText w:val=""/>
      <w:lvlJc w:val="left"/>
      <w:pPr>
        <w:ind w:left="778" w:hanging="360"/>
      </w:pPr>
      <w:rPr>
        <w:rFonts w:ascii="Symbol" w:hAnsi="Symbol" w:hint="default"/>
      </w:rPr>
    </w:lvl>
    <w:lvl w:ilvl="1" w:tplc="04080003" w:tentative="1">
      <w:start w:val="1"/>
      <w:numFmt w:val="bullet"/>
      <w:lvlText w:val="o"/>
      <w:lvlJc w:val="left"/>
      <w:pPr>
        <w:ind w:left="1498" w:hanging="360"/>
      </w:pPr>
      <w:rPr>
        <w:rFonts w:ascii="Courier New" w:hAnsi="Courier New" w:cs="Courier New" w:hint="default"/>
      </w:rPr>
    </w:lvl>
    <w:lvl w:ilvl="2" w:tplc="04080005" w:tentative="1">
      <w:start w:val="1"/>
      <w:numFmt w:val="bullet"/>
      <w:lvlText w:val=""/>
      <w:lvlJc w:val="left"/>
      <w:pPr>
        <w:ind w:left="2218" w:hanging="360"/>
      </w:pPr>
      <w:rPr>
        <w:rFonts w:ascii="Wingdings" w:hAnsi="Wingdings" w:hint="default"/>
      </w:rPr>
    </w:lvl>
    <w:lvl w:ilvl="3" w:tplc="04080001" w:tentative="1">
      <w:start w:val="1"/>
      <w:numFmt w:val="bullet"/>
      <w:lvlText w:val=""/>
      <w:lvlJc w:val="left"/>
      <w:pPr>
        <w:ind w:left="2938" w:hanging="360"/>
      </w:pPr>
      <w:rPr>
        <w:rFonts w:ascii="Symbol" w:hAnsi="Symbol" w:hint="default"/>
      </w:rPr>
    </w:lvl>
    <w:lvl w:ilvl="4" w:tplc="04080003" w:tentative="1">
      <w:start w:val="1"/>
      <w:numFmt w:val="bullet"/>
      <w:lvlText w:val="o"/>
      <w:lvlJc w:val="left"/>
      <w:pPr>
        <w:ind w:left="3658" w:hanging="360"/>
      </w:pPr>
      <w:rPr>
        <w:rFonts w:ascii="Courier New" w:hAnsi="Courier New" w:cs="Courier New" w:hint="default"/>
      </w:rPr>
    </w:lvl>
    <w:lvl w:ilvl="5" w:tplc="04080005" w:tentative="1">
      <w:start w:val="1"/>
      <w:numFmt w:val="bullet"/>
      <w:lvlText w:val=""/>
      <w:lvlJc w:val="left"/>
      <w:pPr>
        <w:ind w:left="4378" w:hanging="360"/>
      </w:pPr>
      <w:rPr>
        <w:rFonts w:ascii="Wingdings" w:hAnsi="Wingdings" w:hint="default"/>
      </w:rPr>
    </w:lvl>
    <w:lvl w:ilvl="6" w:tplc="04080001" w:tentative="1">
      <w:start w:val="1"/>
      <w:numFmt w:val="bullet"/>
      <w:lvlText w:val=""/>
      <w:lvlJc w:val="left"/>
      <w:pPr>
        <w:ind w:left="5098" w:hanging="360"/>
      </w:pPr>
      <w:rPr>
        <w:rFonts w:ascii="Symbol" w:hAnsi="Symbol" w:hint="default"/>
      </w:rPr>
    </w:lvl>
    <w:lvl w:ilvl="7" w:tplc="04080003" w:tentative="1">
      <w:start w:val="1"/>
      <w:numFmt w:val="bullet"/>
      <w:lvlText w:val="o"/>
      <w:lvlJc w:val="left"/>
      <w:pPr>
        <w:ind w:left="5818" w:hanging="360"/>
      </w:pPr>
      <w:rPr>
        <w:rFonts w:ascii="Courier New" w:hAnsi="Courier New" w:cs="Courier New" w:hint="default"/>
      </w:rPr>
    </w:lvl>
    <w:lvl w:ilvl="8" w:tplc="04080005" w:tentative="1">
      <w:start w:val="1"/>
      <w:numFmt w:val="bullet"/>
      <w:lvlText w:val=""/>
      <w:lvlJc w:val="left"/>
      <w:pPr>
        <w:ind w:left="6538" w:hanging="360"/>
      </w:pPr>
      <w:rPr>
        <w:rFonts w:ascii="Wingdings" w:hAnsi="Wingdings" w:hint="default"/>
      </w:rPr>
    </w:lvl>
  </w:abstractNum>
  <w:abstractNum w:abstractNumId="12">
    <w:nsid w:val="24087BFB"/>
    <w:multiLevelType w:val="hybridMultilevel"/>
    <w:tmpl w:val="74CC10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7D26E31"/>
    <w:multiLevelType w:val="hybridMultilevel"/>
    <w:tmpl w:val="56B267F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nsid w:val="2EEB3177"/>
    <w:multiLevelType w:val="hybridMultilevel"/>
    <w:tmpl w:val="A490DB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2325F42"/>
    <w:multiLevelType w:val="hybridMultilevel"/>
    <w:tmpl w:val="1B70E186"/>
    <w:lvl w:ilvl="0" w:tplc="8EA82FF4">
      <w:start w:val="1"/>
      <w:numFmt w:val="decimal"/>
      <w:lvlText w:val="%1"/>
      <w:lvlJc w:val="left"/>
      <w:pPr>
        <w:ind w:left="1073" w:hanging="360"/>
      </w:pPr>
      <w:rPr>
        <w:rFonts w:cs="Times New Roman" w:hint="default"/>
        <w:vertAlign w:val="superscript"/>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16">
    <w:nsid w:val="353314F3"/>
    <w:multiLevelType w:val="multilevel"/>
    <w:tmpl w:val="D2C8CD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6645252"/>
    <w:multiLevelType w:val="hybridMultilevel"/>
    <w:tmpl w:val="AA10B3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9C9148A"/>
    <w:multiLevelType w:val="hybridMultilevel"/>
    <w:tmpl w:val="55E0E4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D551A28"/>
    <w:multiLevelType w:val="multilevel"/>
    <w:tmpl w:val="34A2B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24A53A7"/>
    <w:multiLevelType w:val="hybridMultilevel"/>
    <w:tmpl w:val="8766F45E"/>
    <w:lvl w:ilvl="0" w:tplc="1864268E">
      <w:numFmt w:val="bullet"/>
      <w:lvlText w:val="-"/>
      <w:lvlJc w:val="left"/>
      <w:pPr>
        <w:ind w:left="720" w:hanging="360"/>
      </w:pPr>
      <w:rPr>
        <w:rFonts w:ascii="Arial" w:eastAsia="Times New Roman" w:hAnsi="Arial" w:cs="Arial" w:hint="default"/>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4FE0F58"/>
    <w:multiLevelType w:val="hybridMultilevel"/>
    <w:tmpl w:val="CFE6326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2">
    <w:nsid w:val="467F3B10"/>
    <w:multiLevelType w:val="hybridMultilevel"/>
    <w:tmpl w:val="F2FA12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B247961"/>
    <w:multiLevelType w:val="hybridMultilevel"/>
    <w:tmpl w:val="A19A1F08"/>
    <w:lvl w:ilvl="0" w:tplc="0D724474">
      <w:start w:val="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24">
    <w:nsid w:val="4B2B0159"/>
    <w:multiLevelType w:val="hybridMultilevel"/>
    <w:tmpl w:val="E2D475C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nsid w:val="4FEA79FC"/>
    <w:multiLevelType w:val="hybridMultilevel"/>
    <w:tmpl w:val="1CDA4B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7D67EB0"/>
    <w:multiLevelType w:val="multilevel"/>
    <w:tmpl w:val="334C543E"/>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59236582"/>
    <w:multiLevelType w:val="hybridMultilevel"/>
    <w:tmpl w:val="07AC9DD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8">
    <w:nsid w:val="5C951134"/>
    <w:multiLevelType w:val="hybridMultilevel"/>
    <w:tmpl w:val="3FBEE00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9">
    <w:nsid w:val="5D1F36F8"/>
    <w:multiLevelType w:val="hybridMultilevel"/>
    <w:tmpl w:val="32368B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F767F03"/>
    <w:multiLevelType w:val="hybridMultilevel"/>
    <w:tmpl w:val="DCAE9A9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19C56EE"/>
    <w:multiLevelType w:val="hybridMultilevel"/>
    <w:tmpl w:val="7FC05A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9830C53"/>
    <w:multiLevelType w:val="hybridMultilevel"/>
    <w:tmpl w:val="C9DCBB8E"/>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nsid w:val="6A9C421B"/>
    <w:multiLevelType w:val="hybridMultilevel"/>
    <w:tmpl w:val="3034AB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AF46304"/>
    <w:multiLevelType w:val="hybridMultilevel"/>
    <w:tmpl w:val="A880DD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C5C58FB"/>
    <w:multiLevelType w:val="hybridMultilevel"/>
    <w:tmpl w:val="A4DE616A"/>
    <w:lvl w:ilvl="0" w:tplc="D39EE250">
      <w:start w:val="1"/>
      <w:numFmt w:val="bullet"/>
      <w:lvlText w:val=""/>
      <w:lvlJc w:val="left"/>
      <w:pPr>
        <w:ind w:left="720" w:hanging="360"/>
      </w:pPr>
      <w:rPr>
        <w:rFonts w:ascii="Symbol" w:eastAsia="Calibri" w:hAnsi="Symbol"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6">
    <w:nsid w:val="6F4E45FF"/>
    <w:multiLevelType w:val="hybridMultilevel"/>
    <w:tmpl w:val="FD2C2B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1E112B1"/>
    <w:multiLevelType w:val="multilevel"/>
    <w:tmpl w:val="9C0E4694"/>
    <w:lvl w:ilvl="0">
      <w:start w:val="1"/>
      <w:numFmt w:val="bullet"/>
      <w:lvlText w:val=""/>
      <w:lvlJc w:val="left"/>
      <w:pPr>
        <w:tabs>
          <w:tab w:val="num" w:pos="0"/>
        </w:tabs>
        <w:ind w:left="363" w:hanging="360"/>
      </w:pPr>
      <w:rPr>
        <w:rFonts w:ascii="Wingdings" w:hAnsi="Wingdings" w:cs="Wingdings" w:hint="default"/>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38">
    <w:nsid w:val="72796290"/>
    <w:multiLevelType w:val="hybridMultilevel"/>
    <w:tmpl w:val="0FAA71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4216A73"/>
    <w:multiLevelType w:val="hybridMultilevel"/>
    <w:tmpl w:val="27EAC8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7734FEA"/>
    <w:multiLevelType w:val="hybridMultilevel"/>
    <w:tmpl w:val="F8CE88D8"/>
    <w:lvl w:ilvl="0" w:tplc="1864268E">
      <w:numFmt w:val="bullet"/>
      <w:lvlText w:val="-"/>
      <w:lvlJc w:val="left"/>
      <w:pPr>
        <w:ind w:left="360" w:hanging="360"/>
      </w:pPr>
      <w:rPr>
        <w:rFonts w:ascii="Arial" w:eastAsia="Times New Roman" w:hAnsi="Arial" w:cs="Arial" w:hint="default"/>
        <w:sz w:val="24"/>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1">
    <w:nsid w:val="7B54260C"/>
    <w:multiLevelType w:val="hybridMultilevel"/>
    <w:tmpl w:val="9B661EC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CD00323"/>
    <w:multiLevelType w:val="hybridMultilevel"/>
    <w:tmpl w:val="057CC1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E3B74D1"/>
    <w:multiLevelType w:val="hybridMultilevel"/>
    <w:tmpl w:val="1354CCEE"/>
    <w:lvl w:ilvl="0" w:tplc="A5AC56D2">
      <w:start w:val="1"/>
      <w:numFmt w:val="decimal"/>
      <w:lvlText w:val="(%1)"/>
      <w:lvlJc w:val="left"/>
      <w:pPr>
        <w:ind w:left="1428" w:hanging="435"/>
      </w:pPr>
      <w:rPr>
        <w:rFonts w:hint="default"/>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num w:numId="1">
    <w:abstractNumId w:val="6"/>
  </w:num>
  <w:num w:numId="2">
    <w:abstractNumId w:val="21"/>
  </w:num>
  <w:num w:numId="3">
    <w:abstractNumId w:val="24"/>
  </w:num>
  <w:num w:numId="4">
    <w:abstractNumId w:val="19"/>
  </w:num>
  <w:num w:numId="5">
    <w:abstractNumId w:val="38"/>
  </w:num>
  <w:num w:numId="6">
    <w:abstractNumId w:val="39"/>
  </w:num>
  <w:num w:numId="7">
    <w:abstractNumId w:val="43"/>
  </w:num>
  <w:num w:numId="8">
    <w:abstractNumId w:val="0"/>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25"/>
  </w:num>
  <w:num w:numId="14">
    <w:abstractNumId w:val="40"/>
  </w:num>
  <w:num w:numId="15">
    <w:abstractNumId w:val="31"/>
  </w:num>
  <w:num w:numId="1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1"/>
  </w:num>
  <w:num w:numId="19">
    <w:abstractNumId w:val="13"/>
  </w:num>
  <w:num w:numId="20">
    <w:abstractNumId w:val="42"/>
  </w:num>
  <w:num w:numId="21">
    <w:abstractNumId w:val="28"/>
  </w:num>
  <w:num w:numId="22">
    <w:abstractNumId w:val="30"/>
  </w:num>
  <w:num w:numId="23">
    <w:abstractNumId w:val="32"/>
  </w:num>
  <w:num w:numId="24">
    <w:abstractNumId w:val="15"/>
  </w:num>
  <w:num w:numId="25">
    <w:abstractNumId w:val="7"/>
  </w:num>
  <w:num w:numId="26">
    <w:abstractNumId w:val="2"/>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5"/>
  </w:num>
  <w:num w:numId="30">
    <w:abstractNumId w:val="27"/>
  </w:num>
  <w:num w:numId="31">
    <w:abstractNumId w:val="18"/>
  </w:num>
  <w:num w:numId="32">
    <w:abstractNumId w:val="4"/>
  </w:num>
  <w:num w:numId="33">
    <w:abstractNumId w:val="10"/>
  </w:num>
  <w:num w:numId="34">
    <w:abstractNumId w:val="36"/>
  </w:num>
  <w:num w:numId="35">
    <w:abstractNumId w:val="12"/>
  </w:num>
  <w:num w:numId="36">
    <w:abstractNumId w:val="3"/>
  </w:num>
  <w:num w:numId="37">
    <w:abstractNumId w:val="22"/>
  </w:num>
  <w:num w:numId="38">
    <w:abstractNumId w:val="8"/>
  </w:num>
  <w:num w:numId="39">
    <w:abstractNumId w:val="14"/>
  </w:num>
  <w:num w:numId="40">
    <w:abstractNumId w:val="29"/>
  </w:num>
  <w:num w:numId="41">
    <w:abstractNumId w:val="26"/>
  </w:num>
  <w:num w:numId="42">
    <w:abstractNumId w:val="17"/>
  </w:num>
  <w:num w:numId="43">
    <w:abstractNumId w:val="16"/>
  </w:num>
  <w:num w:numId="44">
    <w:abstractNumId w:val="23"/>
  </w:num>
  <w:num w:numId="45">
    <w:abstractNumId w:val="11"/>
  </w:num>
  <w:num w:numId="4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04B43"/>
    <w:rsid w:val="0008059C"/>
    <w:rsid w:val="000C43D7"/>
    <w:rsid w:val="00171610"/>
    <w:rsid w:val="001751DC"/>
    <w:rsid w:val="001B78AF"/>
    <w:rsid w:val="00286A9E"/>
    <w:rsid w:val="002A6A66"/>
    <w:rsid w:val="0038292C"/>
    <w:rsid w:val="003A051F"/>
    <w:rsid w:val="003A0C2B"/>
    <w:rsid w:val="003F615A"/>
    <w:rsid w:val="00404B43"/>
    <w:rsid w:val="00440FC6"/>
    <w:rsid w:val="004955D5"/>
    <w:rsid w:val="004D7B34"/>
    <w:rsid w:val="004E7E5C"/>
    <w:rsid w:val="00583599"/>
    <w:rsid w:val="00591355"/>
    <w:rsid w:val="005F6A2F"/>
    <w:rsid w:val="0061462A"/>
    <w:rsid w:val="00666597"/>
    <w:rsid w:val="0068661A"/>
    <w:rsid w:val="006C75C1"/>
    <w:rsid w:val="006D1EF1"/>
    <w:rsid w:val="00703147"/>
    <w:rsid w:val="00741401"/>
    <w:rsid w:val="007453FC"/>
    <w:rsid w:val="007955EF"/>
    <w:rsid w:val="007A3C0D"/>
    <w:rsid w:val="007E1935"/>
    <w:rsid w:val="00800648"/>
    <w:rsid w:val="008D12C9"/>
    <w:rsid w:val="008E374E"/>
    <w:rsid w:val="009125C8"/>
    <w:rsid w:val="009819D2"/>
    <w:rsid w:val="009D07D8"/>
    <w:rsid w:val="00A66A4D"/>
    <w:rsid w:val="00AC048C"/>
    <w:rsid w:val="00AE52E0"/>
    <w:rsid w:val="00AE775F"/>
    <w:rsid w:val="00B96D33"/>
    <w:rsid w:val="00BB550C"/>
    <w:rsid w:val="00BD532E"/>
    <w:rsid w:val="00C3054D"/>
    <w:rsid w:val="00C4351B"/>
    <w:rsid w:val="00C4540D"/>
    <w:rsid w:val="00CA7A0C"/>
    <w:rsid w:val="00CC1E80"/>
    <w:rsid w:val="00D03737"/>
    <w:rsid w:val="00D2760B"/>
    <w:rsid w:val="00D500A7"/>
    <w:rsid w:val="00D74C55"/>
    <w:rsid w:val="00D8603B"/>
    <w:rsid w:val="00DC36A5"/>
    <w:rsid w:val="00E0349B"/>
    <w:rsid w:val="00F34445"/>
    <w:rsid w:val="00F35666"/>
    <w:rsid w:val="00F959BE"/>
    <w:rsid w:val="00FB602F"/>
    <w:rsid w:val="00FF7D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C2B"/>
  </w:style>
  <w:style w:type="paragraph" w:styleId="1">
    <w:name w:val="heading 1"/>
    <w:basedOn w:val="a"/>
    <w:next w:val="a"/>
    <w:link w:val="1Char"/>
    <w:qFormat/>
    <w:rsid w:val="009819D2"/>
    <w:pPr>
      <w:keepNext/>
      <w:spacing w:before="240" w:after="60" w:line="240" w:lineRule="auto"/>
      <w:outlineLvl w:val="0"/>
    </w:pPr>
    <w:rPr>
      <w:rFonts w:ascii="Arial" w:eastAsia="Times New Roman" w:hAnsi="Arial" w:cs="Arial"/>
      <w:b/>
      <w:bCs/>
      <w:kern w:val="32"/>
      <w:sz w:val="32"/>
      <w:szCs w:val="32"/>
      <w:lang w:eastAsia="el-GR"/>
    </w:rPr>
  </w:style>
  <w:style w:type="paragraph" w:styleId="2">
    <w:name w:val="heading 2"/>
    <w:basedOn w:val="a"/>
    <w:next w:val="a"/>
    <w:link w:val="2Char"/>
    <w:qFormat/>
    <w:rsid w:val="009819D2"/>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
    <w:next w:val="a"/>
    <w:link w:val="3Char"/>
    <w:qFormat/>
    <w:rsid w:val="009819D2"/>
    <w:pPr>
      <w:keepNext/>
      <w:spacing w:before="240" w:after="60" w:line="240" w:lineRule="auto"/>
      <w:outlineLvl w:val="2"/>
    </w:pPr>
    <w:rPr>
      <w:rFonts w:ascii="Arial" w:eastAsia="Times New Roman" w:hAnsi="Arial" w:cs="Arial"/>
      <w:b/>
      <w:bCs/>
      <w:sz w:val="26"/>
      <w:szCs w:val="26"/>
      <w:lang w:eastAsia="el-GR"/>
    </w:rPr>
  </w:style>
  <w:style w:type="paragraph" w:styleId="4">
    <w:name w:val="heading 4"/>
    <w:basedOn w:val="a"/>
    <w:next w:val="a"/>
    <w:link w:val="4Char"/>
    <w:qFormat/>
    <w:rsid w:val="009819D2"/>
    <w:pPr>
      <w:keepNext/>
      <w:spacing w:after="0" w:line="240" w:lineRule="auto"/>
      <w:jc w:val="both"/>
      <w:outlineLvl w:val="3"/>
    </w:pPr>
    <w:rPr>
      <w:rFonts w:ascii="Arial Narrow" w:eastAsia="Times New Roman" w:hAnsi="Arial Narrow" w:cs="Times New Roman"/>
      <w:b/>
      <w:i/>
      <w:color w:val="000080"/>
      <w:sz w:val="24"/>
      <w:lang w:eastAsia="el-GR"/>
    </w:rPr>
  </w:style>
  <w:style w:type="paragraph" w:styleId="5">
    <w:name w:val="heading 5"/>
    <w:basedOn w:val="a"/>
    <w:next w:val="a"/>
    <w:link w:val="5Char"/>
    <w:qFormat/>
    <w:rsid w:val="009819D2"/>
    <w:pPr>
      <w:keepNext/>
      <w:spacing w:after="0" w:line="240" w:lineRule="auto"/>
      <w:jc w:val="both"/>
      <w:outlineLvl w:val="4"/>
    </w:pPr>
    <w:rPr>
      <w:rFonts w:ascii="Arial Narrow" w:eastAsia="Times New Roman" w:hAnsi="Arial Narrow" w:cs="Times New Roman"/>
      <w:b/>
      <w:lang w:eastAsia="el-GR"/>
    </w:rPr>
  </w:style>
  <w:style w:type="paragraph" w:styleId="6">
    <w:name w:val="heading 6"/>
    <w:basedOn w:val="a"/>
    <w:next w:val="a"/>
    <w:link w:val="6Char"/>
    <w:qFormat/>
    <w:rsid w:val="009819D2"/>
    <w:pPr>
      <w:keepNext/>
      <w:spacing w:after="0" w:line="240" w:lineRule="auto"/>
      <w:jc w:val="both"/>
      <w:outlineLvl w:val="5"/>
    </w:pPr>
    <w:rPr>
      <w:rFonts w:ascii="Arial Narrow" w:eastAsia="Times New Roman" w:hAnsi="Arial Narrow" w:cs="Times New Roman"/>
      <w:b/>
      <w:color w:val="000080"/>
      <w:sz w:val="26"/>
      <w:lang w:eastAsia="el-GR"/>
    </w:rPr>
  </w:style>
  <w:style w:type="paragraph" w:styleId="7">
    <w:name w:val="heading 7"/>
    <w:basedOn w:val="a"/>
    <w:next w:val="a"/>
    <w:link w:val="7Char"/>
    <w:qFormat/>
    <w:rsid w:val="009819D2"/>
    <w:pPr>
      <w:keepNext/>
      <w:spacing w:after="0" w:line="240" w:lineRule="auto"/>
      <w:jc w:val="both"/>
      <w:outlineLvl w:val="6"/>
    </w:pPr>
    <w:rPr>
      <w:rFonts w:ascii="Arial Narrow" w:eastAsia="Times New Roman" w:hAnsi="Arial Narrow" w:cs="Times New Roman"/>
      <w:b/>
      <w:color w:val="000080"/>
      <w:lang w:eastAsia="el-GR"/>
    </w:rPr>
  </w:style>
  <w:style w:type="paragraph" w:styleId="8">
    <w:name w:val="heading 8"/>
    <w:basedOn w:val="a"/>
    <w:next w:val="a"/>
    <w:link w:val="8Char"/>
    <w:qFormat/>
    <w:rsid w:val="009819D2"/>
    <w:pPr>
      <w:keepNext/>
      <w:spacing w:after="0" w:line="240" w:lineRule="auto"/>
      <w:jc w:val="both"/>
      <w:outlineLvl w:val="7"/>
    </w:pPr>
    <w:rPr>
      <w:rFonts w:ascii="Arial Narrow" w:eastAsia="Times New Roman" w:hAnsi="Arial Narrow" w:cs="Times New Roman"/>
      <w:b/>
      <w:i/>
      <w:lang w:eastAsia="el-GR"/>
    </w:rPr>
  </w:style>
  <w:style w:type="paragraph" w:styleId="9">
    <w:name w:val="heading 9"/>
    <w:basedOn w:val="a"/>
    <w:next w:val="a"/>
    <w:link w:val="9Char"/>
    <w:qFormat/>
    <w:rsid w:val="009819D2"/>
    <w:pPr>
      <w:spacing w:before="240" w:after="60" w:line="240" w:lineRule="auto"/>
      <w:outlineLvl w:val="8"/>
    </w:pPr>
    <w:rPr>
      <w:rFonts w:ascii="Arial" w:eastAsia="Times New Roman" w:hAnsi="Arial" w:cs="Arial"/>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υποσημείωσης Char"/>
    <w:aliases w:val="Footnote Char,Fußnote Char,Fodnotetekst Tegn Tegn Tegn Tegn Tegn Tegn Tegn Char Char Char,Fodnotetekst Tegn Tegn Tegn Tegn Tegn Tegn Tegn Char Char Char Char Char,Fodnotetekst Tegn Tegn Tegn Tegn Tegn Tegn Tegn Char,lábléc Char"/>
    <w:basedOn w:val="a0"/>
    <w:link w:val="a3"/>
    <w:uiPriority w:val="99"/>
    <w:semiHidden/>
    <w:locked/>
    <w:rsid w:val="00FB602F"/>
    <w:rPr>
      <w:lang w:val="en-GB"/>
    </w:rPr>
  </w:style>
  <w:style w:type="paragraph" w:styleId="a3">
    <w:name w:val="footnote text"/>
    <w:aliases w:val="Footnote,Fußnote,Fodnotetekst Tegn Tegn Tegn Tegn Tegn Tegn Tegn Char Char,Fodnotetekst Tegn Tegn Tegn Tegn Tegn Tegn Tegn Char Char Char Char,Fodnotetekst Tegn Tegn Tegn Tegn Tegn Tegn Tegn,lábléc,C26 Footnote body,Char, Char"/>
    <w:basedOn w:val="a"/>
    <w:link w:val="Char"/>
    <w:unhideWhenUsed/>
    <w:rsid w:val="00FB602F"/>
    <w:pPr>
      <w:spacing w:after="0" w:line="240" w:lineRule="auto"/>
    </w:pPr>
    <w:rPr>
      <w:lang w:val="en-GB"/>
    </w:rPr>
  </w:style>
  <w:style w:type="character" w:customStyle="1" w:styleId="Char1">
    <w:name w:val="Κείμενο υποσημείωσης Char1"/>
    <w:basedOn w:val="a0"/>
    <w:uiPriority w:val="99"/>
    <w:semiHidden/>
    <w:rsid w:val="00FB602F"/>
    <w:rPr>
      <w:sz w:val="20"/>
      <w:szCs w:val="20"/>
    </w:rPr>
  </w:style>
  <w:style w:type="character" w:styleId="a4">
    <w:name w:val="footnote reference"/>
    <w:aliases w:val="Footnote Reference Number,Footnote Reference_LVL6,Footnote Reference_LVL61,Footnote Reference_LVL62,Footnote Reference_LVL63,Footnote Reference_LVL64,C26 Footnote Number,Footnote Reference_LVL65,Footnote symbol,Footnote Reference1"/>
    <w:unhideWhenUsed/>
    <w:qFormat/>
    <w:rsid w:val="00FB602F"/>
    <w:rPr>
      <w:vertAlign w:val="superscript"/>
    </w:rPr>
  </w:style>
  <w:style w:type="paragraph" w:styleId="a5">
    <w:name w:val="List Paragraph"/>
    <w:aliases w:val="Fiche List Paragraph,Dot pt,No Spacing1,List Paragraph Char Char Char,Indicator Text,Numbered Para 1,Bullet 1,List Paragraph1,F5 List Paragraph,Bullet Points,List Paragraph11,MAIN CONTENT,List Paragraph12,Bullet2,Bullet21,Bullet22,bl11"/>
    <w:basedOn w:val="a"/>
    <w:link w:val="Char0"/>
    <w:uiPriority w:val="34"/>
    <w:qFormat/>
    <w:rsid w:val="00FB602F"/>
    <w:pPr>
      <w:ind w:left="720"/>
      <w:contextualSpacing/>
    </w:pPr>
    <w:rPr>
      <w:rFonts w:ascii="Calibri" w:eastAsia="Calibri" w:hAnsi="Calibri" w:cs="Times New Roman"/>
    </w:rPr>
  </w:style>
  <w:style w:type="paragraph" w:styleId="a6">
    <w:name w:val="header"/>
    <w:basedOn w:val="a"/>
    <w:link w:val="Char2"/>
    <w:unhideWhenUsed/>
    <w:rsid w:val="00D03737"/>
    <w:pPr>
      <w:tabs>
        <w:tab w:val="center" w:pos="4153"/>
        <w:tab w:val="right" w:pos="8306"/>
      </w:tabs>
      <w:spacing w:after="0" w:line="240" w:lineRule="auto"/>
    </w:pPr>
  </w:style>
  <w:style w:type="character" w:customStyle="1" w:styleId="Char2">
    <w:name w:val="Κεφαλίδα Char"/>
    <w:basedOn w:val="a0"/>
    <w:link w:val="a6"/>
    <w:rsid w:val="00D03737"/>
  </w:style>
  <w:style w:type="paragraph" w:styleId="a7">
    <w:name w:val="footer"/>
    <w:basedOn w:val="a"/>
    <w:link w:val="Char3"/>
    <w:unhideWhenUsed/>
    <w:rsid w:val="00D03737"/>
    <w:pPr>
      <w:tabs>
        <w:tab w:val="center" w:pos="4153"/>
        <w:tab w:val="right" w:pos="8306"/>
      </w:tabs>
      <w:spacing w:after="0" w:line="240" w:lineRule="auto"/>
    </w:pPr>
  </w:style>
  <w:style w:type="character" w:customStyle="1" w:styleId="Char3">
    <w:name w:val="Υποσέλιδο Char"/>
    <w:basedOn w:val="a0"/>
    <w:link w:val="a7"/>
    <w:rsid w:val="00D03737"/>
  </w:style>
  <w:style w:type="character" w:customStyle="1" w:styleId="1Char">
    <w:name w:val="Επικεφαλίδα 1 Char"/>
    <w:basedOn w:val="a0"/>
    <w:link w:val="1"/>
    <w:rsid w:val="009819D2"/>
    <w:rPr>
      <w:rFonts w:ascii="Arial" w:eastAsia="Times New Roman" w:hAnsi="Arial" w:cs="Arial"/>
      <w:b/>
      <w:bCs/>
      <w:kern w:val="32"/>
      <w:sz w:val="32"/>
      <w:szCs w:val="32"/>
      <w:lang w:eastAsia="el-GR"/>
    </w:rPr>
  </w:style>
  <w:style w:type="character" w:customStyle="1" w:styleId="2Char">
    <w:name w:val="Επικεφαλίδα 2 Char"/>
    <w:basedOn w:val="a0"/>
    <w:link w:val="2"/>
    <w:rsid w:val="009819D2"/>
    <w:rPr>
      <w:rFonts w:ascii="Arial" w:eastAsia="Times New Roman" w:hAnsi="Arial" w:cs="Arial"/>
      <w:b/>
      <w:bCs/>
      <w:i/>
      <w:iCs/>
      <w:sz w:val="28"/>
      <w:szCs w:val="28"/>
      <w:lang w:eastAsia="el-GR"/>
    </w:rPr>
  </w:style>
  <w:style w:type="character" w:customStyle="1" w:styleId="3Char">
    <w:name w:val="Επικεφαλίδα 3 Char"/>
    <w:basedOn w:val="a0"/>
    <w:link w:val="3"/>
    <w:rsid w:val="009819D2"/>
    <w:rPr>
      <w:rFonts w:ascii="Arial" w:eastAsia="Times New Roman" w:hAnsi="Arial" w:cs="Arial"/>
      <w:b/>
      <w:bCs/>
      <w:sz w:val="26"/>
      <w:szCs w:val="26"/>
      <w:lang w:eastAsia="el-GR"/>
    </w:rPr>
  </w:style>
  <w:style w:type="character" w:customStyle="1" w:styleId="4Char">
    <w:name w:val="Επικεφαλίδα 4 Char"/>
    <w:basedOn w:val="a0"/>
    <w:link w:val="4"/>
    <w:rsid w:val="009819D2"/>
    <w:rPr>
      <w:rFonts w:ascii="Arial Narrow" w:eastAsia="Times New Roman" w:hAnsi="Arial Narrow" w:cs="Times New Roman"/>
      <w:b/>
      <w:i/>
      <w:color w:val="000080"/>
      <w:sz w:val="24"/>
      <w:lang w:eastAsia="el-GR"/>
    </w:rPr>
  </w:style>
  <w:style w:type="character" w:customStyle="1" w:styleId="5Char">
    <w:name w:val="Επικεφαλίδα 5 Char"/>
    <w:basedOn w:val="a0"/>
    <w:link w:val="5"/>
    <w:rsid w:val="009819D2"/>
    <w:rPr>
      <w:rFonts w:ascii="Arial Narrow" w:eastAsia="Times New Roman" w:hAnsi="Arial Narrow" w:cs="Times New Roman"/>
      <w:b/>
      <w:lang w:eastAsia="el-GR"/>
    </w:rPr>
  </w:style>
  <w:style w:type="character" w:customStyle="1" w:styleId="6Char">
    <w:name w:val="Επικεφαλίδα 6 Char"/>
    <w:basedOn w:val="a0"/>
    <w:link w:val="6"/>
    <w:rsid w:val="009819D2"/>
    <w:rPr>
      <w:rFonts w:ascii="Arial Narrow" w:eastAsia="Times New Roman" w:hAnsi="Arial Narrow" w:cs="Times New Roman"/>
      <w:b/>
      <w:color w:val="000080"/>
      <w:sz w:val="26"/>
      <w:lang w:eastAsia="el-GR"/>
    </w:rPr>
  </w:style>
  <w:style w:type="character" w:customStyle="1" w:styleId="7Char">
    <w:name w:val="Επικεφαλίδα 7 Char"/>
    <w:basedOn w:val="a0"/>
    <w:link w:val="7"/>
    <w:rsid w:val="009819D2"/>
    <w:rPr>
      <w:rFonts w:ascii="Arial Narrow" w:eastAsia="Times New Roman" w:hAnsi="Arial Narrow" w:cs="Times New Roman"/>
      <w:b/>
      <w:color w:val="000080"/>
      <w:lang w:eastAsia="el-GR"/>
    </w:rPr>
  </w:style>
  <w:style w:type="character" w:customStyle="1" w:styleId="8Char">
    <w:name w:val="Επικεφαλίδα 8 Char"/>
    <w:basedOn w:val="a0"/>
    <w:link w:val="8"/>
    <w:rsid w:val="009819D2"/>
    <w:rPr>
      <w:rFonts w:ascii="Arial Narrow" w:eastAsia="Times New Roman" w:hAnsi="Arial Narrow" w:cs="Times New Roman"/>
      <w:b/>
      <w:i/>
      <w:lang w:eastAsia="el-GR"/>
    </w:rPr>
  </w:style>
  <w:style w:type="character" w:customStyle="1" w:styleId="9Char">
    <w:name w:val="Επικεφαλίδα 9 Char"/>
    <w:basedOn w:val="a0"/>
    <w:link w:val="9"/>
    <w:rsid w:val="009819D2"/>
    <w:rPr>
      <w:rFonts w:ascii="Arial" w:eastAsia="Times New Roman" w:hAnsi="Arial" w:cs="Arial"/>
      <w:lang w:eastAsia="el-GR"/>
    </w:rPr>
  </w:style>
  <w:style w:type="character" w:styleId="a8">
    <w:name w:val="page number"/>
    <w:basedOn w:val="a0"/>
    <w:rsid w:val="009819D2"/>
  </w:style>
  <w:style w:type="paragraph" w:styleId="a9">
    <w:name w:val="Balloon Text"/>
    <w:basedOn w:val="a"/>
    <w:link w:val="Char4"/>
    <w:semiHidden/>
    <w:rsid w:val="009819D2"/>
    <w:pPr>
      <w:spacing w:after="0" w:line="240" w:lineRule="auto"/>
    </w:pPr>
    <w:rPr>
      <w:rFonts w:ascii="Tahoma" w:eastAsia="Times New Roman" w:hAnsi="Tahoma" w:cs="Tahoma"/>
      <w:sz w:val="16"/>
      <w:szCs w:val="16"/>
      <w:lang w:eastAsia="el-GR"/>
    </w:rPr>
  </w:style>
  <w:style w:type="character" w:customStyle="1" w:styleId="Char4">
    <w:name w:val="Κείμενο πλαισίου Char"/>
    <w:basedOn w:val="a0"/>
    <w:link w:val="a9"/>
    <w:semiHidden/>
    <w:rsid w:val="009819D2"/>
    <w:rPr>
      <w:rFonts w:ascii="Tahoma" w:eastAsia="Times New Roman" w:hAnsi="Tahoma" w:cs="Tahoma"/>
      <w:sz w:val="16"/>
      <w:szCs w:val="16"/>
      <w:lang w:eastAsia="el-GR"/>
    </w:rPr>
  </w:style>
  <w:style w:type="paragraph" w:customStyle="1" w:styleId="aplo">
    <w:name w:val="aplo"/>
    <w:basedOn w:val="a"/>
    <w:rsid w:val="009819D2"/>
    <w:pPr>
      <w:tabs>
        <w:tab w:val="left" w:pos="567"/>
      </w:tabs>
      <w:spacing w:before="120" w:after="0" w:line="240" w:lineRule="auto"/>
      <w:jc w:val="both"/>
    </w:pPr>
    <w:rPr>
      <w:rFonts w:ascii="Times New Roman" w:eastAsia="Times New Roman" w:hAnsi="Times New Roman" w:cs="Times New Roman"/>
      <w:szCs w:val="20"/>
      <w:lang w:val="en-GB" w:eastAsia="el-GR"/>
    </w:rPr>
  </w:style>
  <w:style w:type="paragraph" w:styleId="20">
    <w:name w:val="Body Text 2"/>
    <w:basedOn w:val="a"/>
    <w:link w:val="2Char0"/>
    <w:rsid w:val="009819D2"/>
    <w:pPr>
      <w:spacing w:after="0" w:line="240" w:lineRule="auto"/>
      <w:jc w:val="both"/>
    </w:pPr>
    <w:rPr>
      <w:rFonts w:ascii="Times New Roman" w:eastAsia="Times New Roman" w:hAnsi="Times New Roman" w:cs="Times New Roman"/>
      <w:sz w:val="24"/>
      <w:lang w:eastAsia="el-GR"/>
    </w:rPr>
  </w:style>
  <w:style w:type="character" w:customStyle="1" w:styleId="2Char0">
    <w:name w:val="Σώμα κείμενου 2 Char"/>
    <w:basedOn w:val="a0"/>
    <w:link w:val="20"/>
    <w:rsid w:val="009819D2"/>
    <w:rPr>
      <w:rFonts w:ascii="Times New Roman" w:eastAsia="Times New Roman" w:hAnsi="Times New Roman" w:cs="Times New Roman"/>
      <w:sz w:val="24"/>
      <w:lang w:eastAsia="el-GR"/>
    </w:rPr>
  </w:style>
  <w:style w:type="table" w:styleId="aa">
    <w:name w:val="Table Grid"/>
    <w:basedOn w:val="a1"/>
    <w:uiPriority w:val="39"/>
    <w:rsid w:val="009819D2"/>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Char5"/>
    <w:rsid w:val="009819D2"/>
    <w:pPr>
      <w:spacing w:after="0" w:line="240" w:lineRule="auto"/>
      <w:jc w:val="both"/>
    </w:pPr>
    <w:rPr>
      <w:rFonts w:ascii="Times New Roman" w:eastAsia="Times New Roman" w:hAnsi="Times New Roman" w:cs="Times New Roman"/>
      <w:lang w:eastAsia="el-GR"/>
    </w:rPr>
  </w:style>
  <w:style w:type="character" w:customStyle="1" w:styleId="Char5">
    <w:name w:val="Σώμα κειμένου Char"/>
    <w:basedOn w:val="a0"/>
    <w:link w:val="ab"/>
    <w:rsid w:val="009819D2"/>
    <w:rPr>
      <w:rFonts w:ascii="Times New Roman" w:eastAsia="Times New Roman" w:hAnsi="Times New Roman" w:cs="Times New Roman"/>
      <w:lang w:eastAsia="el-GR"/>
    </w:rPr>
  </w:style>
  <w:style w:type="paragraph" w:styleId="ac">
    <w:name w:val="Title"/>
    <w:basedOn w:val="a"/>
    <w:link w:val="Char6"/>
    <w:qFormat/>
    <w:rsid w:val="009819D2"/>
    <w:pPr>
      <w:spacing w:after="0" w:line="240" w:lineRule="auto"/>
      <w:jc w:val="center"/>
    </w:pPr>
    <w:rPr>
      <w:rFonts w:ascii="Times New Roman" w:eastAsia="Times New Roman" w:hAnsi="Times New Roman" w:cs="Times New Roman"/>
      <w:b/>
      <w:bCs/>
      <w:sz w:val="24"/>
      <w:szCs w:val="24"/>
    </w:rPr>
  </w:style>
  <w:style w:type="character" w:customStyle="1" w:styleId="Char6">
    <w:name w:val="Τίτλος Char"/>
    <w:basedOn w:val="a0"/>
    <w:link w:val="ac"/>
    <w:rsid w:val="009819D2"/>
    <w:rPr>
      <w:rFonts w:ascii="Times New Roman" w:eastAsia="Times New Roman" w:hAnsi="Times New Roman" w:cs="Times New Roman"/>
      <w:b/>
      <w:bCs/>
      <w:sz w:val="24"/>
      <w:szCs w:val="24"/>
    </w:rPr>
  </w:style>
  <w:style w:type="numbering" w:customStyle="1" w:styleId="10">
    <w:name w:val="Χωρίς λίστα1"/>
    <w:next w:val="a2"/>
    <w:semiHidden/>
    <w:rsid w:val="009819D2"/>
  </w:style>
  <w:style w:type="paragraph" w:customStyle="1" w:styleId="keimeno">
    <w:name w:val="keimeno"/>
    <w:basedOn w:val="a"/>
    <w:rsid w:val="009819D2"/>
    <w:pPr>
      <w:spacing w:after="0" w:line="240" w:lineRule="auto"/>
      <w:jc w:val="both"/>
    </w:pPr>
    <w:rPr>
      <w:rFonts w:ascii="Arial" w:eastAsia="Times New Roman" w:hAnsi="Arial" w:cs="Times New Roman"/>
      <w:szCs w:val="20"/>
      <w:lang w:eastAsia="el-GR"/>
    </w:rPr>
  </w:style>
  <w:style w:type="paragraph" w:styleId="ad">
    <w:name w:val="Body Text Indent"/>
    <w:basedOn w:val="a"/>
    <w:link w:val="Char7"/>
    <w:rsid w:val="009819D2"/>
    <w:pPr>
      <w:spacing w:after="0" w:line="240" w:lineRule="auto"/>
      <w:ind w:firstLine="720"/>
      <w:jc w:val="both"/>
    </w:pPr>
    <w:rPr>
      <w:rFonts w:ascii="Times New Roman" w:eastAsia="Times New Roman" w:hAnsi="Times New Roman" w:cs="Times New Roman"/>
      <w:szCs w:val="20"/>
      <w:lang w:eastAsia="el-GR"/>
    </w:rPr>
  </w:style>
  <w:style w:type="character" w:customStyle="1" w:styleId="Char7">
    <w:name w:val="Σώμα κείμενου με εσοχή Char"/>
    <w:basedOn w:val="a0"/>
    <w:link w:val="ad"/>
    <w:rsid w:val="009819D2"/>
    <w:rPr>
      <w:rFonts w:ascii="Times New Roman" w:eastAsia="Times New Roman" w:hAnsi="Times New Roman" w:cs="Times New Roman"/>
      <w:szCs w:val="20"/>
      <w:lang w:eastAsia="el-GR"/>
    </w:rPr>
  </w:style>
  <w:style w:type="paragraph" w:styleId="30">
    <w:name w:val="Body Text 3"/>
    <w:basedOn w:val="a"/>
    <w:link w:val="3Char0"/>
    <w:rsid w:val="009819D2"/>
    <w:pPr>
      <w:spacing w:after="0" w:line="240" w:lineRule="auto"/>
      <w:jc w:val="both"/>
    </w:pPr>
    <w:rPr>
      <w:rFonts w:ascii="Times New Roman" w:eastAsia="Times New Roman" w:hAnsi="Times New Roman" w:cs="Times New Roman"/>
      <w:szCs w:val="20"/>
      <w:lang w:eastAsia="el-GR"/>
    </w:rPr>
  </w:style>
  <w:style w:type="character" w:customStyle="1" w:styleId="3Char0">
    <w:name w:val="Σώμα κείμενου 3 Char"/>
    <w:basedOn w:val="a0"/>
    <w:link w:val="30"/>
    <w:rsid w:val="009819D2"/>
    <w:rPr>
      <w:rFonts w:ascii="Times New Roman" w:eastAsia="Times New Roman" w:hAnsi="Times New Roman" w:cs="Times New Roman"/>
      <w:szCs w:val="20"/>
      <w:lang w:eastAsia="el-GR"/>
    </w:rPr>
  </w:style>
  <w:style w:type="paragraph" w:customStyle="1" w:styleId="Giota">
    <w:name w:val="Giota"/>
    <w:basedOn w:val="a"/>
    <w:rsid w:val="009819D2"/>
    <w:pPr>
      <w:tabs>
        <w:tab w:val="left" w:pos="567"/>
        <w:tab w:val="left" w:pos="1134"/>
        <w:tab w:val="left" w:pos="1701"/>
      </w:tabs>
      <w:spacing w:after="0" w:line="240" w:lineRule="auto"/>
      <w:jc w:val="both"/>
    </w:pPr>
    <w:rPr>
      <w:rFonts w:ascii="Arial" w:eastAsia="Times New Roman" w:hAnsi="Arial" w:cs="Times New Roman"/>
      <w:sz w:val="18"/>
      <w:szCs w:val="20"/>
      <w:lang w:eastAsia="el-GR"/>
    </w:rPr>
  </w:style>
  <w:style w:type="paragraph" w:customStyle="1" w:styleId="11">
    <w:name w:val="Στυλ1"/>
    <w:basedOn w:val="a"/>
    <w:rsid w:val="009819D2"/>
    <w:pPr>
      <w:spacing w:before="120" w:after="0" w:line="240" w:lineRule="auto"/>
      <w:ind w:firstLine="567"/>
    </w:pPr>
    <w:rPr>
      <w:rFonts w:ascii="Arial" w:eastAsia="Times New Roman" w:hAnsi="Arial" w:cs="Times New Roman"/>
      <w:sz w:val="20"/>
      <w:szCs w:val="20"/>
      <w:lang w:eastAsia="el-GR"/>
    </w:rPr>
  </w:style>
  <w:style w:type="paragraph" w:styleId="21">
    <w:name w:val="Body Text Indent 2"/>
    <w:basedOn w:val="a"/>
    <w:link w:val="2Char1"/>
    <w:rsid w:val="009819D2"/>
    <w:pPr>
      <w:spacing w:after="0" w:line="240" w:lineRule="auto"/>
      <w:ind w:left="720" w:hanging="720"/>
      <w:jc w:val="both"/>
    </w:pPr>
    <w:rPr>
      <w:rFonts w:ascii="Tahoma" w:eastAsia="Times New Roman" w:hAnsi="Tahoma" w:cs="Times New Roman"/>
      <w:b/>
      <w:color w:val="0000FF"/>
      <w:sz w:val="20"/>
      <w:szCs w:val="20"/>
      <w:lang w:eastAsia="el-GR"/>
    </w:rPr>
  </w:style>
  <w:style w:type="character" w:customStyle="1" w:styleId="2Char1">
    <w:name w:val="Σώμα κείμενου με εσοχή 2 Char"/>
    <w:basedOn w:val="a0"/>
    <w:link w:val="21"/>
    <w:rsid w:val="009819D2"/>
    <w:rPr>
      <w:rFonts w:ascii="Tahoma" w:eastAsia="Times New Roman" w:hAnsi="Tahoma" w:cs="Times New Roman"/>
      <w:b/>
      <w:color w:val="0000FF"/>
      <w:sz w:val="20"/>
      <w:szCs w:val="20"/>
      <w:lang w:eastAsia="el-GR"/>
    </w:rPr>
  </w:style>
  <w:style w:type="paragraph" w:styleId="ae">
    <w:name w:val="Plain Text"/>
    <w:basedOn w:val="a"/>
    <w:link w:val="Char8"/>
    <w:rsid w:val="009819D2"/>
    <w:pPr>
      <w:spacing w:after="0" w:line="240" w:lineRule="auto"/>
    </w:pPr>
    <w:rPr>
      <w:rFonts w:ascii="Courier New" w:eastAsia="Times New Roman" w:hAnsi="Courier New" w:cs="Times New Roman"/>
      <w:sz w:val="20"/>
      <w:szCs w:val="20"/>
      <w:lang w:eastAsia="el-GR"/>
    </w:rPr>
  </w:style>
  <w:style w:type="character" w:customStyle="1" w:styleId="Char8">
    <w:name w:val="Απλό κείμενο Char"/>
    <w:basedOn w:val="a0"/>
    <w:link w:val="ae"/>
    <w:rsid w:val="009819D2"/>
    <w:rPr>
      <w:rFonts w:ascii="Courier New" w:eastAsia="Times New Roman" w:hAnsi="Courier New" w:cs="Times New Roman"/>
      <w:sz w:val="20"/>
      <w:szCs w:val="20"/>
      <w:lang w:eastAsia="el-GR"/>
    </w:rPr>
  </w:style>
  <w:style w:type="paragraph" w:styleId="31">
    <w:name w:val="Body Text Indent 3"/>
    <w:basedOn w:val="a"/>
    <w:link w:val="3Char1"/>
    <w:rsid w:val="009819D2"/>
    <w:pPr>
      <w:tabs>
        <w:tab w:val="num" w:pos="652"/>
      </w:tabs>
      <w:spacing w:after="120" w:line="240" w:lineRule="auto"/>
      <w:ind w:left="652" w:hanging="652"/>
      <w:jc w:val="both"/>
    </w:pPr>
    <w:rPr>
      <w:rFonts w:ascii="Times New Roman" w:eastAsia="Times New Roman" w:hAnsi="Times New Roman" w:cs="Times New Roman"/>
      <w:szCs w:val="20"/>
      <w:lang w:eastAsia="el-GR"/>
    </w:rPr>
  </w:style>
  <w:style w:type="character" w:customStyle="1" w:styleId="3Char1">
    <w:name w:val="Σώμα κείμενου με εσοχή 3 Char"/>
    <w:basedOn w:val="a0"/>
    <w:link w:val="31"/>
    <w:rsid w:val="009819D2"/>
    <w:rPr>
      <w:rFonts w:ascii="Times New Roman" w:eastAsia="Times New Roman" w:hAnsi="Times New Roman" w:cs="Times New Roman"/>
      <w:szCs w:val="20"/>
      <w:lang w:eastAsia="el-GR"/>
    </w:rPr>
  </w:style>
  <w:style w:type="character" w:styleId="af">
    <w:name w:val="annotation reference"/>
    <w:basedOn w:val="a0"/>
    <w:uiPriority w:val="99"/>
    <w:semiHidden/>
    <w:rsid w:val="009819D2"/>
    <w:rPr>
      <w:sz w:val="16"/>
      <w:szCs w:val="16"/>
    </w:rPr>
  </w:style>
  <w:style w:type="paragraph" w:styleId="af0">
    <w:name w:val="annotation text"/>
    <w:basedOn w:val="a"/>
    <w:link w:val="Char9"/>
    <w:uiPriority w:val="99"/>
    <w:semiHidden/>
    <w:rsid w:val="009819D2"/>
    <w:pPr>
      <w:spacing w:after="0" w:line="240" w:lineRule="auto"/>
    </w:pPr>
    <w:rPr>
      <w:rFonts w:ascii="Times New Roman" w:eastAsia="Times New Roman" w:hAnsi="Times New Roman" w:cs="Times New Roman"/>
      <w:sz w:val="20"/>
      <w:szCs w:val="20"/>
      <w:lang w:eastAsia="el-GR"/>
    </w:rPr>
  </w:style>
  <w:style w:type="character" w:customStyle="1" w:styleId="Char9">
    <w:name w:val="Κείμενο σχολίου Char"/>
    <w:basedOn w:val="a0"/>
    <w:link w:val="af0"/>
    <w:uiPriority w:val="99"/>
    <w:semiHidden/>
    <w:rsid w:val="009819D2"/>
    <w:rPr>
      <w:rFonts w:ascii="Times New Roman" w:eastAsia="Times New Roman" w:hAnsi="Times New Roman" w:cs="Times New Roman"/>
      <w:sz w:val="20"/>
      <w:szCs w:val="20"/>
      <w:lang w:eastAsia="el-GR"/>
    </w:rPr>
  </w:style>
  <w:style w:type="paragraph" w:styleId="af1">
    <w:name w:val="annotation subject"/>
    <w:basedOn w:val="af0"/>
    <w:next w:val="af0"/>
    <w:link w:val="Chara"/>
    <w:semiHidden/>
    <w:rsid w:val="009819D2"/>
    <w:rPr>
      <w:b/>
      <w:bCs/>
    </w:rPr>
  </w:style>
  <w:style w:type="character" w:customStyle="1" w:styleId="Chara">
    <w:name w:val="Θέμα σχολίου Char"/>
    <w:basedOn w:val="Char9"/>
    <w:link w:val="af1"/>
    <w:semiHidden/>
    <w:rsid w:val="009819D2"/>
    <w:rPr>
      <w:rFonts w:ascii="Times New Roman" w:eastAsia="Times New Roman" w:hAnsi="Times New Roman" w:cs="Times New Roman"/>
      <w:b/>
      <w:bCs/>
      <w:sz w:val="20"/>
      <w:szCs w:val="20"/>
      <w:lang w:eastAsia="el-GR"/>
    </w:rPr>
  </w:style>
  <w:style w:type="character" w:styleId="-">
    <w:name w:val="Hyperlink"/>
    <w:basedOn w:val="a0"/>
    <w:uiPriority w:val="99"/>
    <w:rsid w:val="009819D2"/>
    <w:rPr>
      <w:color w:val="0000FF"/>
      <w:u w:val="single"/>
    </w:rPr>
  </w:style>
  <w:style w:type="paragraph" w:customStyle="1" w:styleId="CharCharCharCharCharCharCharCharCharCharCharCharChar">
    <w:name w:val="Char Char Char Char Char Char Char Char Char Char Char Char Char"/>
    <w:basedOn w:val="a"/>
    <w:rsid w:val="009819D2"/>
    <w:pPr>
      <w:spacing w:after="160" w:line="240" w:lineRule="exact"/>
      <w:jc w:val="both"/>
    </w:pPr>
    <w:rPr>
      <w:rFonts w:ascii="Verdana" w:eastAsia="Times New Roman" w:hAnsi="Verdana" w:cs="Times New Roman"/>
      <w:sz w:val="20"/>
      <w:szCs w:val="20"/>
      <w:lang w:val="en-US"/>
    </w:rPr>
  </w:style>
  <w:style w:type="numbering" w:customStyle="1" w:styleId="22">
    <w:name w:val="Χωρίς λίστα2"/>
    <w:next w:val="a2"/>
    <w:semiHidden/>
    <w:rsid w:val="009819D2"/>
  </w:style>
  <w:style w:type="paragraph" w:styleId="af2">
    <w:name w:val="Block Text"/>
    <w:basedOn w:val="a"/>
    <w:rsid w:val="009819D2"/>
    <w:pPr>
      <w:spacing w:after="0" w:line="240" w:lineRule="auto"/>
      <w:ind w:left="360" w:right="70" w:hanging="360"/>
      <w:jc w:val="both"/>
    </w:pPr>
    <w:rPr>
      <w:rFonts w:ascii="Times New Roman" w:eastAsia="Times New Roman" w:hAnsi="Times New Roman" w:cs="Times New Roman"/>
      <w:sz w:val="16"/>
      <w:lang w:eastAsia="el-GR"/>
    </w:rPr>
  </w:style>
  <w:style w:type="paragraph" w:customStyle="1" w:styleId="CharCharCharChar">
    <w:name w:val="Char Char Char Char"/>
    <w:basedOn w:val="a"/>
    <w:rsid w:val="009819D2"/>
    <w:pPr>
      <w:spacing w:before="120" w:after="160" w:line="240" w:lineRule="exact"/>
    </w:pPr>
    <w:rPr>
      <w:rFonts w:ascii="Verdana" w:eastAsia="Times New Roman" w:hAnsi="Verdana" w:cs="Times New Roman"/>
      <w:sz w:val="20"/>
      <w:szCs w:val="20"/>
      <w:lang w:val="en-US"/>
    </w:rPr>
  </w:style>
  <w:style w:type="paragraph" w:customStyle="1" w:styleId="CharCharCharCharCharCharCharCharCharChar11pt">
    <w:name w:val="Char Char Char Char Char Char Char Char Char Char Βασικό+11pt"/>
    <w:basedOn w:val="a"/>
    <w:rsid w:val="009819D2"/>
    <w:pPr>
      <w:spacing w:after="0" w:line="240" w:lineRule="auto"/>
      <w:jc w:val="both"/>
    </w:pPr>
    <w:rPr>
      <w:rFonts w:ascii="Times New Roman" w:eastAsia="Times New Roman" w:hAnsi="Times New Roman" w:cs="Times New Roman"/>
      <w:b/>
      <w:szCs w:val="24"/>
      <w:lang w:eastAsia="el-GR"/>
    </w:rPr>
  </w:style>
  <w:style w:type="paragraph" w:customStyle="1" w:styleId="Pinakastitlos">
    <w:name w:val="Pinakas_titlos"/>
    <w:basedOn w:val="a"/>
    <w:qFormat/>
    <w:rsid w:val="009819D2"/>
    <w:pPr>
      <w:spacing w:before="120" w:after="0" w:line="240" w:lineRule="auto"/>
      <w:ind w:right="-1"/>
      <w:jc w:val="center"/>
    </w:pPr>
    <w:rPr>
      <w:rFonts w:ascii="Arial Narrow" w:eastAsia="Times New Roman" w:hAnsi="Arial Narrow" w:cs="Times New Roman"/>
      <w:b/>
      <w:color w:val="FFFFFF"/>
      <w:sz w:val="24"/>
      <w:szCs w:val="24"/>
      <w:lang w:eastAsia="el-GR"/>
    </w:rPr>
  </w:style>
  <w:style w:type="paragraph" w:customStyle="1" w:styleId="12">
    <w:name w:val="Παράγραφος λίστας1"/>
    <w:basedOn w:val="a"/>
    <w:rsid w:val="009819D2"/>
    <w:pPr>
      <w:ind w:left="720"/>
    </w:pPr>
    <w:rPr>
      <w:rFonts w:ascii="Calibri" w:eastAsia="Times New Roman" w:hAnsi="Calibri" w:cs="Calibri"/>
    </w:rPr>
  </w:style>
  <w:style w:type="paragraph" w:customStyle="1" w:styleId="CharCharCharCharCharCharCharCharCharCharCharCharChar1">
    <w:name w:val="Char Char Char Char Char Char Char Char Char Char Char Char Char1"/>
    <w:basedOn w:val="a"/>
    <w:rsid w:val="009819D2"/>
    <w:pPr>
      <w:spacing w:after="160" w:line="240" w:lineRule="exact"/>
      <w:jc w:val="both"/>
    </w:pPr>
    <w:rPr>
      <w:rFonts w:ascii="Verdana" w:eastAsia="Times New Roman" w:hAnsi="Verdana" w:cs="Times New Roman"/>
      <w:sz w:val="20"/>
      <w:szCs w:val="20"/>
      <w:lang w:val="en-US"/>
    </w:rPr>
  </w:style>
  <w:style w:type="paragraph" w:customStyle="1" w:styleId="CharCharCharChar1">
    <w:name w:val="Char Char Char Char1"/>
    <w:basedOn w:val="a"/>
    <w:rsid w:val="009819D2"/>
    <w:pPr>
      <w:spacing w:before="120" w:after="160" w:line="240" w:lineRule="exact"/>
    </w:pPr>
    <w:rPr>
      <w:rFonts w:ascii="Verdana" w:eastAsia="Times New Roman" w:hAnsi="Verdana" w:cs="Times New Roman"/>
      <w:sz w:val="20"/>
      <w:szCs w:val="20"/>
      <w:lang w:val="en-US"/>
    </w:rPr>
  </w:style>
  <w:style w:type="character" w:styleId="-0">
    <w:name w:val="FollowedHyperlink"/>
    <w:basedOn w:val="a0"/>
    <w:uiPriority w:val="99"/>
    <w:rsid w:val="009819D2"/>
    <w:rPr>
      <w:color w:val="800080"/>
      <w:u w:val="single"/>
    </w:rPr>
  </w:style>
  <w:style w:type="paragraph" w:customStyle="1" w:styleId="xl70">
    <w:name w:val="xl70"/>
    <w:basedOn w:val="a"/>
    <w:rsid w:val="009819D2"/>
    <w:pPr>
      <w:spacing w:before="100" w:beforeAutospacing="1" w:after="100" w:afterAutospacing="1" w:line="240" w:lineRule="auto"/>
      <w:textAlignment w:val="center"/>
    </w:pPr>
    <w:rPr>
      <w:rFonts w:ascii="Arial" w:eastAsia="Times New Roman" w:hAnsi="Arial" w:cs="Arial"/>
      <w:lang w:eastAsia="el-GR"/>
    </w:rPr>
  </w:style>
  <w:style w:type="paragraph" w:customStyle="1" w:styleId="xl71">
    <w:name w:val="xl71"/>
    <w:basedOn w:val="a"/>
    <w:rsid w:val="009819D2"/>
    <w:pPr>
      <w:pBdr>
        <w:left w:val="single" w:sz="8" w:space="0" w:color="auto"/>
        <w:right w:val="single" w:sz="4" w:space="0" w:color="000000"/>
      </w:pBdr>
      <w:spacing w:before="100" w:beforeAutospacing="1" w:after="100" w:afterAutospacing="1" w:line="240" w:lineRule="auto"/>
      <w:textAlignment w:val="center"/>
    </w:pPr>
    <w:rPr>
      <w:rFonts w:ascii="Arial" w:eastAsia="Times New Roman" w:hAnsi="Arial" w:cs="Arial"/>
      <w:lang w:eastAsia="el-GR"/>
    </w:rPr>
  </w:style>
  <w:style w:type="paragraph" w:customStyle="1" w:styleId="xl72">
    <w:name w:val="xl72"/>
    <w:basedOn w:val="a"/>
    <w:rsid w:val="009819D2"/>
    <w:pPr>
      <w:pBdr>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lang w:eastAsia="el-GR"/>
    </w:rPr>
  </w:style>
  <w:style w:type="paragraph" w:customStyle="1" w:styleId="xl73">
    <w:name w:val="xl73"/>
    <w:basedOn w:val="a"/>
    <w:rsid w:val="009819D2"/>
    <w:pPr>
      <w:pBdr>
        <w:left w:val="single" w:sz="4" w:space="0" w:color="000000"/>
        <w:right w:val="single" w:sz="8" w:space="0" w:color="auto"/>
      </w:pBdr>
      <w:spacing w:before="100" w:beforeAutospacing="1" w:after="100" w:afterAutospacing="1" w:line="240" w:lineRule="auto"/>
      <w:textAlignment w:val="center"/>
    </w:pPr>
    <w:rPr>
      <w:rFonts w:ascii="Arial" w:eastAsia="Times New Roman" w:hAnsi="Arial" w:cs="Arial"/>
      <w:lang w:eastAsia="el-GR"/>
    </w:rPr>
  </w:style>
  <w:style w:type="paragraph" w:customStyle="1" w:styleId="xl74">
    <w:name w:val="xl74"/>
    <w:basedOn w:val="a"/>
    <w:rsid w:val="009819D2"/>
    <w:pPr>
      <w:pBdr>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lang w:eastAsia="el-GR"/>
    </w:rPr>
  </w:style>
  <w:style w:type="paragraph" w:customStyle="1" w:styleId="xl75">
    <w:name w:val="xl75"/>
    <w:basedOn w:val="a"/>
    <w:rsid w:val="009819D2"/>
    <w:pPr>
      <w:pBdr>
        <w:left w:val="single" w:sz="4" w:space="0" w:color="000000"/>
        <w:right w:val="single" w:sz="8" w:space="0" w:color="auto"/>
      </w:pBdr>
      <w:spacing w:before="100" w:beforeAutospacing="1" w:after="100" w:afterAutospacing="1" w:line="240" w:lineRule="auto"/>
      <w:jc w:val="right"/>
      <w:textAlignment w:val="center"/>
    </w:pPr>
    <w:rPr>
      <w:rFonts w:ascii="Arial" w:eastAsia="Times New Roman" w:hAnsi="Arial" w:cs="Arial"/>
      <w:lang w:eastAsia="el-GR"/>
    </w:rPr>
  </w:style>
  <w:style w:type="paragraph" w:customStyle="1" w:styleId="23">
    <w:name w:val="Παράγραφος λίστας2"/>
    <w:basedOn w:val="a"/>
    <w:rsid w:val="009819D2"/>
    <w:pPr>
      <w:ind w:left="720"/>
    </w:pPr>
    <w:rPr>
      <w:rFonts w:ascii="Calibri" w:eastAsia="Times New Roman" w:hAnsi="Calibri" w:cs="Calibri"/>
    </w:rPr>
  </w:style>
  <w:style w:type="paragraph" w:customStyle="1" w:styleId="font5">
    <w:name w:val="font5"/>
    <w:basedOn w:val="a"/>
    <w:rsid w:val="009819D2"/>
    <w:pPr>
      <w:spacing w:before="100" w:beforeAutospacing="1" w:after="100" w:afterAutospacing="1" w:line="240" w:lineRule="auto"/>
    </w:pPr>
    <w:rPr>
      <w:rFonts w:ascii="Tahoma" w:eastAsia="Times New Roman" w:hAnsi="Tahoma" w:cs="Tahoma"/>
      <w:b/>
      <w:bCs/>
      <w:color w:val="000000"/>
      <w:sz w:val="18"/>
      <w:szCs w:val="18"/>
      <w:lang w:eastAsia="el-GR"/>
    </w:rPr>
  </w:style>
  <w:style w:type="paragraph" w:customStyle="1" w:styleId="font6">
    <w:name w:val="font6"/>
    <w:basedOn w:val="a"/>
    <w:rsid w:val="009819D2"/>
    <w:pPr>
      <w:spacing w:before="100" w:beforeAutospacing="1" w:after="100" w:afterAutospacing="1" w:line="240" w:lineRule="auto"/>
    </w:pPr>
    <w:rPr>
      <w:rFonts w:ascii="Tahoma" w:eastAsia="Times New Roman" w:hAnsi="Tahoma" w:cs="Tahoma"/>
      <w:color w:val="000000"/>
      <w:sz w:val="18"/>
      <w:szCs w:val="18"/>
      <w:lang w:eastAsia="el-GR"/>
    </w:rPr>
  </w:style>
  <w:style w:type="paragraph" w:customStyle="1" w:styleId="xl76">
    <w:name w:val="xl76"/>
    <w:basedOn w:val="a"/>
    <w:rsid w:val="009819D2"/>
    <w:pPr>
      <w:shd w:val="clear" w:color="000000" w:fill="FFFFFF"/>
      <w:spacing w:before="100" w:beforeAutospacing="1" w:after="100" w:afterAutospacing="1" w:line="240" w:lineRule="auto"/>
      <w:textAlignment w:val="center"/>
    </w:pPr>
    <w:rPr>
      <w:rFonts w:ascii="Segoe UI" w:eastAsia="Times New Roman" w:hAnsi="Segoe UI" w:cs="Segoe UI"/>
      <w:b/>
      <w:bCs/>
      <w:sz w:val="16"/>
      <w:szCs w:val="16"/>
      <w:lang w:eastAsia="el-GR"/>
    </w:rPr>
  </w:style>
  <w:style w:type="paragraph" w:customStyle="1" w:styleId="xl77">
    <w:name w:val="xl77"/>
    <w:basedOn w:val="a"/>
    <w:rsid w:val="009819D2"/>
    <w:pPr>
      <w:shd w:val="clear" w:color="000000" w:fill="FFFFFF"/>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78">
    <w:name w:val="xl78"/>
    <w:basedOn w:val="a"/>
    <w:rsid w:val="009819D2"/>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79">
    <w:name w:val="xl79"/>
    <w:basedOn w:val="a"/>
    <w:rsid w:val="009819D2"/>
    <w:pPr>
      <w:pBdr>
        <w:top w:val="single" w:sz="4" w:space="0" w:color="auto"/>
        <w:left w:val="single" w:sz="4" w:space="0" w:color="auto"/>
        <w:bottom w:val="single" w:sz="4" w:space="0" w:color="auto"/>
      </w:pBd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80">
    <w:name w:val="xl80"/>
    <w:basedOn w:val="a"/>
    <w:rsid w:val="009819D2"/>
    <w:pPr>
      <w:pBdr>
        <w:top w:val="single" w:sz="4" w:space="0" w:color="auto"/>
        <w:bottom w:val="single" w:sz="4" w:space="0" w:color="auto"/>
      </w:pBd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81">
    <w:name w:val="xl81"/>
    <w:basedOn w:val="a"/>
    <w:rsid w:val="009819D2"/>
    <w:pPr>
      <w:pBdr>
        <w:top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82">
    <w:name w:val="xl82"/>
    <w:basedOn w:val="a"/>
    <w:rsid w:val="009819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83">
    <w:name w:val="xl83"/>
    <w:basedOn w:val="a"/>
    <w:rsid w:val="009819D2"/>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84">
    <w:name w:val="xl84"/>
    <w:basedOn w:val="a"/>
    <w:rsid w:val="009819D2"/>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85">
    <w:name w:val="xl85"/>
    <w:basedOn w:val="a"/>
    <w:rsid w:val="009819D2"/>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86">
    <w:name w:val="xl86"/>
    <w:basedOn w:val="a"/>
    <w:rsid w:val="009819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87">
    <w:name w:val="xl87"/>
    <w:basedOn w:val="a"/>
    <w:rsid w:val="009819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i/>
      <w:iCs/>
      <w:sz w:val="16"/>
      <w:szCs w:val="16"/>
      <w:lang w:eastAsia="el-GR"/>
    </w:rPr>
  </w:style>
  <w:style w:type="paragraph" w:customStyle="1" w:styleId="xl88">
    <w:name w:val="xl88"/>
    <w:basedOn w:val="a"/>
    <w:rsid w:val="009819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89">
    <w:name w:val="xl89"/>
    <w:basedOn w:val="a"/>
    <w:rsid w:val="009819D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l-GR"/>
    </w:rPr>
  </w:style>
  <w:style w:type="paragraph" w:customStyle="1" w:styleId="xl90">
    <w:name w:val="xl90"/>
    <w:basedOn w:val="a"/>
    <w:rsid w:val="009819D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textAlignment w:val="center"/>
    </w:pPr>
    <w:rPr>
      <w:rFonts w:ascii="Arial Narrow" w:eastAsia="Times New Roman" w:hAnsi="Arial Narrow" w:cs="Times New Roman"/>
      <w:b/>
      <w:bCs/>
      <w:i/>
      <w:iCs/>
      <w:sz w:val="16"/>
      <w:szCs w:val="16"/>
      <w:lang w:eastAsia="el-GR"/>
    </w:rPr>
  </w:style>
  <w:style w:type="paragraph" w:customStyle="1" w:styleId="xl91">
    <w:name w:val="xl91"/>
    <w:basedOn w:val="a"/>
    <w:rsid w:val="009819D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l-GR"/>
    </w:rPr>
  </w:style>
  <w:style w:type="paragraph" w:customStyle="1" w:styleId="xl92">
    <w:name w:val="xl92"/>
    <w:basedOn w:val="a"/>
    <w:rsid w:val="009819D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l-GR"/>
    </w:rPr>
  </w:style>
  <w:style w:type="paragraph" w:customStyle="1" w:styleId="xl93">
    <w:name w:val="xl93"/>
    <w:basedOn w:val="a"/>
    <w:rsid w:val="009819D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Arial Narrow" w:eastAsia="Times New Roman" w:hAnsi="Arial Narrow" w:cs="Times New Roman"/>
      <w:b/>
      <w:bCs/>
      <w:i/>
      <w:iCs/>
      <w:sz w:val="16"/>
      <w:szCs w:val="16"/>
      <w:lang w:eastAsia="el-GR"/>
    </w:rPr>
  </w:style>
  <w:style w:type="paragraph" w:customStyle="1" w:styleId="xl94">
    <w:name w:val="xl94"/>
    <w:basedOn w:val="a"/>
    <w:rsid w:val="009819D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l-GR"/>
    </w:rPr>
  </w:style>
  <w:style w:type="paragraph" w:customStyle="1" w:styleId="xl95">
    <w:name w:val="xl95"/>
    <w:basedOn w:val="a"/>
    <w:rsid w:val="009819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96">
    <w:name w:val="xl96"/>
    <w:basedOn w:val="a"/>
    <w:rsid w:val="009819D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97">
    <w:name w:val="xl97"/>
    <w:basedOn w:val="a"/>
    <w:rsid w:val="009819D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98">
    <w:name w:val="xl98"/>
    <w:basedOn w:val="a"/>
    <w:rsid w:val="009819D2"/>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99">
    <w:name w:val="xl99"/>
    <w:basedOn w:val="a"/>
    <w:rsid w:val="009819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i/>
      <w:iCs/>
      <w:sz w:val="16"/>
      <w:szCs w:val="16"/>
      <w:lang w:eastAsia="el-GR"/>
    </w:rPr>
  </w:style>
  <w:style w:type="paragraph" w:customStyle="1" w:styleId="xl100">
    <w:name w:val="xl100"/>
    <w:basedOn w:val="a"/>
    <w:rsid w:val="009819D2"/>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101">
    <w:name w:val="xl101"/>
    <w:basedOn w:val="a"/>
    <w:rsid w:val="009819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102">
    <w:name w:val="xl102"/>
    <w:basedOn w:val="a"/>
    <w:rsid w:val="009819D2"/>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i/>
      <w:iCs/>
      <w:sz w:val="16"/>
      <w:szCs w:val="16"/>
      <w:lang w:eastAsia="el-GR"/>
    </w:rPr>
  </w:style>
  <w:style w:type="paragraph" w:customStyle="1" w:styleId="xl103">
    <w:name w:val="xl103"/>
    <w:basedOn w:val="a"/>
    <w:rsid w:val="009819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104">
    <w:name w:val="xl104"/>
    <w:basedOn w:val="a"/>
    <w:rsid w:val="009819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105">
    <w:name w:val="xl105"/>
    <w:basedOn w:val="a"/>
    <w:rsid w:val="009819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l-GR"/>
    </w:rPr>
  </w:style>
  <w:style w:type="paragraph" w:customStyle="1" w:styleId="xl106">
    <w:name w:val="xl106"/>
    <w:basedOn w:val="a"/>
    <w:rsid w:val="009819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6"/>
      <w:szCs w:val="16"/>
      <w:lang w:eastAsia="el-GR"/>
    </w:rPr>
  </w:style>
  <w:style w:type="paragraph" w:customStyle="1" w:styleId="xl107">
    <w:name w:val="xl107"/>
    <w:basedOn w:val="a"/>
    <w:rsid w:val="009819D2"/>
    <w:pPr>
      <w:pBdr>
        <w:top w:val="single" w:sz="4" w:space="0" w:color="auto"/>
        <w:left w:val="single" w:sz="4" w:space="0" w:color="auto"/>
        <w:bottom w:val="single" w:sz="4" w:space="0" w:color="auto"/>
      </w:pBdr>
      <w:shd w:val="clear" w:color="000000" w:fill="A5A5A5"/>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108">
    <w:name w:val="xl108"/>
    <w:basedOn w:val="a"/>
    <w:rsid w:val="009819D2"/>
    <w:pPr>
      <w:pBdr>
        <w:top w:val="single" w:sz="4" w:space="0" w:color="auto"/>
        <w:bottom w:val="single" w:sz="4" w:space="0" w:color="auto"/>
        <w:right w:val="single" w:sz="4" w:space="0" w:color="auto"/>
      </w:pBdr>
      <w:shd w:val="clear" w:color="000000" w:fill="A5A5A5"/>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109">
    <w:name w:val="xl109"/>
    <w:basedOn w:val="a"/>
    <w:rsid w:val="009819D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110">
    <w:name w:val="xl110"/>
    <w:basedOn w:val="a"/>
    <w:rsid w:val="009819D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111">
    <w:name w:val="xl111"/>
    <w:basedOn w:val="a"/>
    <w:rsid w:val="009819D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112">
    <w:name w:val="xl112"/>
    <w:basedOn w:val="a"/>
    <w:rsid w:val="009819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113">
    <w:name w:val="xl113"/>
    <w:basedOn w:val="a"/>
    <w:rsid w:val="009819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114">
    <w:name w:val="xl114"/>
    <w:basedOn w:val="a"/>
    <w:rsid w:val="009819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115">
    <w:name w:val="xl115"/>
    <w:basedOn w:val="a"/>
    <w:rsid w:val="009819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116">
    <w:name w:val="xl116"/>
    <w:basedOn w:val="a"/>
    <w:rsid w:val="009819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117">
    <w:name w:val="xl117"/>
    <w:basedOn w:val="a"/>
    <w:rsid w:val="009819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118">
    <w:name w:val="xl118"/>
    <w:basedOn w:val="a"/>
    <w:rsid w:val="009819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i/>
      <w:iCs/>
      <w:sz w:val="16"/>
      <w:szCs w:val="16"/>
      <w:lang w:eastAsia="el-GR"/>
    </w:rPr>
  </w:style>
  <w:style w:type="paragraph" w:customStyle="1" w:styleId="xl119">
    <w:name w:val="xl119"/>
    <w:basedOn w:val="a"/>
    <w:rsid w:val="009819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120">
    <w:name w:val="xl120"/>
    <w:basedOn w:val="a"/>
    <w:rsid w:val="009819D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121">
    <w:name w:val="xl121"/>
    <w:basedOn w:val="a"/>
    <w:rsid w:val="009819D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122">
    <w:name w:val="xl122"/>
    <w:basedOn w:val="a"/>
    <w:rsid w:val="009819D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styleId="af3">
    <w:name w:val="No Spacing"/>
    <w:uiPriority w:val="1"/>
    <w:qFormat/>
    <w:rsid w:val="009819D2"/>
    <w:pPr>
      <w:spacing w:after="0" w:line="240" w:lineRule="auto"/>
    </w:pPr>
  </w:style>
  <w:style w:type="paragraph" w:styleId="Web">
    <w:name w:val="Normal (Web)"/>
    <w:basedOn w:val="a"/>
    <w:uiPriority w:val="99"/>
    <w:rsid w:val="009819D2"/>
    <w:pPr>
      <w:spacing w:before="100" w:beforeAutospacing="1" w:after="119" w:line="240" w:lineRule="auto"/>
    </w:pPr>
    <w:rPr>
      <w:rFonts w:ascii="Times New Roman" w:eastAsia="Times New Roman" w:hAnsi="Times New Roman" w:cs="Times New Roman"/>
      <w:sz w:val="24"/>
      <w:szCs w:val="24"/>
      <w:lang w:eastAsia="el-GR"/>
    </w:rPr>
  </w:style>
  <w:style w:type="character" w:styleId="af4">
    <w:name w:val="line number"/>
    <w:basedOn w:val="a0"/>
    <w:rsid w:val="009819D2"/>
  </w:style>
  <w:style w:type="character" w:styleId="af5">
    <w:name w:val="Strong"/>
    <w:basedOn w:val="a0"/>
    <w:qFormat/>
    <w:rsid w:val="009819D2"/>
    <w:rPr>
      <w:b/>
      <w:bCs/>
    </w:rPr>
  </w:style>
  <w:style w:type="paragraph" w:customStyle="1" w:styleId="Default">
    <w:name w:val="Default"/>
    <w:rsid w:val="009819D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Char"/>
    <w:uiPriority w:val="99"/>
    <w:unhideWhenUsed/>
    <w:rsid w:val="00981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9819D2"/>
    <w:rPr>
      <w:rFonts w:ascii="Courier New" w:eastAsia="Times New Roman" w:hAnsi="Courier New" w:cs="Courier New"/>
      <w:sz w:val="20"/>
      <w:szCs w:val="20"/>
      <w:lang w:eastAsia="el-GR"/>
    </w:rPr>
  </w:style>
  <w:style w:type="paragraph" w:customStyle="1" w:styleId="font7">
    <w:name w:val="font7"/>
    <w:basedOn w:val="a"/>
    <w:rsid w:val="009819D2"/>
    <w:pPr>
      <w:spacing w:before="100" w:beforeAutospacing="1" w:after="100" w:afterAutospacing="1" w:line="240" w:lineRule="auto"/>
    </w:pPr>
    <w:rPr>
      <w:rFonts w:ascii="Segoe UI" w:eastAsia="Times New Roman" w:hAnsi="Segoe UI" w:cs="Segoe UI"/>
      <w:b/>
      <w:bCs/>
      <w:i/>
      <w:iCs/>
      <w:sz w:val="16"/>
      <w:szCs w:val="16"/>
      <w:lang w:eastAsia="el-GR"/>
    </w:rPr>
  </w:style>
  <w:style w:type="paragraph" w:customStyle="1" w:styleId="xl52827">
    <w:name w:val="xl52827"/>
    <w:basedOn w:val="a"/>
    <w:rsid w:val="009819D2"/>
    <w:pPr>
      <w:spacing w:before="100" w:beforeAutospacing="1" w:after="100" w:afterAutospacing="1" w:line="240" w:lineRule="auto"/>
      <w:textAlignment w:val="center"/>
    </w:pPr>
    <w:rPr>
      <w:rFonts w:ascii="Segoe UI" w:eastAsia="Times New Roman" w:hAnsi="Segoe UI" w:cs="Segoe UI"/>
      <w:sz w:val="16"/>
      <w:szCs w:val="16"/>
      <w:lang w:eastAsia="el-GR"/>
    </w:rPr>
  </w:style>
  <w:style w:type="paragraph" w:customStyle="1" w:styleId="xl52828">
    <w:name w:val="xl52828"/>
    <w:basedOn w:val="a"/>
    <w:rsid w:val="009819D2"/>
    <w:pPr>
      <w:shd w:val="clear" w:color="000000" w:fill="BFBFBF"/>
      <w:spacing w:before="100" w:beforeAutospacing="1" w:after="100" w:afterAutospacing="1" w:line="240" w:lineRule="auto"/>
      <w:textAlignment w:val="center"/>
    </w:pPr>
    <w:rPr>
      <w:rFonts w:ascii="Segoe UI" w:eastAsia="Times New Roman" w:hAnsi="Segoe UI" w:cs="Segoe UI"/>
      <w:sz w:val="16"/>
      <w:szCs w:val="16"/>
      <w:lang w:eastAsia="el-GR"/>
    </w:rPr>
  </w:style>
  <w:style w:type="paragraph" w:customStyle="1" w:styleId="xl52829">
    <w:name w:val="xl52829"/>
    <w:basedOn w:val="a"/>
    <w:rsid w:val="009819D2"/>
    <w:pPr>
      <w:pBdr>
        <w:left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830">
    <w:name w:val="xl52830"/>
    <w:basedOn w:val="a"/>
    <w:rsid w:val="009819D2"/>
    <w:pPr>
      <w:pBdr>
        <w:left w:val="single" w:sz="4" w:space="0" w:color="auto"/>
        <w:right w:val="single" w:sz="8"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831">
    <w:name w:val="xl52831"/>
    <w:basedOn w:val="a"/>
    <w:rsid w:val="009819D2"/>
    <w:pPr>
      <w:spacing w:before="100" w:beforeAutospacing="1" w:after="100" w:afterAutospacing="1" w:line="240" w:lineRule="auto"/>
      <w:textAlignment w:val="center"/>
    </w:pPr>
    <w:rPr>
      <w:rFonts w:ascii="Segoe UI" w:eastAsia="Times New Roman" w:hAnsi="Segoe UI" w:cs="Segoe UI"/>
      <w:b/>
      <w:bCs/>
      <w:sz w:val="16"/>
      <w:szCs w:val="16"/>
      <w:lang w:eastAsia="el-GR"/>
    </w:rPr>
  </w:style>
  <w:style w:type="paragraph" w:customStyle="1" w:styleId="xl52832">
    <w:name w:val="xl52832"/>
    <w:basedOn w:val="a"/>
    <w:rsid w:val="009819D2"/>
    <w:pPr>
      <w:shd w:val="clear" w:color="000000" w:fill="BFBFBF"/>
      <w:spacing w:before="100" w:beforeAutospacing="1" w:after="100" w:afterAutospacing="1" w:line="240" w:lineRule="auto"/>
      <w:textAlignment w:val="center"/>
    </w:pPr>
    <w:rPr>
      <w:rFonts w:ascii="Segoe UI" w:eastAsia="Times New Roman" w:hAnsi="Segoe UI" w:cs="Segoe UI"/>
      <w:b/>
      <w:bCs/>
      <w:sz w:val="16"/>
      <w:szCs w:val="16"/>
      <w:lang w:eastAsia="el-GR"/>
    </w:rPr>
  </w:style>
  <w:style w:type="paragraph" w:customStyle="1" w:styleId="xl52833">
    <w:name w:val="xl52833"/>
    <w:basedOn w:val="a"/>
    <w:rsid w:val="009819D2"/>
    <w:pPr>
      <w:pBdr>
        <w:left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834">
    <w:name w:val="xl52834"/>
    <w:basedOn w:val="a"/>
    <w:rsid w:val="009819D2"/>
    <w:pPr>
      <w:pBdr>
        <w:left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835">
    <w:name w:val="xl52835"/>
    <w:basedOn w:val="a"/>
    <w:rsid w:val="009819D2"/>
    <w:pPr>
      <w:pBdr>
        <w:left w:val="single" w:sz="4" w:space="0" w:color="auto"/>
        <w:right w:val="single" w:sz="8" w:space="0" w:color="auto"/>
      </w:pBdr>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836">
    <w:name w:val="xl52836"/>
    <w:basedOn w:val="a"/>
    <w:rsid w:val="009819D2"/>
    <w:pPr>
      <w:spacing w:before="100" w:beforeAutospacing="1" w:after="100" w:afterAutospacing="1" w:line="240" w:lineRule="auto"/>
      <w:textAlignment w:val="center"/>
    </w:pPr>
    <w:rPr>
      <w:rFonts w:ascii="Segoe UI" w:eastAsia="Times New Roman" w:hAnsi="Segoe UI" w:cs="Segoe UI"/>
      <w:color w:val="C00000"/>
      <w:sz w:val="16"/>
      <w:szCs w:val="16"/>
      <w:lang w:eastAsia="el-GR"/>
    </w:rPr>
  </w:style>
  <w:style w:type="paragraph" w:customStyle="1" w:styleId="xl52837">
    <w:name w:val="xl52837"/>
    <w:basedOn w:val="a"/>
    <w:rsid w:val="009819D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838">
    <w:name w:val="xl52838"/>
    <w:basedOn w:val="a"/>
    <w:rsid w:val="009819D2"/>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839">
    <w:name w:val="xl52839"/>
    <w:basedOn w:val="a"/>
    <w:rsid w:val="009819D2"/>
    <w:pPr>
      <w:shd w:val="clear" w:color="000000" w:fill="FFFFFF"/>
      <w:spacing w:before="100" w:beforeAutospacing="1" w:after="100" w:afterAutospacing="1" w:line="240" w:lineRule="auto"/>
      <w:textAlignment w:val="center"/>
    </w:pPr>
    <w:rPr>
      <w:rFonts w:ascii="Segoe UI" w:eastAsia="Times New Roman" w:hAnsi="Segoe UI" w:cs="Segoe UI"/>
      <w:b/>
      <w:bCs/>
      <w:sz w:val="16"/>
      <w:szCs w:val="16"/>
      <w:lang w:eastAsia="el-GR"/>
    </w:rPr>
  </w:style>
  <w:style w:type="paragraph" w:customStyle="1" w:styleId="xl52840">
    <w:name w:val="xl52840"/>
    <w:basedOn w:val="a"/>
    <w:rsid w:val="009819D2"/>
    <w:pPr>
      <w:spacing w:before="100" w:beforeAutospacing="1" w:after="100" w:afterAutospacing="1" w:line="240" w:lineRule="auto"/>
      <w:textAlignment w:val="center"/>
    </w:pPr>
    <w:rPr>
      <w:rFonts w:ascii="Segoe UI" w:eastAsia="Times New Roman" w:hAnsi="Segoe UI" w:cs="Segoe UI"/>
      <w:sz w:val="16"/>
      <w:szCs w:val="16"/>
      <w:lang w:eastAsia="el-GR"/>
    </w:rPr>
  </w:style>
  <w:style w:type="paragraph" w:customStyle="1" w:styleId="xl52841">
    <w:name w:val="xl52841"/>
    <w:basedOn w:val="a"/>
    <w:rsid w:val="009819D2"/>
    <w:pPr>
      <w:pBdr>
        <w:left w:val="single" w:sz="4" w:space="0" w:color="auto"/>
        <w:right w:val="single" w:sz="8"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842">
    <w:name w:val="xl52842"/>
    <w:basedOn w:val="a"/>
    <w:rsid w:val="009819D2"/>
    <w:pPr>
      <w:pBdr>
        <w:left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843">
    <w:name w:val="xl52843"/>
    <w:basedOn w:val="a"/>
    <w:rsid w:val="009819D2"/>
    <w:pPr>
      <w:pBdr>
        <w:left w:val="single" w:sz="4" w:space="0" w:color="auto"/>
        <w:right w:val="single" w:sz="8"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844">
    <w:name w:val="xl52844"/>
    <w:basedOn w:val="a"/>
    <w:rsid w:val="009819D2"/>
    <w:pP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845">
    <w:name w:val="xl52845"/>
    <w:basedOn w:val="a"/>
    <w:rsid w:val="009819D2"/>
    <w:pPr>
      <w:pBdr>
        <w:left w:val="single" w:sz="4" w:space="0" w:color="auto"/>
        <w:right w:val="single" w:sz="4" w:space="0" w:color="auto"/>
      </w:pBdr>
      <w:spacing w:before="100" w:beforeAutospacing="1" w:after="100" w:afterAutospacing="1" w:line="240" w:lineRule="auto"/>
      <w:jc w:val="center"/>
    </w:pPr>
    <w:rPr>
      <w:rFonts w:ascii="Segoe UI" w:eastAsia="Times New Roman" w:hAnsi="Segoe UI" w:cs="Segoe UI"/>
      <w:sz w:val="16"/>
      <w:szCs w:val="16"/>
      <w:lang w:eastAsia="el-GR"/>
    </w:rPr>
  </w:style>
  <w:style w:type="paragraph" w:customStyle="1" w:styleId="xl52846">
    <w:name w:val="xl52846"/>
    <w:basedOn w:val="a"/>
    <w:rsid w:val="009819D2"/>
    <w:pPr>
      <w:pBdr>
        <w:left w:val="single" w:sz="4" w:space="0" w:color="auto"/>
        <w:right w:val="single" w:sz="8" w:space="0" w:color="auto"/>
      </w:pBdr>
      <w:spacing w:before="100" w:beforeAutospacing="1" w:after="100" w:afterAutospacing="1" w:line="240" w:lineRule="auto"/>
      <w:jc w:val="center"/>
    </w:pPr>
    <w:rPr>
      <w:rFonts w:ascii="Segoe UI" w:eastAsia="Times New Roman" w:hAnsi="Segoe UI" w:cs="Segoe UI"/>
      <w:sz w:val="16"/>
      <w:szCs w:val="16"/>
      <w:lang w:eastAsia="el-GR"/>
    </w:rPr>
  </w:style>
  <w:style w:type="paragraph" w:customStyle="1" w:styleId="xl52847">
    <w:name w:val="xl52847"/>
    <w:basedOn w:val="a"/>
    <w:rsid w:val="009819D2"/>
    <w:pPr>
      <w:pBdr>
        <w:left w:val="single" w:sz="4" w:space="0" w:color="auto"/>
        <w:right w:val="single" w:sz="4" w:space="0" w:color="auto"/>
      </w:pBdr>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848">
    <w:name w:val="xl52848"/>
    <w:basedOn w:val="a"/>
    <w:rsid w:val="009819D2"/>
    <w:pPr>
      <w:pBdr>
        <w:left w:val="single" w:sz="4" w:space="0" w:color="auto"/>
        <w:right w:val="single" w:sz="8" w:space="0" w:color="auto"/>
      </w:pBdr>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849">
    <w:name w:val="xl52849"/>
    <w:basedOn w:val="a"/>
    <w:rsid w:val="009819D2"/>
    <w:pPr>
      <w:pBdr>
        <w:left w:val="single" w:sz="4" w:space="0" w:color="auto"/>
        <w:right w:val="single" w:sz="4" w:space="0" w:color="auto"/>
      </w:pBdr>
      <w:shd w:val="clear" w:color="000000" w:fill="FFFFFF"/>
      <w:spacing w:before="100" w:beforeAutospacing="1" w:after="100" w:afterAutospacing="1" w:line="240" w:lineRule="auto"/>
      <w:jc w:val="center"/>
    </w:pPr>
    <w:rPr>
      <w:rFonts w:ascii="Segoe UI" w:eastAsia="Times New Roman" w:hAnsi="Segoe UI" w:cs="Segoe UI"/>
      <w:b/>
      <w:bCs/>
      <w:i/>
      <w:iCs/>
      <w:sz w:val="16"/>
      <w:szCs w:val="16"/>
      <w:lang w:eastAsia="el-GR"/>
    </w:rPr>
  </w:style>
  <w:style w:type="paragraph" w:customStyle="1" w:styleId="xl52850">
    <w:name w:val="xl52850"/>
    <w:basedOn w:val="a"/>
    <w:rsid w:val="009819D2"/>
    <w:pPr>
      <w:pBdr>
        <w:left w:val="single" w:sz="4" w:space="0" w:color="auto"/>
        <w:right w:val="single" w:sz="8" w:space="0" w:color="auto"/>
      </w:pBdr>
      <w:shd w:val="clear" w:color="000000" w:fill="FFFFFF"/>
      <w:spacing w:before="100" w:beforeAutospacing="1" w:after="100" w:afterAutospacing="1" w:line="240" w:lineRule="auto"/>
      <w:jc w:val="center"/>
    </w:pPr>
    <w:rPr>
      <w:rFonts w:ascii="Segoe UI" w:eastAsia="Times New Roman" w:hAnsi="Segoe UI" w:cs="Segoe UI"/>
      <w:b/>
      <w:bCs/>
      <w:i/>
      <w:iCs/>
      <w:sz w:val="16"/>
      <w:szCs w:val="16"/>
      <w:lang w:eastAsia="el-GR"/>
    </w:rPr>
  </w:style>
  <w:style w:type="paragraph" w:customStyle="1" w:styleId="xl52851">
    <w:name w:val="xl52851"/>
    <w:basedOn w:val="a"/>
    <w:rsid w:val="009819D2"/>
    <w:pPr>
      <w:pBdr>
        <w:left w:val="single" w:sz="4" w:space="0" w:color="auto"/>
        <w:right w:val="single" w:sz="4" w:space="0" w:color="auto"/>
      </w:pBdr>
      <w:shd w:val="clear" w:color="000000" w:fill="FFFFFF"/>
      <w:spacing w:before="100" w:beforeAutospacing="1" w:after="100" w:afterAutospacing="1" w:line="240" w:lineRule="auto"/>
      <w:jc w:val="center"/>
    </w:pPr>
    <w:rPr>
      <w:rFonts w:ascii="Segoe UI" w:eastAsia="Times New Roman" w:hAnsi="Segoe UI" w:cs="Segoe UI"/>
      <w:b/>
      <w:bCs/>
      <w:i/>
      <w:iCs/>
      <w:sz w:val="16"/>
      <w:szCs w:val="16"/>
      <w:lang w:eastAsia="el-GR"/>
    </w:rPr>
  </w:style>
  <w:style w:type="paragraph" w:customStyle="1" w:styleId="xl52852">
    <w:name w:val="xl52852"/>
    <w:basedOn w:val="a"/>
    <w:rsid w:val="009819D2"/>
    <w:pPr>
      <w:pBdr>
        <w:left w:val="single" w:sz="4" w:space="0" w:color="auto"/>
        <w:right w:val="single" w:sz="8" w:space="0" w:color="auto"/>
      </w:pBdr>
      <w:shd w:val="clear" w:color="000000" w:fill="FFFFFF"/>
      <w:spacing w:before="100" w:beforeAutospacing="1" w:after="100" w:afterAutospacing="1" w:line="240" w:lineRule="auto"/>
      <w:jc w:val="center"/>
    </w:pPr>
    <w:rPr>
      <w:rFonts w:ascii="Segoe UI" w:eastAsia="Times New Roman" w:hAnsi="Segoe UI" w:cs="Segoe UI"/>
      <w:b/>
      <w:bCs/>
      <w:i/>
      <w:iCs/>
      <w:sz w:val="16"/>
      <w:szCs w:val="16"/>
      <w:lang w:eastAsia="el-GR"/>
    </w:rPr>
  </w:style>
  <w:style w:type="paragraph" w:customStyle="1" w:styleId="xl52853">
    <w:name w:val="xl52853"/>
    <w:basedOn w:val="a"/>
    <w:rsid w:val="009819D2"/>
    <w:pPr>
      <w:pBdr>
        <w:left w:val="single" w:sz="4" w:space="0" w:color="auto"/>
      </w:pBdr>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854">
    <w:name w:val="xl52854"/>
    <w:basedOn w:val="a"/>
    <w:rsid w:val="009819D2"/>
    <w:pPr>
      <w:pBdr>
        <w:lef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855">
    <w:name w:val="xl52855"/>
    <w:basedOn w:val="a"/>
    <w:rsid w:val="009819D2"/>
    <w:pPr>
      <w:pBdr>
        <w:left w:val="single" w:sz="4" w:space="0" w:color="auto"/>
      </w:pBdr>
      <w:spacing w:before="100" w:beforeAutospacing="1" w:after="100" w:afterAutospacing="1" w:line="240" w:lineRule="auto"/>
      <w:jc w:val="center"/>
    </w:pPr>
    <w:rPr>
      <w:rFonts w:ascii="Segoe UI" w:eastAsia="Times New Roman" w:hAnsi="Segoe UI" w:cs="Segoe UI"/>
      <w:sz w:val="16"/>
      <w:szCs w:val="16"/>
      <w:lang w:eastAsia="el-GR"/>
    </w:rPr>
  </w:style>
  <w:style w:type="paragraph" w:customStyle="1" w:styleId="xl52856">
    <w:name w:val="xl52856"/>
    <w:basedOn w:val="a"/>
    <w:rsid w:val="009819D2"/>
    <w:pPr>
      <w:pBdr>
        <w:left w:val="single" w:sz="4" w:space="0" w:color="auto"/>
        <w:right w:val="single" w:sz="4" w:space="0" w:color="auto"/>
      </w:pBdr>
      <w:shd w:val="clear" w:color="000000" w:fill="FFFFFF"/>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857">
    <w:name w:val="xl52857"/>
    <w:basedOn w:val="a"/>
    <w:rsid w:val="009819D2"/>
    <w:pPr>
      <w:pBdr>
        <w:left w:val="single" w:sz="4" w:space="0" w:color="auto"/>
        <w:right w:val="single" w:sz="4" w:space="0" w:color="auto"/>
      </w:pBdr>
      <w:shd w:val="clear" w:color="000000" w:fill="FFFFFF"/>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858">
    <w:name w:val="xl52858"/>
    <w:basedOn w:val="a"/>
    <w:rsid w:val="009819D2"/>
    <w:pPr>
      <w:pBdr>
        <w:left w:val="single" w:sz="4" w:space="0" w:color="auto"/>
        <w:right w:val="single" w:sz="8" w:space="0" w:color="auto"/>
      </w:pBdr>
      <w:shd w:val="clear" w:color="000000" w:fill="FFFFFF"/>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859">
    <w:name w:val="xl52859"/>
    <w:basedOn w:val="a"/>
    <w:rsid w:val="009819D2"/>
    <w:pPr>
      <w:shd w:val="clear" w:color="000000" w:fill="A5A5A5"/>
      <w:spacing w:before="100" w:beforeAutospacing="1" w:after="100" w:afterAutospacing="1" w:line="240" w:lineRule="auto"/>
      <w:textAlignment w:val="center"/>
    </w:pPr>
    <w:rPr>
      <w:rFonts w:ascii="Segoe UI" w:eastAsia="Times New Roman" w:hAnsi="Segoe UI" w:cs="Segoe UI"/>
      <w:sz w:val="16"/>
      <w:szCs w:val="16"/>
      <w:lang w:eastAsia="el-GR"/>
    </w:rPr>
  </w:style>
  <w:style w:type="paragraph" w:customStyle="1" w:styleId="xl52860">
    <w:name w:val="xl52860"/>
    <w:basedOn w:val="a"/>
    <w:rsid w:val="009819D2"/>
    <w:pPr>
      <w:shd w:val="clear" w:color="000000" w:fill="A5A5A5"/>
      <w:spacing w:before="100" w:beforeAutospacing="1" w:after="100" w:afterAutospacing="1" w:line="240" w:lineRule="auto"/>
      <w:textAlignment w:val="center"/>
    </w:pPr>
    <w:rPr>
      <w:rFonts w:ascii="Segoe UI" w:eastAsia="Times New Roman" w:hAnsi="Segoe UI" w:cs="Segoe UI"/>
      <w:b/>
      <w:bCs/>
      <w:sz w:val="16"/>
      <w:szCs w:val="16"/>
      <w:lang w:eastAsia="el-GR"/>
    </w:rPr>
  </w:style>
  <w:style w:type="paragraph" w:customStyle="1" w:styleId="xl52861">
    <w:name w:val="xl52861"/>
    <w:basedOn w:val="a"/>
    <w:rsid w:val="009819D2"/>
    <w:pPr>
      <w:pBdr>
        <w:left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862">
    <w:name w:val="xl52862"/>
    <w:basedOn w:val="a"/>
    <w:rsid w:val="009819D2"/>
    <w:pPr>
      <w:pBdr>
        <w:lef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863">
    <w:name w:val="xl52863"/>
    <w:basedOn w:val="a"/>
    <w:rsid w:val="009819D2"/>
    <w:pPr>
      <w:shd w:val="clear" w:color="000000" w:fill="A5A5A5"/>
      <w:spacing w:before="100" w:beforeAutospacing="1" w:after="100" w:afterAutospacing="1" w:line="240" w:lineRule="auto"/>
      <w:textAlignment w:val="center"/>
    </w:pPr>
    <w:rPr>
      <w:rFonts w:ascii="Segoe UI" w:eastAsia="Times New Roman" w:hAnsi="Segoe UI" w:cs="Segoe UI"/>
      <w:b/>
      <w:bCs/>
      <w:sz w:val="16"/>
      <w:szCs w:val="16"/>
      <w:lang w:eastAsia="el-GR"/>
    </w:rPr>
  </w:style>
  <w:style w:type="paragraph" w:customStyle="1" w:styleId="xl52864">
    <w:name w:val="xl52864"/>
    <w:basedOn w:val="a"/>
    <w:rsid w:val="009819D2"/>
    <w:pPr>
      <w:pBdr>
        <w:left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865">
    <w:name w:val="xl52865"/>
    <w:basedOn w:val="a"/>
    <w:rsid w:val="009819D2"/>
    <w:pPr>
      <w:pBdr>
        <w:left w:val="single" w:sz="4" w:space="0" w:color="auto"/>
        <w:right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866">
    <w:name w:val="xl52866"/>
    <w:basedOn w:val="a"/>
    <w:rsid w:val="009819D2"/>
    <w:pPr>
      <w:pBdr>
        <w:left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867">
    <w:name w:val="xl52867"/>
    <w:basedOn w:val="a"/>
    <w:rsid w:val="009819D2"/>
    <w:pPr>
      <w:pBdr>
        <w:left w:val="single" w:sz="4" w:space="0" w:color="auto"/>
        <w:right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868">
    <w:name w:val="xl52868"/>
    <w:basedOn w:val="a"/>
    <w:rsid w:val="009819D2"/>
    <w:pPr>
      <w:pBdr>
        <w:left w:val="single" w:sz="4" w:space="0" w:color="auto"/>
        <w:right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869">
    <w:name w:val="xl52869"/>
    <w:basedOn w:val="a"/>
    <w:rsid w:val="009819D2"/>
    <w:pPr>
      <w:shd w:val="clear" w:color="000000" w:fill="A5A5A5"/>
      <w:spacing w:before="100" w:beforeAutospacing="1" w:after="100" w:afterAutospacing="1" w:line="240" w:lineRule="auto"/>
      <w:textAlignment w:val="center"/>
    </w:pPr>
    <w:rPr>
      <w:rFonts w:ascii="Segoe UI" w:eastAsia="Times New Roman" w:hAnsi="Segoe UI" w:cs="Segoe UI"/>
      <w:color w:val="C00000"/>
      <w:sz w:val="16"/>
      <w:szCs w:val="16"/>
      <w:lang w:eastAsia="el-GR"/>
    </w:rPr>
  </w:style>
  <w:style w:type="paragraph" w:customStyle="1" w:styleId="xl52870">
    <w:name w:val="xl52870"/>
    <w:basedOn w:val="a"/>
    <w:rsid w:val="009819D2"/>
    <w:pPr>
      <w:pBdr>
        <w:left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color w:val="FFFFFF"/>
      <w:sz w:val="16"/>
      <w:szCs w:val="16"/>
      <w:lang w:eastAsia="el-GR"/>
    </w:rPr>
  </w:style>
  <w:style w:type="paragraph" w:customStyle="1" w:styleId="xl52871">
    <w:name w:val="xl52871"/>
    <w:basedOn w:val="a"/>
    <w:rsid w:val="009819D2"/>
    <w:pPr>
      <w:pBdr>
        <w:left w:val="single" w:sz="8" w:space="0" w:color="auto"/>
      </w:pBdr>
      <w:spacing w:before="100" w:beforeAutospacing="1" w:after="100" w:afterAutospacing="1" w:line="240" w:lineRule="auto"/>
      <w:textAlignment w:val="center"/>
    </w:pPr>
    <w:rPr>
      <w:rFonts w:ascii="Segoe UI" w:eastAsia="Times New Roman" w:hAnsi="Segoe UI" w:cs="Segoe UI"/>
      <w:b/>
      <w:bCs/>
      <w:sz w:val="16"/>
      <w:szCs w:val="16"/>
      <w:lang w:eastAsia="el-GR"/>
    </w:rPr>
  </w:style>
  <w:style w:type="paragraph" w:customStyle="1" w:styleId="xl52872">
    <w:name w:val="xl52872"/>
    <w:basedOn w:val="a"/>
    <w:rsid w:val="009819D2"/>
    <w:pPr>
      <w:pBdr>
        <w:left w:val="single" w:sz="8" w:space="0" w:color="auto"/>
      </w:pBdr>
      <w:shd w:val="clear" w:color="000000" w:fill="A5A5A5"/>
      <w:spacing w:before="100" w:beforeAutospacing="1" w:after="100" w:afterAutospacing="1" w:line="240" w:lineRule="auto"/>
      <w:textAlignment w:val="center"/>
    </w:pPr>
    <w:rPr>
      <w:rFonts w:ascii="Segoe UI" w:eastAsia="Times New Roman" w:hAnsi="Segoe UI" w:cs="Segoe UI"/>
      <w:b/>
      <w:bCs/>
      <w:sz w:val="16"/>
      <w:szCs w:val="16"/>
      <w:lang w:eastAsia="el-GR"/>
    </w:rPr>
  </w:style>
  <w:style w:type="paragraph" w:customStyle="1" w:styleId="xl52873">
    <w:name w:val="xl52873"/>
    <w:basedOn w:val="a"/>
    <w:rsid w:val="009819D2"/>
    <w:pPr>
      <w:pBdr>
        <w:left w:val="single" w:sz="8" w:space="0" w:color="auto"/>
      </w:pBdr>
      <w:shd w:val="clear" w:color="000000" w:fill="A5A5A5"/>
      <w:spacing w:before="100" w:beforeAutospacing="1" w:after="100" w:afterAutospacing="1" w:line="240" w:lineRule="auto"/>
      <w:textAlignment w:val="center"/>
    </w:pPr>
    <w:rPr>
      <w:rFonts w:ascii="Segoe UI" w:eastAsia="Times New Roman" w:hAnsi="Segoe UI" w:cs="Segoe UI"/>
      <w:b/>
      <w:bCs/>
      <w:sz w:val="16"/>
      <w:szCs w:val="16"/>
      <w:lang w:eastAsia="el-GR"/>
    </w:rPr>
  </w:style>
  <w:style w:type="paragraph" w:customStyle="1" w:styleId="xl52874">
    <w:name w:val="xl52874"/>
    <w:basedOn w:val="a"/>
    <w:rsid w:val="009819D2"/>
    <w:pPr>
      <w:pBdr>
        <w:left w:val="single" w:sz="8" w:space="0" w:color="auto"/>
      </w:pBdr>
      <w:spacing w:before="100" w:beforeAutospacing="1" w:after="100" w:afterAutospacing="1" w:line="240" w:lineRule="auto"/>
      <w:textAlignment w:val="center"/>
    </w:pPr>
    <w:rPr>
      <w:rFonts w:ascii="Segoe UI" w:eastAsia="Times New Roman" w:hAnsi="Segoe UI" w:cs="Segoe UI"/>
      <w:sz w:val="16"/>
      <w:szCs w:val="16"/>
      <w:lang w:eastAsia="el-GR"/>
    </w:rPr>
  </w:style>
  <w:style w:type="paragraph" w:customStyle="1" w:styleId="xl52875">
    <w:name w:val="xl52875"/>
    <w:basedOn w:val="a"/>
    <w:rsid w:val="009819D2"/>
    <w:pPr>
      <w:pBdr>
        <w:left w:val="single" w:sz="8" w:space="0" w:color="auto"/>
      </w:pBdr>
      <w:shd w:val="clear" w:color="000000" w:fill="FFFFFF"/>
      <w:spacing w:before="100" w:beforeAutospacing="1" w:after="100" w:afterAutospacing="1" w:line="240" w:lineRule="auto"/>
      <w:textAlignment w:val="center"/>
    </w:pPr>
    <w:rPr>
      <w:rFonts w:ascii="Segoe UI" w:eastAsia="Times New Roman" w:hAnsi="Segoe UI" w:cs="Segoe UI"/>
      <w:b/>
      <w:bCs/>
      <w:sz w:val="16"/>
      <w:szCs w:val="16"/>
      <w:lang w:eastAsia="el-GR"/>
    </w:rPr>
  </w:style>
  <w:style w:type="paragraph" w:customStyle="1" w:styleId="xl52876">
    <w:name w:val="xl52876"/>
    <w:basedOn w:val="a"/>
    <w:rsid w:val="009819D2"/>
    <w:pPr>
      <w:pBdr>
        <w:left w:val="single" w:sz="8" w:space="0" w:color="auto"/>
      </w:pBdr>
      <w:spacing w:before="100" w:beforeAutospacing="1" w:after="100" w:afterAutospacing="1" w:line="240" w:lineRule="auto"/>
      <w:textAlignment w:val="center"/>
    </w:pPr>
    <w:rPr>
      <w:rFonts w:ascii="Segoe UI" w:eastAsia="Times New Roman" w:hAnsi="Segoe UI" w:cs="Segoe UI"/>
      <w:sz w:val="16"/>
      <w:szCs w:val="16"/>
      <w:lang w:eastAsia="el-GR"/>
    </w:rPr>
  </w:style>
  <w:style w:type="paragraph" w:customStyle="1" w:styleId="xl52877">
    <w:name w:val="xl52877"/>
    <w:basedOn w:val="a"/>
    <w:rsid w:val="009819D2"/>
    <w:pPr>
      <w:pBdr>
        <w:left w:val="single" w:sz="8" w:space="0" w:color="auto"/>
      </w:pBdr>
      <w:spacing w:before="100" w:beforeAutospacing="1" w:after="100" w:afterAutospacing="1" w:line="240" w:lineRule="auto"/>
      <w:textAlignment w:val="center"/>
    </w:pPr>
    <w:rPr>
      <w:rFonts w:ascii="Segoe UI" w:eastAsia="Times New Roman" w:hAnsi="Segoe UI" w:cs="Segoe UI"/>
      <w:sz w:val="16"/>
      <w:szCs w:val="16"/>
      <w:lang w:eastAsia="el-GR"/>
    </w:rPr>
  </w:style>
  <w:style w:type="paragraph" w:customStyle="1" w:styleId="xl52878">
    <w:name w:val="xl52878"/>
    <w:basedOn w:val="a"/>
    <w:rsid w:val="009819D2"/>
    <w:pPr>
      <w:pBdr>
        <w:left w:val="single" w:sz="8" w:space="0" w:color="auto"/>
      </w:pBdr>
      <w:shd w:val="clear" w:color="000000" w:fill="FFFFFF"/>
      <w:spacing w:before="100" w:beforeAutospacing="1" w:after="100" w:afterAutospacing="1" w:line="240" w:lineRule="auto"/>
      <w:textAlignment w:val="center"/>
    </w:pPr>
    <w:rPr>
      <w:rFonts w:ascii="Segoe UI" w:eastAsia="Times New Roman" w:hAnsi="Segoe UI" w:cs="Segoe UI"/>
      <w:sz w:val="16"/>
      <w:szCs w:val="16"/>
      <w:lang w:eastAsia="el-GR"/>
    </w:rPr>
  </w:style>
  <w:style w:type="paragraph" w:customStyle="1" w:styleId="xl52879">
    <w:name w:val="xl52879"/>
    <w:basedOn w:val="a"/>
    <w:rsid w:val="009819D2"/>
    <w:pPr>
      <w:pBdr>
        <w:left w:val="single" w:sz="8" w:space="0" w:color="auto"/>
      </w:pBdr>
      <w:shd w:val="clear" w:color="000000" w:fill="A5A5A5"/>
      <w:spacing w:before="100" w:beforeAutospacing="1" w:after="100" w:afterAutospacing="1" w:line="240" w:lineRule="auto"/>
      <w:textAlignment w:val="center"/>
    </w:pPr>
    <w:rPr>
      <w:rFonts w:ascii="Segoe UI" w:eastAsia="Times New Roman" w:hAnsi="Segoe UI" w:cs="Segoe UI"/>
      <w:b/>
      <w:bCs/>
      <w:sz w:val="16"/>
      <w:szCs w:val="16"/>
      <w:lang w:eastAsia="el-GR"/>
    </w:rPr>
  </w:style>
  <w:style w:type="paragraph" w:customStyle="1" w:styleId="xl52880">
    <w:name w:val="xl52880"/>
    <w:basedOn w:val="a"/>
    <w:rsid w:val="009819D2"/>
    <w:pPr>
      <w:pBdr>
        <w:left w:val="single" w:sz="8" w:space="0" w:color="auto"/>
      </w:pBdr>
      <w:spacing w:before="100" w:beforeAutospacing="1" w:after="100" w:afterAutospacing="1" w:line="240" w:lineRule="auto"/>
      <w:textAlignment w:val="center"/>
    </w:pPr>
    <w:rPr>
      <w:rFonts w:ascii="Segoe UI" w:eastAsia="Times New Roman" w:hAnsi="Segoe UI" w:cs="Segoe UI"/>
      <w:b/>
      <w:bCs/>
      <w:sz w:val="16"/>
      <w:szCs w:val="16"/>
      <w:lang w:eastAsia="el-GR"/>
    </w:rPr>
  </w:style>
  <w:style w:type="paragraph" w:customStyle="1" w:styleId="xl52881">
    <w:name w:val="xl52881"/>
    <w:basedOn w:val="a"/>
    <w:rsid w:val="009819D2"/>
    <w:pPr>
      <w:pBdr>
        <w:left w:val="single" w:sz="8" w:space="0" w:color="auto"/>
      </w:pBdr>
      <w:shd w:val="clear" w:color="000000" w:fill="A5A5A5"/>
      <w:spacing w:before="100" w:beforeAutospacing="1" w:after="100" w:afterAutospacing="1" w:line="240" w:lineRule="auto"/>
      <w:textAlignment w:val="center"/>
    </w:pPr>
    <w:rPr>
      <w:rFonts w:ascii="Segoe UI" w:eastAsia="Times New Roman" w:hAnsi="Segoe UI" w:cs="Segoe UI"/>
      <w:b/>
      <w:bCs/>
      <w:i/>
      <w:iCs/>
      <w:sz w:val="16"/>
      <w:szCs w:val="16"/>
      <w:lang w:eastAsia="el-GR"/>
    </w:rPr>
  </w:style>
  <w:style w:type="paragraph" w:customStyle="1" w:styleId="xl52882">
    <w:name w:val="xl52882"/>
    <w:basedOn w:val="a"/>
    <w:rsid w:val="009819D2"/>
    <w:pPr>
      <w:pBdr>
        <w:left w:val="single" w:sz="8" w:space="0" w:color="auto"/>
      </w:pBdr>
      <w:spacing w:before="100" w:beforeAutospacing="1" w:after="100" w:afterAutospacing="1" w:line="240" w:lineRule="auto"/>
    </w:pPr>
    <w:rPr>
      <w:rFonts w:ascii="Segoe UI" w:eastAsia="Times New Roman" w:hAnsi="Segoe UI" w:cs="Segoe UI"/>
      <w:sz w:val="16"/>
      <w:szCs w:val="16"/>
      <w:lang w:eastAsia="el-GR"/>
    </w:rPr>
  </w:style>
  <w:style w:type="paragraph" w:customStyle="1" w:styleId="xl52883">
    <w:name w:val="xl52883"/>
    <w:basedOn w:val="a"/>
    <w:rsid w:val="009819D2"/>
    <w:pPr>
      <w:pBdr>
        <w:left w:val="single" w:sz="8" w:space="0" w:color="auto"/>
      </w:pBdr>
      <w:spacing w:before="100" w:beforeAutospacing="1" w:after="100" w:afterAutospacing="1" w:line="240" w:lineRule="auto"/>
    </w:pPr>
    <w:rPr>
      <w:rFonts w:ascii="Segoe UI" w:eastAsia="Times New Roman" w:hAnsi="Segoe UI" w:cs="Segoe UI"/>
      <w:b/>
      <w:bCs/>
      <w:sz w:val="16"/>
      <w:szCs w:val="16"/>
      <w:lang w:eastAsia="el-GR"/>
    </w:rPr>
  </w:style>
  <w:style w:type="paragraph" w:customStyle="1" w:styleId="xl52884">
    <w:name w:val="xl52884"/>
    <w:basedOn w:val="a"/>
    <w:rsid w:val="009819D2"/>
    <w:pPr>
      <w:pBdr>
        <w:left w:val="single" w:sz="8" w:space="0" w:color="auto"/>
      </w:pBdr>
      <w:spacing w:before="100" w:beforeAutospacing="1" w:after="100" w:afterAutospacing="1" w:line="240" w:lineRule="auto"/>
    </w:pPr>
    <w:rPr>
      <w:rFonts w:ascii="Segoe UI" w:eastAsia="Times New Roman" w:hAnsi="Segoe UI" w:cs="Segoe UI"/>
      <w:sz w:val="16"/>
      <w:szCs w:val="16"/>
      <w:lang w:eastAsia="el-GR"/>
    </w:rPr>
  </w:style>
  <w:style w:type="paragraph" w:customStyle="1" w:styleId="xl52885">
    <w:name w:val="xl52885"/>
    <w:basedOn w:val="a"/>
    <w:rsid w:val="009819D2"/>
    <w:pPr>
      <w:pBdr>
        <w:left w:val="single" w:sz="8" w:space="0" w:color="auto"/>
      </w:pBdr>
      <w:shd w:val="clear" w:color="000000" w:fill="FFFFFF"/>
      <w:spacing w:before="100" w:beforeAutospacing="1" w:after="100" w:afterAutospacing="1" w:line="240" w:lineRule="auto"/>
    </w:pPr>
    <w:rPr>
      <w:rFonts w:ascii="Segoe UI" w:eastAsia="Times New Roman" w:hAnsi="Segoe UI" w:cs="Segoe UI"/>
      <w:b/>
      <w:bCs/>
      <w:i/>
      <w:iCs/>
      <w:sz w:val="16"/>
      <w:szCs w:val="16"/>
      <w:lang w:eastAsia="el-GR"/>
    </w:rPr>
  </w:style>
  <w:style w:type="paragraph" w:customStyle="1" w:styleId="xl52886">
    <w:name w:val="xl52886"/>
    <w:basedOn w:val="a"/>
    <w:rsid w:val="009819D2"/>
    <w:pPr>
      <w:pBdr>
        <w:left w:val="single" w:sz="8" w:space="0" w:color="auto"/>
      </w:pBdr>
      <w:shd w:val="clear" w:color="000000" w:fill="FFFFFF"/>
      <w:spacing w:before="100" w:beforeAutospacing="1" w:after="100" w:afterAutospacing="1" w:line="240" w:lineRule="auto"/>
    </w:pPr>
    <w:rPr>
      <w:rFonts w:ascii="Segoe UI" w:eastAsia="Times New Roman" w:hAnsi="Segoe UI" w:cs="Segoe UI"/>
      <w:b/>
      <w:bCs/>
      <w:sz w:val="16"/>
      <w:szCs w:val="16"/>
      <w:lang w:eastAsia="el-GR"/>
    </w:rPr>
  </w:style>
  <w:style w:type="paragraph" w:customStyle="1" w:styleId="xl52887">
    <w:name w:val="xl52887"/>
    <w:basedOn w:val="a"/>
    <w:rsid w:val="009819D2"/>
    <w:pPr>
      <w:pBdr>
        <w:left w:val="single" w:sz="8" w:space="0" w:color="auto"/>
      </w:pBdr>
      <w:spacing w:before="100" w:beforeAutospacing="1" w:after="100" w:afterAutospacing="1" w:line="240" w:lineRule="auto"/>
      <w:textAlignment w:val="center"/>
    </w:pPr>
    <w:rPr>
      <w:rFonts w:ascii="Segoe UI" w:eastAsia="Times New Roman" w:hAnsi="Segoe UI" w:cs="Segoe UI"/>
      <w:sz w:val="16"/>
      <w:szCs w:val="16"/>
      <w:lang w:eastAsia="el-GR"/>
    </w:rPr>
  </w:style>
  <w:style w:type="paragraph" w:customStyle="1" w:styleId="xl52888">
    <w:name w:val="xl52888"/>
    <w:basedOn w:val="a"/>
    <w:rsid w:val="009819D2"/>
    <w:pPr>
      <w:pBdr>
        <w:righ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889">
    <w:name w:val="xl52889"/>
    <w:basedOn w:val="a"/>
    <w:rsid w:val="009819D2"/>
    <w:pPr>
      <w:pBdr>
        <w:righ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890">
    <w:name w:val="xl52890"/>
    <w:basedOn w:val="a"/>
    <w:rsid w:val="009819D2"/>
    <w:pPr>
      <w:pBdr>
        <w:righ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891">
    <w:name w:val="xl52891"/>
    <w:basedOn w:val="a"/>
    <w:rsid w:val="009819D2"/>
    <w:pPr>
      <w:pBdr>
        <w:right w:val="single" w:sz="4" w:space="0" w:color="auto"/>
      </w:pBdr>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892">
    <w:name w:val="xl52892"/>
    <w:basedOn w:val="a"/>
    <w:rsid w:val="009819D2"/>
    <w:pPr>
      <w:pBdr>
        <w:righ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893">
    <w:name w:val="xl52893"/>
    <w:basedOn w:val="a"/>
    <w:rsid w:val="009819D2"/>
    <w:pPr>
      <w:pBdr>
        <w:righ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894">
    <w:name w:val="xl52894"/>
    <w:basedOn w:val="a"/>
    <w:rsid w:val="009819D2"/>
    <w:pPr>
      <w:pBdr>
        <w:right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895">
    <w:name w:val="xl52895"/>
    <w:basedOn w:val="a"/>
    <w:rsid w:val="009819D2"/>
    <w:pPr>
      <w:pBdr>
        <w:right w:val="single" w:sz="4" w:space="0" w:color="auto"/>
      </w:pBdr>
      <w:spacing w:before="100" w:beforeAutospacing="1" w:after="100" w:afterAutospacing="1" w:line="240" w:lineRule="auto"/>
      <w:jc w:val="center"/>
      <w:textAlignment w:val="center"/>
    </w:pPr>
    <w:rPr>
      <w:rFonts w:ascii="Segoe UI" w:eastAsia="Times New Roman" w:hAnsi="Segoe UI" w:cs="Segoe UI"/>
      <w:color w:val="FFFFFF"/>
      <w:sz w:val="16"/>
      <w:szCs w:val="16"/>
      <w:lang w:eastAsia="el-GR"/>
    </w:rPr>
  </w:style>
  <w:style w:type="paragraph" w:customStyle="1" w:styleId="xl52896">
    <w:name w:val="xl52896"/>
    <w:basedOn w:val="a"/>
    <w:rsid w:val="009819D2"/>
    <w:pPr>
      <w:pBdr>
        <w:right w:val="single" w:sz="4" w:space="0" w:color="auto"/>
      </w:pBdr>
      <w:spacing w:before="100" w:beforeAutospacing="1" w:after="100" w:afterAutospacing="1" w:line="240" w:lineRule="auto"/>
      <w:jc w:val="center"/>
    </w:pPr>
    <w:rPr>
      <w:rFonts w:ascii="Segoe UI" w:eastAsia="Times New Roman" w:hAnsi="Segoe UI" w:cs="Segoe UI"/>
      <w:sz w:val="16"/>
      <w:szCs w:val="16"/>
      <w:lang w:eastAsia="el-GR"/>
    </w:rPr>
  </w:style>
  <w:style w:type="paragraph" w:customStyle="1" w:styleId="xl52897">
    <w:name w:val="xl52897"/>
    <w:basedOn w:val="a"/>
    <w:rsid w:val="009819D2"/>
    <w:pPr>
      <w:pBdr>
        <w:right w:val="single" w:sz="4" w:space="0" w:color="auto"/>
      </w:pBdr>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898">
    <w:name w:val="xl52898"/>
    <w:basedOn w:val="a"/>
    <w:rsid w:val="009819D2"/>
    <w:pPr>
      <w:pBdr>
        <w:right w:val="single" w:sz="4" w:space="0" w:color="auto"/>
      </w:pBdr>
      <w:shd w:val="clear" w:color="000000" w:fill="FFFFFF"/>
      <w:spacing w:before="100" w:beforeAutospacing="1" w:after="100" w:afterAutospacing="1" w:line="240" w:lineRule="auto"/>
      <w:jc w:val="center"/>
    </w:pPr>
    <w:rPr>
      <w:rFonts w:ascii="Segoe UI" w:eastAsia="Times New Roman" w:hAnsi="Segoe UI" w:cs="Segoe UI"/>
      <w:b/>
      <w:bCs/>
      <w:i/>
      <w:iCs/>
      <w:sz w:val="16"/>
      <w:szCs w:val="16"/>
      <w:lang w:eastAsia="el-GR"/>
    </w:rPr>
  </w:style>
  <w:style w:type="paragraph" w:customStyle="1" w:styleId="xl52899">
    <w:name w:val="xl52899"/>
    <w:basedOn w:val="a"/>
    <w:rsid w:val="009819D2"/>
    <w:pPr>
      <w:pBdr>
        <w:right w:val="single" w:sz="4" w:space="0" w:color="auto"/>
      </w:pBdr>
      <w:shd w:val="clear" w:color="000000" w:fill="FFFFFF"/>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00">
    <w:name w:val="xl52900"/>
    <w:basedOn w:val="a"/>
    <w:rsid w:val="009819D2"/>
    <w:pPr>
      <w:pBdr>
        <w:right w:val="single" w:sz="4" w:space="0" w:color="auto"/>
      </w:pBdr>
      <w:shd w:val="clear" w:color="000000" w:fill="FFFFFF"/>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01">
    <w:name w:val="xl52901"/>
    <w:basedOn w:val="a"/>
    <w:rsid w:val="009819D2"/>
    <w:pPr>
      <w:pBdr>
        <w:right w:val="single" w:sz="4" w:space="0" w:color="auto"/>
      </w:pBdr>
      <w:shd w:val="clear" w:color="000000" w:fill="FFFFFF"/>
      <w:spacing w:before="100" w:beforeAutospacing="1" w:after="100" w:afterAutospacing="1" w:line="240" w:lineRule="auto"/>
      <w:jc w:val="center"/>
    </w:pPr>
    <w:rPr>
      <w:rFonts w:ascii="Segoe UI" w:eastAsia="Times New Roman" w:hAnsi="Segoe UI" w:cs="Segoe UI"/>
      <w:b/>
      <w:bCs/>
      <w:i/>
      <w:iCs/>
      <w:sz w:val="16"/>
      <w:szCs w:val="16"/>
      <w:lang w:eastAsia="el-GR"/>
    </w:rPr>
  </w:style>
  <w:style w:type="paragraph" w:customStyle="1" w:styleId="xl52902">
    <w:name w:val="xl52902"/>
    <w:basedOn w:val="a"/>
    <w:rsid w:val="009819D2"/>
    <w:pPr>
      <w:pBdr>
        <w:righ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903">
    <w:name w:val="xl52903"/>
    <w:basedOn w:val="a"/>
    <w:rsid w:val="009819D2"/>
    <w:pPr>
      <w:pBdr>
        <w:left w:val="single" w:sz="8"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904">
    <w:name w:val="xl52904"/>
    <w:basedOn w:val="a"/>
    <w:rsid w:val="009819D2"/>
    <w:pPr>
      <w:pBdr>
        <w:left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05">
    <w:name w:val="xl52905"/>
    <w:basedOn w:val="a"/>
    <w:rsid w:val="009819D2"/>
    <w:pPr>
      <w:pBdr>
        <w:left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06">
    <w:name w:val="xl52906"/>
    <w:basedOn w:val="a"/>
    <w:rsid w:val="009819D2"/>
    <w:pPr>
      <w:pBdr>
        <w:left w:val="single" w:sz="8" w:space="0" w:color="auto"/>
      </w:pBdr>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07">
    <w:name w:val="xl52907"/>
    <w:basedOn w:val="a"/>
    <w:rsid w:val="009819D2"/>
    <w:pPr>
      <w:pBdr>
        <w:left w:val="single" w:sz="8"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908">
    <w:name w:val="xl52908"/>
    <w:basedOn w:val="a"/>
    <w:rsid w:val="009819D2"/>
    <w:pPr>
      <w:pBdr>
        <w:left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09">
    <w:name w:val="xl52909"/>
    <w:basedOn w:val="a"/>
    <w:rsid w:val="009819D2"/>
    <w:pPr>
      <w:pBdr>
        <w:left w:val="single" w:sz="8"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10">
    <w:name w:val="xl52910"/>
    <w:basedOn w:val="a"/>
    <w:rsid w:val="009819D2"/>
    <w:pPr>
      <w:pBdr>
        <w:left w:val="single" w:sz="8"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911">
    <w:name w:val="xl52911"/>
    <w:basedOn w:val="a"/>
    <w:rsid w:val="009819D2"/>
    <w:pPr>
      <w:pBdr>
        <w:left w:val="single" w:sz="8" w:space="0" w:color="auto"/>
      </w:pBdr>
      <w:spacing w:before="100" w:beforeAutospacing="1" w:after="100" w:afterAutospacing="1" w:line="240" w:lineRule="auto"/>
      <w:jc w:val="center"/>
    </w:pPr>
    <w:rPr>
      <w:rFonts w:ascii="Segoe UI" w:eastAsia="Times New Roman" w:hAnsi="Segoe UI" w:cs="Segoe UI"/>
      <w:sz w:val="16"/>
      <w:szCs w:val="16"/>
      <w:lang w:eastAsia="el-GR"/>
    </w:rPr>
  </w:style>
  <w:style w:type="paragraph" w:customStyle="1" w:styleId="xl52912">
    <w:name w:val="xl52912"/>
    <w:basedOn w:val="a"/>
    <w:rsid w:val="009819D2"/>
    <w:pPr>
      <w:pBdr>
        <w:left w:val="single" w:sz="8" w:space="0" w:color="auto"/>
      </w:pBdr>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13">
    <w:name w:val="xl52913"/>
    <w:basedOn w:val="a"/>
    <w:rsid w:val="009819D2"/>
    <w:pPr>
      <w:pBdr>
        <w:left w:val="single" w:sz="8" w:space="0" w:color="auto"/>
      </w:pBdr>
      <w:shd w:val="clear" w:color="000000" w:fill="FFFFFF"/>
      <w:spacing w:before="100" w:beforeAutospacing="1" w:after="100" w:afterAutospacing="1" w:line="240" w:lineRule="auto"/>
      <w:jc w:val="center"/>
    </w:pPr>
    <w:rPr>
      <w:rFonts w:ascii="Segoe UI" w:eastAsia="Times New Roman" w:hAnsi="Segoe UI" w:cs="Segoe UI"/>
      <w:b/>
      <w:bCs/>
      <w:i/>
      <w:iCs/>
      <w:sz w:val="16"/>
      <w:szCs w:val="16"/>
      <w:lang w:eastAsia="el-GR"/>
    </w:rPr>
  </w:style>
  <w:style w:type="paragraph" w:customStyle="1" w:styleId="xl52914">
    <w:name w:val="xl52914"/>
    <w:basedOn w:val="a"/>
    <w:rsid w:val="009819D2"/>
    <w:pPr>
      <w:pBdr>
        <w:left w:val="single" w:sz="8" w:space="0" w:color="auto"/>
      </w:pBdr>
      <w:shd w:val="clear" w:color="000000" w:fill="FFFFFF"/>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15">
    <w:name w:val="xl52915"/>
    <w:basedOn w:val="a"/>
    <w:rsid w:val="009819D2"/>
    <w:pPr>
      <w:pBdr>
        <w:left w:val="single" w:sz="8" w:space="0" w:color="auto"/>
      </w:pBdr>
      <w:shd w:val="clear" w:color="000000" w:fill="FFFFFF"/>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16">
    <w:name w:val="xl52916"/>
    <w:basedOn w:val="a"/>
    <w:rsid w:val="009819D2"/>
    <w:pPr>
      <w:pBdr>
        <w:left w:val="single" w:sz="8" w:space="0" w:color="auto"/>
      </w:pBdr>
      <w:shd w:val="clear" w:color="000000" w:fill="FFFFFF"/>
      <w:spacing w:before="100" w:beforeAutospacing="1" w:after="100" w:afterAutospacing="1" w:line="240" w:lineRule="auto"/>
      <w:jc w:val="center"/>
    </w:pPr>
    <w:rPr>
      <w:rFonts w:ascii="Segoe UI" w:eastAsia="Times New Roman" w:hAnsi="Segoe UI" w:cs="Segoe UI"/>
      <w:b/>
      <w:bCs/>
      <w:i/>
      <w:iCs/>
      <w:sz w:val="16"/>
      <w:szCs w:val="16"/>
      <w:lang w:eastAsia="el-GR"/>
    </w:rPr>
  </w:style>
  <w:style w:type="paragraph" w:customStyle="1" w:styleId="xl52917">
    <w:name w:val="xl52917"/>
    <w:basedOn w:val="a"/>
    <w:rsid w:val="009819D2"/>
    <w:pPr>
      <w:pBdr>
        <w:left w:val="single" w:sz="8"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918">
    <w:name w:val="xl52918"/>
    <w:basedOn w:val="a"/>
    <w:rsid w:val="009819D2"/>
    <w:pPr>
      <w:pBdr>
        <w:left w:val="single" w:sz="8" w:space="0" w:color="auto"/>
        <w:righ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19">
    <w:name w:val="xl52919"/>
    <w:basedOn w:val="a"/>
    <w:rsid w:val="009819D2"/>
    <w:pPr>
      <w:pBdr>
        <w:left w:val="single" w:sz="8" w:space="0" w:color="auto"/>
        <w:righ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20">
    <w:name w:val="xl52920"/>
    <w:basedOn w:val="a"/>
    <w:rsid w:val="009819D2"/>
    <w:pPr>
      <w:pBdr>
        <w:left w:val="single" w:sz="8"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21">
    <w:name w:val="xl52921"/>
    <w:basedOn w:val="a"/>
    <w:rsid w:val="009819D2"/>
    <w:pPr>
      <w:pBdr>
        <w:left w:val="single" w:sz="8"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922">
    <w:name w:val="xl52922"/>
    <w:basedOn w:val="a"/>
    <w:rsid w:val="009819D2"/>
    <w:pPr>
      <w:pBdr>
        <w:left w:val="single" w:sz="8" w:space="0" w:color="auto"/>
        <w:righ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23">
    <w:name w:val="xl52923"/>
    <w:basedOn w:val="a"/>
    <w:rsid w:val="009819D2"/>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24">
    <w:name w:val="xl52924"/>
    <w:basedOn w:val="a"/>
    <w:rsid w:val="009819D2"/>
    <w:pPr>
      <w:pBdr>
        <w:left w:val="single" w:sz="8"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color w:val="FFFFFF"/>
      <w:sz w:val="16"/>
      <w:szCs w:val="16"/>
      <w:lang w:eastAsia="el-GR"/>
    </w:rPr>
  </w:style>
  <w:style w:type="paragraph" w:customStyle="1" w:styleId="xl52925">
    <w:name w:val="xl52925"/>
    <w:basedOn w:val="a"/>
    <w:rsid w:val="009819D2"/>
    <w:pPr>
      <w:pBdr>
        <w:left w:val="single" w:sz="4" w:space="0" w:color="auto"/>
        <w:right w:val="single" w:sz="8" w:space="0" w:color="auto"/>
      </w:pBdr>
      <w:spacing w:before="100" w:beforeAutospacing="1" w:after="100" w:afterAutospacing="1" w:line="240" w:lineRule="auto"/>
      <w:jc w:val="center"/>
      <w:textAlignment w:val="center"/>
    </w:pPr>
    <w:rPr>
      <w:rFonts w:ascii="Segoe UI" w:eastAsia="Times New Roman" w:hAnsi="Segoe UI" w:cs="Segoe UI"/>
      <w:color w:val="FFFFFF"/>
      <w:sz w:val="16"/>
      <w:szCs w:val="16"/>
      <w:lang w:eastAsia="el-GR"/>
    </w:rPr>
  </w:style>
  <w:style w:type="paragraph" w:customStyle="1" w:styleId="xl52926">
    <w:name w:val="xl52926"/>
    <w:basedOn w:val="a"/>
    <w:rsid w:val="009819D2"/>
    <w:pPr>
      <w:pBdr>
        <w:left w:val="single" w:sz="8" w:space="0" w:color="auto"/>
        <w:right w:val="single" w:sz="4" w:space="0" w:color="auto"/>
      </w:pBdr>
      <w:spacing w:before="100" w:beforeAutospacing="1" w:after="100" w:afterAutospacing="1" w:line="240" w:lineRule="auto"/>
      <w:jc w:val="center"/>
    </w:pPr>
    <w:rPr>
      <w:rFonts w:ascii="Segoe UI" w:eastAsia="Times New Roman" w:hAnsi="Segoe UI" w:cs="Segoe UI"/>
      <w:sz w:val="16"/>
      <w:szCs w:val="16"/>
      <w:lang w:eastAsia="el-GR"/>
    </w:rPr>
  </w:style>
  <w:style w:type="paragraph" w:customStyle="1" w:styleId="xl52927">
    <w:name w:val="xl52927"/>
    <w:basedOn w:val="a"/>
    <w:rsid w:val="009819D2"/>
    <w:pPr>
      <w:pBdr>
        <w:left w:val="single" w:sz="8" w:space="0" w:color="auto"/>
        <w:right w:val="single" w:sz="4" w:space="0" w:color="auto"/>
      </w:pBdr>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28">
    <w:name w:val="xl52928"/>
    <w:basedOn w:val="a"/>
    <w:rsid w:val="009819D2"/>
    <w:pPr>
      <w:pBdr>
        <w:left w:val="single" w:sz="8" w:space="0" w:color="auto"/>
        <w:right w:val="single" w:sz="4" w:space="0" w:color="auto"/>
      </w:pBdr>
      <w:shd w:val="clear" w:color="000000" w:fill="FFFFFF"/>
      <w:spacing w:before="100" w:beforeAutospacing="1" w:after="100" w:afterAutospacing="1" w:line="240" w:lineRule="auto"/>
      <w:jc w:val="center"/>
    </w:pPr>
    <w:rPr>
      <w:rFonts w:ascii="Segoe UI" w:eastAsia="Times New Roman" w:hAnsi="Segoe UI" w:cs="Segoe UI"/>
      <w:b/>
      <w:bCs/>
      <w:i/>
      <w:iCs/>
      <w:sz w:val="16"/>
      <w:szCs w:val="16"/>
      <w:lang w:eastAsia="el-GR"/>
    </w:rPr>
  </w:style>
  <w:style w:type="paragraph" w:customStyle="1" w:styleId="xl52929">
    <w:name w:val="xl52929"/>
    <w:basedOn w:val="a"/>
    <w:rsid w:val="009819D2"/>
    <w:pPr>
      <w:pBdr>
        <w:left w:val="single" w:sz="8" w:space="0" w:color="auto"/>
        <w:right w:val="single" w:sz="4" w:space="0" w:color="auto"/>
      </w:pBdr>
      <w:shd w:val="clear" w:color="000000" w:fill="FFFFFF"/>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30">
    <w:name w:val="xl52930"/>
    <w:basedOn w:val="a"/>
    <w:rsid w:val="009819D2"/>
    <w:pPr>
      <w:pBdr>
        <w:left w:val="single" w:sz="4" w:space="0" w:color="auto"/>
        <w:right w:val="single" w:sz="8" w:space="0" w:color="auto"/>
      </w:pBdr>
      <w:shd w:val="clear" w:color="000000" w:fill="FFFFFF"/>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31">
    <w:name w:val="xl52931"/>
    <w:basedOn w:val="a"/>
    <w:rsid w:val="009819D2"/>
    <w:pPr>
      <w:pBdr>
        <w:left w:val="single" w:sz="8" w:space="0" w:color="auto"/>
        <w:right w:val="single" w:sz="4" w:space="0" w:color="auto"/>
      </w:pBdr>
      <w:shd w:val="clear" w:color="000000" w:fill="FFFFFF"/>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32">
    <w:name w:val="xl52932"/>
    <w:basedOn w:val="a"/>
    <w:rsid w:val="009819D2"/>
    <w:pPr>
      <w:pBdr>
        <w:left w:val="single" w:sz="8" w:space="0" w:color="auto"/>
        <w:right w:val="single" w:sz="4" w:space="0" w:color="auto"/>
      </w:pBdr>
      <w:shd w:val="clear" w:color="000000" w:fill="FFFFFF"/>
      <w:spacing w:before="100" w:beforeAutospacing="1" w:after="100" w:afterAutospacing="1" w:line="240" w:lineRule="auto"/>
      <w:jc w:val="center"/>
    </w:pPr>
    <w:rPr>
      <w:rFonts w:ascii="Segoe UI" w:eastAsia="Times New Roman" w:hAnsi="Segoe UI" w:cs="Segoe UI"/>
      <w:b/>
      <w:bCs/>
      <w:i/>
      <w:iCs/>
      <w:sz w:val="16"/>
      <w:szCs w:val="16"/>
      <w:lang w:eastAsia="el-GR"/>
    </w:rPr>
  </w:style>
  <w:style w:type="paragraph" w:customStyle="1" w:styleId="xl52933">
    <w:name w:val="xl52933"/>
    <w:basedOn w:val="a"/>
    <w:rsid w:val="009819D2"/>
    <w:pPr>
      <w:pBdr>
        <w:left w:val="single" w:sz="8"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934">
    <w:name w:val="xl52934"/>
    <w:basedOn w:val="a"/>
    <w:rsid w:val="009819D2"/>
    <w:pPr>
      <w:pBdr>
        <w:right w:val="single" w:sz="8"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935">
    <w:name w:val="xl52935"/>
    <w:basedOn w:val="a"/>
    <w:rsid w:val="009819D2"/>
    <w:pPr>
      <w:pBdr>
        <w:lef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936">
    <w:name w:val="xl52936"/>
    <w:basedOn w:val="a"/>
    <w:rsid w:val="009819D2"/>
    <w:pPr>
      <w:pBdr>
        <w:lef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37">
    <w:name w:val="xl52937"/>
    <w:basedOn w:val="a"/>
    <w:rsid w:val="009819D2"/>
    <w:pPr>
      <w:pBdr>
        <w:lef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38">
    <w:name w:val="xl52938"/>
    <w:basedOn w:val="a"/>
    <w:rsid w:val="009819D2"/>
    <w:pPr>
      <w:pBdr>
        <w:left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39">
    <w:name w:val="xl52939"/>
    <w:basedOn w:val="a"/>
    <w:rsid w:val="009819D2"/>
    <w:pPr>
      <w:pBdr>
        <w:left w:val="single" w:sz="4" w:space="0" w:color="auto"/>
      </w:pBdr>
      <w:spacing w:before="100" w:beforeAutospacing="1" w:after="100" w:afterAutospacing="1" w:line="240" w:lineRule="auto"/>
      <w:jc w:val="center"/>
      <w:textAlignment w:val="center"/>
    </w:pPr>
    <w:rPr>
      <w:rFonts w:ascii="Segoe UI" w:eastAsia="Times New Roman" w:hAnsi="Segoe UI" w:cs="Segoe UI"/>
      <w:color w:val="FFFFFF"/>
      <w:sz w:val="16"/>
      <w:szCs w:val="16"/>
      <w:lang w:eastAsia="el-GR"/>
    </w:rPr>
  </w:style>
  <w:style w:type="paragraph" w:customStyle="1" w:styleId="xl52940">
    <w:name w:val="xl52940"/>
    <w:basedOn w:val="a"/>
    <w:rsid w:val="009819D2"/>
    <w:pPr>
      <w:pBdr>
        <w:left w:val="single" w:sz="4" w:space="0" w:color="auto"/>
      </w:pBdr>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41">
    <w:name w:val="xl52941"/>
    <w:basedOn w:val="a"/>
    <w:rsid w:val="009819D2"/>
    <w:pPr>
      <w:pBdr>
        <w:left w:val="single" w:sz="4" w:space="0" w:color="auto"/>
      </w:pBdr>
      <w:shd w:val="clear" w:color="000000" w:fill="FFFFFF"/>
      <w:spacing w:before="100" w:beforeAutospacing="1" w:after="100" w:afterAutospacing="1" w:line="240" w:lineRule="auto"/>
      <w:jc w:val="center"/>
    </w:pPr>
    <w:rPr>
      <w:rFonts w:ascii="Segoe UI" w:eastAsia="Times New Roman" w:hAnsi="Segoe UI" w:cs="Segoe UI"/>
      <w:b/>
      <w:bCs/>
      <w:i/>
      <w:iCs/>
      <w:sz w:val="16"/>
      <w:szCs w:val="16"/>
      <w:lang w:eastAsia="el-GR"/>
    </w:rPr>
  </w:style>
  <w:style w:type="paragraph" w:customStyle="1" w:styleId="xl52942">
    <w:name w:val="xl52942"/>
    <w:basedOn w:val="a"/>
    <w:rsid w:val="009819D2"/>
    <w:pPr>
      <w:pBdr>
        <w:left w:val="single" w:sz="4" w:space="0" w:color="auto"/>
      </w:pBdr>
      <w:shd w:val="clear" w:color="000000" w:fill="FFFFFF"/>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43">
    <w:name w:val="xl52943"/>
    <w:basedOn w:val="a"/>
    <w:rsid w:val="009819D2"/>
    <w:pPr>
      <w:pBdr>
        <w:left w:val="single" w:sz="4" w:space="0" w:color="auto"/>
      </w:pBdr>
      <w:shd w:val="clear" w:color="000000" w:fill="FFFFFF"/>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44">
    <w:name w:val="xl52944"/>
    <w:basedOn w:val="a"/>
    <w:rsid w:val="009819D2"/>
    <w:pPr>
      <w:pBdr>
        <w:left w:val="single" w:sz="4" w:space="0" w:color="auto"/>
      </w:pBdr>
      <w:shd w:val="clear" w:color="000000" w:fill="FFFFFF"/>
      <w:spacing w:before="100" w:beforeAutospacing="1" w:after="100" w:afterAutospacing="1" w:line="240" w:lineRule="auto"/>
      <w:jc w:val="center"/>
    </w:pPr>
    <w:rPr>
      <w:rFonts w:ascii="Segoe UI" w:eastAsia="Times New Roman" w:hAnsi="Segoe UI" w:cs="Segoe UI"/>
      <w:b/>
      <w:bCs/>
      <w:i/>
      <w:iCs/>
      <w:sz w:val="16"/>
      <w:szCs w:val="16"/>
      <w:lang w:eastAsia="el-GR"/>
    </w:rPr>
  </w:style>
  <w:style w:type="paragraph" w:customStyle="1" w:styleId="xl52945">
    <w:name w:val="xl52945"/>
    <w:basedOn w:val="a"/>
    <w:rsid w:val="009819D2"/>
    <w:pPr>
      <w:pBdr>
        <w:lef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946">
    <w:name w:val="xl52946"/>
    <w:basedOn w:val="a"/>
    <w:rsid w:val="009819D2"/>
    <w:pPr>
      <w:pBdr>
        <w:right w:val="single" w:sz="8"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947">
    <w:name w:val="xl52947"/>
    <w:basedOn w:val="a"/>
    <w:rsid w:val="009819D2"/>
    <w:pP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948">
    <w:name w:val="xl52948"/>
    <w:basedOn w:val="a"/>
    <w:rsid w:val="009819D2"/>
    <w:pPr>
      <w:pBdr>
        <w:right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49">
    <w:name w:val="xl52949"/>
    <w:basedOn w:val="a"/>
    <w:rsid w:val="009819D2"/>
    <w:pPr>
      <w:pBdr>
        <w:right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50">
    <w:name w:val="xl52950"/>
    <w:basedOn w:val="a"/>
    <w:rsid w:val="009819D2"/>
    <w:pPr>
      <w:pBdr>
        <w:right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51">
    <w:name w:val="xl52951"/>
    <w:basedOn w:val="a"/>
    <w:rsid w:val="009819D2"/>
    <w:pPr>
      <w:pBdr>
        <w:right w:val="single" w:sz="8"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52">
    <w:name w:val="xl52952"/>
    <w:basedOn w:val="a"/>
    <w:rsid w:val="009819D2"/>
    <w:pPr>
      <w:pBdr>
        <w:right w:val="single" w:sz="8" w:space="0" w:color="auto"/>
      </w:pBdr>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53">
    <w:name w:val="xl52953"/>
    <w:basedOn w:val="a"/>
    <w:rsid w:val="009819D2"/>
    <w:pP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54">
    <w:name w:val="xl52954"/>
    <w:basedOn w:val="a"/>
    <w:rsid w:val="009819D2"/>
    <w:pPr>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55">
    <w:name w:val="xl52955"/>
    <w:basedOn w:val="a"/>
    <w:rsid w:val="009819D2"/>
    <w:pPr>
      <w:pBdr>
        <w:right w:val="single" w:sz="8"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956">
    <w:name w:val="xl52956"/>
    <w:basedOn w:val="a"/>
    <w:rsid w:val="009819D2"/>
    <w:pPr>
      <w:pBdr>
        <w:right w:val="single" w:sz="8" w:space="0" w:color="auto"/>
      </w:pBdr>
      <w:spacing w:before="100" w:beforeAutospacing="1" w:after="100" w:afterAutospacing="1" w:line="240" w:lineRule="auto"/>
      <w:jc w:val="center"/>
    </w:pPr>
    <w:rPr>
      <w:rFonts w:ascii="Segoe UI" w:eastAsia="Times New Roman" w:hAnsi="Segoe UI" w:cs="Segoe UI"/>
      <w:sz w:val="16"/>
      <w:szCs w:val="16"/>
      <w:lang w:eastAsia="el-GR"/>
    </w:rPr>
  </w:style>
  <w:style w:type="paragraph" w:customStyle="1" w:styleId="xl52957">
    <w:name w:val="xl52957"/>
    <w:basedOn w:val="a"/>
    <w:rsid w:val="009819D2"/>
    <w:pPr>
      <w:spacing w:before="100" w:beforeAutospacing="1" w:after="100" w:afterAutospacing="1" w:line="240" w:lineRule="auto"/>
      <w:jc w:val="center"/>
    </w:pPr>
    <w:rPr>
      <w:rFonts w:ascii="Segoe UI" w:eastAsia="Times New Roman" w:hAnsi="Segoe UI" w:cs="Segoe UI"/>
      <w:sz w:val="16"/>
      <w:szCs w:val="16"/>
      <w:lang w:eastAsia="el-GR"/>
    </w:rPr>
  </w:style>
  <w:style w:type="paragraph" w:customStyle="1" w:styleId="xl52958">
    <w:name w:val="xl52958"/>
    <w:basedOn w:val="a"/>
    <w:rsid w:val="009819D2"/>
    <w:pPr>
      <w:pBdr>
        <w:right w:val="single" w:sz="8" w:space="0" w:color="auto"/>
      </w:pBdr>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59">
    <w:name w:val="xl52959"/>
    <w:basedOn w:val="a"/>
    <w:rsid w:val="009819D2"/>
    <w:pPr>
      <w:pBdr>
        <w:right w:val="single" w:sz="8" w:space="0" w:color="auto"/>
      </w:pBdr>
      <w:shd w:val="clear" w:color="000000" w:fill="FFFFFF"/>
      <w:spacing w:before="100" w:beforeAutospacing="1" w:after="100" w:afterAutospacing="1" w:line="240" w:lineRule="auto"/>
      <w:jc w:val="center"/>
    </w:pPr>
    <w:rPr>
      <w:rFonts w:ascii="Segoe UI" w:eastAsia="Times New Roman" w:hAnsi="Segoe UI" w:cs="Segoe UI"/>
      <w:b/>
      <w:bCs/>
      <w:i/>
      <w:iCs/>
      <w:sz w:val="16"/>
      <w:szCs w:val="16"/>
      <w:lang w:eastAsia="el-GR"/>
    </w:rPr>
  </w:style>
  <w:style w:type="paragraph" w:customStyle="1" w:styleId="xl52960">
    <w:name w:val="xl52960"/>
    <w:basedOn w:val="a"/>
    <w:rsid w:val="009819D2"/>
    <w:pPr>
      <w:pBdr>
        <w:right w:val="single" w:sz="8" w:space="0" w:color="auto"/>
      </w:pBdr>
      <w:shd w:val="clear" w:color="000000" w:fill="FFFFFF"/>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61">
    <w:name w:val="xl52961"/>
    <w:basedOn w:val="a"/>
    <w:rsid w:val="009819D2"/>
    <w:pPr>
      <w:pBdr>
        <w:right w:val="single" w:sz="8" w:space="0" w:color="auto"/>
      </w:pBdr>
      <w:shd w:val="clear" w:color="000000" w:fill="FFFFFF"/>
      <w:spacing w:before="100" w:beforeAutospacing="1" w:after="100" w:afterAutospacing="1" w:line="240" w:lineRule="auto"/>
      <w:jc w:val="center"/>
    </w:pPr>
    <w:rPr>
      <w:rFonts w:ascii="Segoe UI" w:eastAsia="Times New Roman" w:hAnsi="Segoe UI" w:cs="Segoe UI"/>
      <w:b/>
      <w:bCs/>
      <w:i/>
      <w:iCs/>
      <w:sz w:val="16"/>
      <w:szCs w:val="16"/>
      <w:lang w:eastAsia="el-GR"/>
    </w:rPr>
  </w:style>
  <w:style w:type="paragraph" w:customStyle="1" w:styleId="xl52962">
    <w:name w:val="xl52962"/>
    <w:basedOn w:val="a"/>
    <w:rsid w:val="009819D2"/>
    <w:pPr>
      <w:pBdr>
        <w:top w:val="single" w:sz="8" w:space="0" w:color="auto"/>
        <w:bottom w:val="single" w:sz="8" w:space="0" w:color="auto"/>
      </w:pBdr>
      <w:shd w:val="clear" w:color="000000" w:fill="A5A5A5"/>
      <w:spacing w:before="100" w:beforeAutospacing="1" w:after="100" w:afterAutospacing="1" w:line="240" w:lineRule="auto"/>
      <w:textAlignment w:val="center"/>
    </w:pPr>
    <w:rPr>
      <w:rFonts w:ascii="Segoe UI" w:eastAsia="Times New Roman" w:hAnsi="Segoe UI" w:cs="Segoe UI"/>
      <w:sz w:val="16"/>
      <w:szCs w:val="16"/>
      <w:lang w:eastAsia="el-GR"/>
    </w:rPr>
  </w:style>
  <w:style w:type="paragraph" w:customStyle="1" w:styleId="xl52963">
    <w:name w:val="xl52963"/>
    <w:basedOn w:val="a"/>
    <w:rsid w:val="009819D2"/>
    <w:pP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64">
    <w:name w:val="xl52964"/>
    <w:basedOn w:val="a"/>
    <w:rsid w:val="009819D2"/>
    <w:pPr>
      <w:shd w:val="clear" w:color="000000" w:fill="FFFFFF"/>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65">
    <w:name w:val="xl52965"/>
    <w:basedOn w:val="a"/>
    <w:rsid w:val="009819D2"/>
    <w:pPr>
      <w:pBdr>
        <w:right w:val="single" w:sz="8" w:space="0" w:color="auto"/>
      </w:pBdr>
      <w:shd w:val="clear" w:color="000000" w:fill="FFFFFF"/>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66">
    <w:name w:val="xl52966"/>
    <w:basedOn w:val="a"/>
    <w:rsid w:val="009819D2"/>
    <w:pP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967">
    <w:name w:val="xl52967"/>
    <w:basedOn w:val="a"/>
    <w:rsid w:val="009819D2"/>
    <w:pP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68">
    <w:name w:val="xl52968"/>
    <w:basedOn w:val="a"/>
    <w:rsid w:val="009819D2"/>
    <w:pPr>
      <w:shd w:val="clear" w:color="000000" w:fill="FFFFFF"/>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69">
    <w:name w:val="xl52969"/>
    <w:basedOn w:val="a"/>
    <w:rsid w:val="009819D2"/>
    <w:pPr>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70">
    <w:name w:val="xl52970"/>
    <w:basedOn w:val="a"/>
    <w:rsid w:val="009819D2"/>
    <w:pPr>
      <w:shd w:val="clear" w:color="000000" w:fill="FFFFFF"/>
      <w:spacing w:before="100" w:beforeAutospacing="1" w:after="100" w:afterAutospacing="1" w:line="240" w:lineRule="auto"/>
      <w:jc w:val="center"/>
    </w:pPr>
    <w:rPr>
      <w:rFonts w:ascii="Segoe UI" w:eastAsia="Times New Roman" w:hAnsi="Segoe UI" w:cs="Segoe UI"/>
      <w:b/>
      <w:bCs/>
      <w:i/>
      <w:iCs/>
      <w:sz w:val="16"/>
      <w:szCs w:val="16"/>
      <w:lang w:eastAsia="el-GR"/>
    </w:rPr>
  </w:style>
  <w:style w:type="paragraph" w:customStyle="1" w:styleId="xl52971">
    <w:name w:val="xl52971"/>
    <w:basedOn w:val="a"/>
    <w:rsid w:val="009819D2"/>
    <w:pPr>
      <w:shd w:val="clear" w:color="000000" w:fill="FFFFFF"/>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72">
    <w:name w:val="xl52972"/>
    <w:basedOn w:val="a"/>
    <w:rsid w:val="009819D2"/>
    <w:pPr>
      <w:shd w:val="clear" w:color="000000" w:fill="FFFFFF"/>
      <w:spacing w:before="100" w:beforeAutospacing="1" w:after="100" w:afterAutospacing="1" w:line="240" w:lineRule="auto"/>
      <w:jc w:val="center"/>
    </w:pPr>
    <w:rPr>
      <w:rFonts w:ascii="Segoe UI" w:eastAsia="Times New Roman" w:hAnsi="Segoe UI" w:cs="Segoe UI"/>
      <w:b/>
      <w:bCs/>
      <w:i/>
      <w:iCs/>
      <w:sz w:val="16"/>
      <w:szCs w:val="16"/>
      <w:lang w:eastAsia="el-GR"/>
    </w:rPr>
  </w:style>
  <w:style w:type="paragraph" w:customStyle="1" w:styleId="xl52973">
    <w:name w:val="xl52973"/>
    <w:basedOn w:val="a"/>
    <w:rsid w:val="009819D2"/>
    <w:pPr>
      <w:pBdr>
        <w:bottom w:val="single" w:sz="8" w:space="0" w:color="auto"/>
      </w:pBdr>
      <w:shd w:val="clear" w:color="000000" w:fill="A5A5A5"/>
      <w:spacing w:before="100" w:beforeAutospacing="1" w:after="100" w:afterAutospacing="1" w:line="240" w:lineRule="auto"/>
      <w:textAlignment w:val="center"/>
    </w:pPr>
    <w:rPr>
      <w:rFonts w:ascii="Segoe UI" w:eastAsia="Times New Roman" w:hAnsi="Segoe UI" w:cs="Segoe UI"/>
      <w:sz w:val="16"/>
      <w:szCs w:val="16"/>
      <w:lang w:eastAsia="el-GR"/>
    </w:rPr>
  </w:style>
  <w:style w:type="paragraph" w:customStyle="1" w:styleId="xl52974">
    <w:name w:val="xl52974"/>
    <w:basedOn w:val="a"/>
    <w:rsid w:val="009819D2"/>
    <w:pPr>
      <w:spacing w:before="100" w:beforeAutospacing="1" w:after="100" w:afterAutospacing="1" w:line="240" w:lineRule="auto"/>
      <w:jc w:val="center"/>
      <w:textAlignment w:val="center"/>
    </w:pPr>
    <w:rPr>
      <w:rFonts w:ascii="Segoe UI" w:eastAsia="Times New Roman" w:hAnsi="Segoe UI" w:cs="Segoe UI"/>
      <w:color w:val="FFFFFF"/>
      <w:sz w:val="16"/>
      <w:szCs w:val="16"/>
      <w:lang w:eastAsia="el-GR"/>
    </w:rPr>
  </w:style>
  <w:style w:type="paragraph" w:customStyle="1" w:styleId="xl52975">
    <w:name w:val="xl52975"/>
    <w:basedOn w:val="a"/>
    <w:rsid w:val="009819D2"/>
    <w:pPr>
      <w:pBdr>
        <w:top w:val="single" w:sz="8" w:space="0" w:color="auto"/>
        <w:left w:val="single" w:sz="8" w:space="0" w:color="auto"/>
        <w:bottom w:val="single" w:sz="8" w:space="0" w:color="auto"/>
        <w:righ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76">
    <w:name w:val="xl52976"/>
    <w:basedOn w:val="a"/>
    <w:rsid w:val="009819D2"/>
    <w:pPr>
      <w:pBdr>
        <w:top w:val="single" w:sz="8" w:space="0" w:color="auto"/>
        <w:left w:val="single" w:sz="4" w:space="0" w:color="auto"/>
        <w:bottom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77">
    <w:name w:val="xl52977"/>
    <w:basedOn w:val="a"/>
    <w:rsid w:val="009819D2"/>
    <w:pPr>
      <w:pBdr>
        <w:top w:val="single" w:sz="8" w:space="0" w:color="auto"/>
        <w:left w:val="single" w:sz="4" w:space="0" w:color="auto"/>
        <w:bottom w:val="single" w:sz="8" w:space="0" w:color="auto"/>
        <w:righ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78">
    <w:name w:val="xl52978"/>
    <w:basedOn w:val="a"/>
    <w:rsid w:val="009819D2"/>
    <w:pPr>
      <w:pBdr>
        <w:top w:val="single" w:sz="8" w:space="0" w:color="auto"/>
        <w:left w:val="single" w:sz="4" w:space="0" w:color="auto"/>
        <w:bottom w:val="single" w:sz="8" w:space="0" w:color="auto"/>
        <w:righ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color w:val="C00000"/>
      <w:sz w:val="16"/>
      <w:szCs w:val="16"/>
      <w:lang w:eastAsia="el-GR"/>
    </w:rPr>
  </w:style>
  <w:style w:type="paragraph" w:customStyle="1" w:styleId="xl52979">
    <w:name w:val="xl52979"/>
    <w:basedOn w:val="a"/>
    <w:rsid w:val="009819D2"/>
    <w:pPr>
      <w:pBdr>
        <w:top w:val="single" w:sz="8" w:space="0" w:color="auto"/>
        <w:bottom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color w:val="C00000"/>
      <w:sz w:val="16"/>
      <w:szCs w:val="16"/>
      <w:lang w:eastAsia="el-GR"/>
    </w:rPr>
  </w:style>
  <w:style w:type="paragraph" w:customStyle="1" w:styleId="xl52980">
    <w:name w:val="xl52980"/>
    <w:basedOn w:val="a"/>
    <w:rsid w:val="009819D2"/>
    <w:pPr>
      <w:pBdr>
        <w:top w:val="single" w:sz="8" w:space="0" w:color="auto"/>
        <w:left w:val="single" w:sz="4" w:space="0" w:color="auto"/>
        <w:bottom w:val="single" w:sz="8" w:space="0" w:color="auto"/>
        <w:right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color w:val="C00000"/>
      <w:sz w:val="16"/>
      <w:szCs w:val="16"/>
      <w:lang w:eastAsia="el-GR"/>
    </w:rPr>
  </w:style>
  <w:style w:type="paragraph" w:customStyle="1" w:styleId="xl52981">
    <w:name w:val="xl52981"/>
    <w:basedOn w:val="a"/>
    <w:rsid w:val="009819D2"/>
    <w:pPr>
      <w:pBdr>
        <w:top w:val="single" w:sz="8" w:space="0" w:color="auto"/>
        <w:bottom w:val="single" w:sz="8" w:space="0" w:color="auto"/>
        <w:righ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82">
    <w:name w:val="xl52982"/>
    <w:basedOn w:val="a"/>
    <w:rsid w:val="009819D2"/>
    <w:pPr>
      <w:pBdr>
        <w:top w:val="single" w:sz="8" w:space="0" w:color="auto"/>
        <w:bottom w:val="single" w:sz="8" w:space="0" w:color="auto"/>
        <w:right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color w:val="C00000"/>
      <w:sz w:val="16"/>
      <w:szCs w:val="16"/>
      <w:lang w:eastAsia="el-GR"/>
    </w:rPr>
  </w:style>
  <w:style w:type="paragraph" w:customStyle="1" w:styleId="xl52983">
    <w:name w:val="xl52983"/>
    <w:basedOn w:val="a"/>
    <w:rsid w:val="009819D2"/>
    <w:pPr>
      <w:pBdr>
        <w:right w:val="single" w:sz="8" w:space="0" w:color="auto"/>
      </w:pBdr>
      <w:spacing w:before="100" w:beforeAutospacing="1" w:after="100" w:afterAutospacing="1" w:line="240" w:lineRule="auto"/>
      <w:jc w:val="center"/>
      <w:textAlignment w:val="center"/>
    </w:pPr>
    <w:rPr>
      <w:rFonts w:ascii="Segoe UI" w:eastAsia="Times New Roman" w:hAnsi="Segoe UI" w:cs="Segoe UI"/>
      <w:color w:val="FFFFFF"/>
      <w:sz w:val="16"/>
      <w:szCs w:val="16"/>
      <w:lang w:eastAsia="el-GR"/>
    </w:rPr>
  </w:style>
  <w:style w:type="paragraph" w:customStyle="1" w:styleId="xl52984">
    <w:name w:val="xl52984"/>
    <w:basedOn w:val="a"/>
    <w:rsid w:val="009819D2"/>
    <w:pPr>
      <w:pBdr>
        <w:left w:val="single" w:sz="8" w:space="0" w:color="auto"/>
      </w:pBdr>
      <w:shd w:val="clear" w:color="000000" w:fill="A5A5A5"/>
      <w:spacing w:before="100" w:beforeAutospacing="1" w:after="100" w:afterAutospacing="1" w:line="240" w:lineRule="auto"/>
    </w:pPr>
    <w:rPr>
      <w:rFonts w:ascii="Segoe UI" w:eastAsia="Times New Roman" w:hAnsi="Segoe UI" w:cs="Segoe UI"/>
      <w:b/>
      <w:bCs/>
      <w:sz w:val="16"/>
      <w:szCs w:val="16"/>
      <w:lang w:eastAsia="el-GR"/>
    </w:rPr>
  </w:style>
  <w:style w:type="paragraph" w:customStyle="1" w:styleId="xl52985">
    <w:name w:val="xl52985"/>
    <w:basedOn w:val="a"/>
    <w:rsid w:val="009819D2"/>
    <w:pPr>
      <w:pBdr>
        <w:left w:val="single" w:sz="8" w:space="0" w:color="auto"/>
      </w:pBd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86">
    <w:name w:val="xl52986"/>
    <w:basedOn w:val="a"/>
    <w:rsid w:val="009819D2"/>
    <w:pPr>
      <w:pBdr>
        <w:left w:val="single" w:sz="8" w:space="0" w:color="auto"/>
        <w:right w:val="single" w:sz="4" w:space="0" w:color="auto"/>
      </w:pBd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87">
    <w:name w:val="xl52987"/>
    <w:basedOn w:val="a"/>
    <w:rsid w:val="009819D2"/>
    <w:pPr>
      <w:pBdr>
        <w:left w:val="single" w:sz="4" w:space="0" w:color="auto"/>
      </w:pBd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88">
    <w:name w:val="xl52988"/>
    <w:basedOn w:val="a"/>
    <w:rsid w:val="009819D2"/>
    <w:pPr>
      <w:pBdr>
        <w:left w:val="single" w:sz="4" w:space="0" w:color="auto"/>
        <w:right w:val="single" w:sz="4" w:space="0" w:color="auto"/>
      </w:pBd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89">
    <w:name w:val="xl52989"/>
    <w:basedOn w:val="a"/>
    <w:rsid w:val="009819D2"/>
    <w:pPr>
      <w:pBdr>
        <w:right w:val="single" w:sz="8" w:space="0" w:color="auto"/>
      </w:pBd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90">
    <w:name w:val="xl52990"/>
    <w:basedOn w:val="a"/>
    <w:rsid w:val="009819D2"/>
    <w:pPr>
      <w:pBdr>
        <w:right w:val="single" w:sz="4" w:space="0" w:color="auto"/>
      </w:pBd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91">
    <w:name w:val="xl52991"/>
    <w:basedOn w:val="a"/>
    <w:rsid w:val="009819D2"/>
    <w:pP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92">
    <w:name w:val="xl52992"/>
    <w:basedOn w:val="a"/>
    <w:rsid w:val="009819D2"/>
    <w:pPr>
      <w:pBdr>
        <w:left w:val="single" w:sz="4" w:space="0" w:color="auto"/>
        <w:right w:val="single" w:sz="8" w:space="0" w:color="auto"/>
      </w:pBd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93">
    <w:name w:val="xl52993"/>
    <w:basedOn w:val="a"/>
    <w:rsid w:val="009819D2"/>
    <w:pPr>
      <w:pBdr>
        <w:left w:val="single" w:sz="8" w:space="0" w:color="auto"/>
      </w:pBd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94">
    <w:name w:val="xl52994"/>
    <w:basedOn w:val="a"/>
    <w:rsid w:val="009819D2"/>
    <w:pPr>
      <w:pBdr>
        <w:left w:val="single" w:sz="8" w:space="0" w:color="auto"/>
        <w:right w:val="single" w:sz="4" w:space="0" w:color="auto"/>
      </w:pBd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95">
    <w:name w:val="xl52995"/>
    <w:basedOn w:val="a"/>
    <w:rsid w:val="009819D2"/>
    <w:pPr>
      <w:pBdr>
        <w:left w:val="single" w:sz="4" w:space="0" w:color="auto"/>
      </w:pBd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96">
    <w:name w:val="xl52996"/>
    <w:basedOn w:val="a"/>
    <w:rsid w:val="009819D2"/>
    <w:pPr>
      <w:pBdr>
        <w:left w:val="single" w:sz="4" w:space="0" w:color="auto"/>
        <w:right w:val="single" w:sz="4" w:space="0" w:color="auto"/>
      </w:pBd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97">
    <w:name w:val="xl52997"/>
    <w:basedOn w:val="a"/>
    <w:rsid w:val="009819D2"/>
    <w:pPr>
      <w:pBdr>
        <w:right w:val="single" w:sz="8" w:space="0" w:color="auto"/>
      </w:pBd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98">
    <w:name w:val="xl52998"/>
    <w:basedOn w:val="a"/>
    <w:rsid w:val="009819D2"/>
    <w:pPr>
      <w:pBdr>
        <w:right w:val="single" w:sz="4" w:space="0" w:color="auto"/>
      </w:pBd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99">
    <w:name w:val="xl52999"/>
    <w:basedOn w:val="a"/>
    <w:rsid w:val="009819D2"/>
    <w:pP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3000">
    <w:name w:val="xl53000"/>
    <w:basedOn w:val="a"/>
    <w:rsid w:val="009819D2"/>
    <w:pPr>
      <w:pBdr>
        <w:left w:val="single" w:sz="4" w:space="0" w:color="auto"/>
        <w:right w:val="single" w:sz="8" w:space="0" w:color="auto"/>
      </w:pBd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3001">
    <w:name w:val="xl53001"/>
    <w:basedOn w:val="a"/>
    <w:rsid w:val="009819D2"/>
    <w:pPr>
      <w:pBdr>
        <w:left w:val="single" w:sz="8" w:space="0" w:color="auto"/>
      </w:pBd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3002">
    <w:name w:val="xl53002"/>
    <w:basedOn w:val="a"/>
    <w:rsid w:val="009819D2"/>
    <w:pPr>
      <w:pBdr>
        <w:left w:val="single" w:sz="8" w:space="0" w:color="auto"/>
        <w:right w:val="single" w:sz="4" w:space="0" w:color="auto"/>
      </w:pBd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3003">
    <w:name w:val="xl53003"/>
    <w:basedOn w:val="a"/>
    <w:rsid w:val="009819D2"/>
    <w:pPr>
      <w:pBdr>
        <w:left w:val="single" w:sz="4" w:space="0" w:color="auto"/>
      </w:pBd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3004">
    <w:name w:val="xl53004"/>
    <w:basedOn w:val="a"/>
    <w:rsid w:val="009819D2"/>
    <w:pPr>
      <w:pBdr>
        <w:left w:val="single" w:sz="4" w:space="0" w:color="auto"/>
        <w:right w:val="single" w:sz="4" w:space="0" w:color="auto"/>
      </w:pBd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3005">
    <w:name w:val="xl53005"/>
    <w:basedOn w:val="a"/>
    <w:rsid w:val="009819D2"/>
    <w:pPr>
      <w:pBdr>
        <w:right w:val="single" w:sz="8" w:space="0" w:color="auto"/>
      </w:pBd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3006">
    <w:name w:val="xl53006"/>
    <w:basedOn w:val="a"/>
    <w:rsid w:val="009819D2"/>
    <w:pPr>
      <w:pBdr>
        <w:right w:val="single" w:sz="4" w:space="0" w:color="auto"/>
      </w:pBd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3007">
    <w:name w:val="xl53007"/>
    <w:basedOn w:val="a"/>
    <w:rsid w:val="009819D2"/>
    <w:pP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3008">
    <w:name w:val="xl53008"/>
    <w:basedOn w:val="a"/>
    <w:rsid w:val="009819D2"/>
    <w:pPr>
      <w:pBdr>
        <w:left w:val="single" w:sz="4" w:space="0" w:color="auto"/>
        <w:right w:val="single" w:sz="8" w:space="0" w:color="auto"/>
      </w:pBd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3009">
    <w:name w:val="xl53009"/>
    <w:basedOn w:val="a"/>
    <w:rsid w:val="009819D2"/>
    <w:pPr>
      <w:pBdr>
        <w:left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3010">
    <w:name w:val="xl53010"/>
    <w:basedOn w:val="a"/>
    <w:rsid w:val="009819D2"/>
    <w:pPr>
      <w:pBdr>
        <w:left w:val="single" w:sz="8" w:space="0" w:color="auto"/>
        <w:righ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3011">
    <w:name w:val="xl53011"/>
    <w:basedOn w:val="a"/>
    <w:rsid w:val="009819D2"/>
    <w:pPr>
      <w:pBdr>
        <w:lef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3012">
    <w:name w:val="xl53012"/>
    <w:basedOn w:val="a"/>
    <w:rsid w:val="009819D2"/>
    <w:pPr>
      <w:pBdr>
        <w:left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3013">
    <w:name w:val="xl53013"/>
    <w:basedOn w:val="a"/>
    <w:rsid w:val="009819D2"/>
    <w:pPr>
      <w:pBdr>
        <w:right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3014">
    <w:name w:val="xl53014"/>
    <w:basedOn w:val="a"/>
    <w:rsid w:val="009819D2"/>
    <w:pPr>
      <w:pBdr>
        <w:righ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3015">
    <w:name w:val="xl53015"/>
    <w:basedOn w:val="a"/>
    <w:rsid w:val="009819D2"/>
    <w:pP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3016">
    <w:name w:val="xl53016"/>
    <w:basedOn w:val="a"/>
    <w:rsid w:val="009819D2"/>
    <w:pPr>
      <w:pBdr>
        <w:left w:val="single" w:sz="4" w:space="0" w:color="auto"/>
        <w:right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3017">
    <w:name w:val="xl53017"/>
    <w:basedOn w:val="a"/>
    <w:rsid w:val="009819D2"/>
    <w:pPr>
      <w:pBdr>
        <w:left w:val="single" w:sz="8" w:space="0" w:color="auto"/>
        <w:bottom w:val="single" w:sz="8" w:space="0" w:color="auto"/>
      </w:pBdr>
      <w:shd w:val="clear" w:color="000000" w:fill="A5A5A5"/>
      <w:spacing w:before="100" w:beforeAutospacing="1" w:after="100" w:afterAutospacing="1" w:line="240" w:lineRule="auto"/>
      <w:textAlignment w:val="center"/>
    </w:pPr>
    <w:rPr>
      <w:rFonts w:ascii="Segoe UI" w:eastAsia="Times New Roman" w:hAnsi="Segoe UI" w:cs="Segoe UI"/>
      <w:b/>
      <w:bCs/>
      <w:sz w:val="16"/>
      <w:szCs w:val="16"/>
      <w:lang w:eastAsia="el-GR"/>
    </w:rPr>
  </w:style>
  <w:style w:type="paragraph" w:customStyle="1" w:styleId="xl53018">
    <w:name w:val="xl53018"/>
    <w:basedOn w:val="a"/>
    <w:rsid w:val="009819D2"/>
    <w:pPr>
      <w:pBdr>
        <w:left w:val="single" w:sz="8" w:space="0" w:color="auto"/>
        <w:bottom w:val="single" w:sz="8" w:space="0" w:color="auto"/>
        <w:right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3019">
    <w:name w:val="xl53019"/>
    <w:basedOn w:val="a"/>
    <w:rsid w:val="009819D2"/>
    <w:pPr>
      <w:pBdr>
        <w:left w:val="single" w:sz="8" w:space="0" w:color="auto"/>
        <w:bottom w:val="single" w:sz="8" w:space="0" w:color="auto"/>
        <w:righ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3020">
    <w:name w:val="xl53020"/>
    <w:basedOn w:val="a"/>
    <w:rsid w:val="009819D2"/>
    <w:pPr>
      <w:pBdr>
        <w:left w:val="single" w:sz="4" w:space="0" w:color="auto"/>
        <w:bottom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3021">
    <w:name w:val="xl53021"/>
    <w:basedOn w:val="a"/>
    <w:rsid w:val="009819D2"/>
    <w:pPr>
      <w:pBdr>
        <w:left w:val="single" w:sz="4" w:space="0" w:color="auto"/>
        <w:bottom w:val="single" w:sz="8" w:space="0" w:color="auto"/>
        <w:righ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3022">
    <w:name w:val="xl53022"/>
    <w:basedOn w:val="a"/>
    <w:rsid w:val="009819D2"/>
    <w:pPr>
      <w:pBdr>
        <w:bottom w:val="single" w:sz="8" w:space="0" w:color="auto"/>
        <w:right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3023">
    <w:name w:val="xl53023"/>
    <w:basedOn w:val="a"/>
    <w:rsid w:val="009819D2"/>
    <w:pPr>
      <w:pBdr>
        <w:bottom w:val="single" w:sz="8" w:space="0" w:color="auto"/>
        <w:righ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3024">
    <w:name w:val="xl53024"/>
    <w:basedOn w:val="a"/>
    <w:rsid w:val="009819D2"/>
    <w:pPr>
      <w:pBdr>
        <w:bottom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3025">
    <w:name w:val="xl53025"/>
    <w:basedOn w:val="a"/>
    <w:rsid w:val="009819D2"/>
    <w:pPr>
      <w:pBdr>
        <w:left w:val="single" w:sz="4" w:space="0" w:color="auto"/>
        <w:bottom w:val="single" w:sz="8" w:space="0" w:color="auto"/>
        <w:right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3026">
    <w:name w:val="xl53026"/>
    <w:basedOn w:val="a"/>
    <w:rsid w:val="009819D2"/>
    <w:pPr>
      <w:pBdr>
        <w:left w:val="single" w:sz="8" w:space="0" w:color="auto"/>
      </w:pBdr>
      <w:shd w:val="clear" w:color="000000" w:fill="A5A5A5"/>
      <w:spacing w:before="100" w:beforeAutospacing="1" w:after="100" w:afterAutospacing="1" w:line="240" w:lineRule="auto"/>
      <w:textAlignment w:val="center"/>
    </w:pPr>
    <w:rPr>
      <w:rFonts w:ascii="Segoe UI" w:eastAsia="Times New Roman" w:hAnsi="Segoe UI" w:cs="Segoe UI"/>
      <w:b/>
      <w:bCs/>
      <w:sz w:val="16"/>
      <w:szCs w:val="16"/>
      <w:lang w:eastAsia="el-GR"/>
    </w:rPr>
  </w:style>
  <w:style w:type="paragraph" w:customStyle="1" w:styleId="xl53027">
    <w:name w:val="xl53027"/>
    <w:basedOn w:val="a"/>
    <w:rsid w:val="009819D2"/>
    <w:pPr>
      <w:pBdr>
        <w:left w:val="single" w:sz="4" w:space="0" w:color="auto"/>
        <w:right w:val="single" w:sz="4" w:space="0" w:color="auto"/>
      </w:pBdr>
      <w:spacing w:before="100" w:beforeAutospacing="1" w:after="100" w:afterAutospacing="1" w:line="240" w:lineRule="auto"/>
      <w:textAlignment w:val="center"/>
    </w:pPr>
    <w:rPr>
      <w:rFonts w:ascii="Segoe UI" w:eastAsia="Times New Roman" w:hAnsi="Segoe UI" w:cs="Segoe UI"/>
      <w:sz w:val="16"/>
      <w:szCs w:val="16"/>
      <w:lang w:eastAsia="el-GR"/>
    </w:rPr>
  </w:style>
  <w:style w:type="paragraph" w:customStyle="1" w:styleId="xl53028">
    <w:name w:val="xl53028"/>
    <w:basedOn w:val="a"/>
    <w:rsid w:val="009819D2"/>
    <w:pPr>
      <w:pBdr>
        <w:left w:val="single" w:sz="8" w:space="0" w:color="auto"/>
      </w:pBdr>
      <w:spacing w:before="100" w:beforeAutospacing="1" w:after="100" w:afterAutospacing="1" w:line="240" w:lineRule="auto"/>
      <w:textAlignment w:val="center"/>
    </w:pPr>
    <w:rPr>
      <w:rFonts w:ascii="Segoe UI" w:eastAsia="Times New Roman" w:hAnsi="Segoe UI" w:cs="Segoe UI"/>
      <w:color w:val="FFFFFF"/>
      <w:sz w:val="16"/>
      <w:szCs w:val="16"/>
      <w:lang w:eastAsia="el-GR"/>
    </w:rPr>
  </w:style>
  <w:style w:type="paragraph" w:customStyle="1" w:styleId="xl53029">
    <w:name w:val="xl53029"/>
    <w:basedOn w:val="a"/>
    <w:rsid w:val="009819D2"/>
    <w:pPr>
      <w:pBdr>
        <w:left w:val="single" w:sz="8" w:space="0" w:color="auto"/>
      </w:pBdr>
      <w:spacing w:before="100" w:beforeAutospacing="1" w:after="100" w:afterAutospacing="1" w:line="240" w:lineRule="auto"/>
      <w:jc w:val="center"/>
      <w:textAlignment w:val="center"/>
    </w:pPr>
    <w:rPr>
      <w:rFonts w:ascii="Segoe UI" w:eastAsia="Times New Roman" w:hAnsi="Segoe UI" w:cs="Segoe UI"/>
      <w:color w:val="FFFFFF"/>
      <w:sz w:val="16"/>
      <w:szCs w:val="16"/>
      <w:lang w:eastAsia="el-GR"/>
    </w:rPr>
  </w:style>
  <w:style w:type="paragraph" w:customStyle="1" w:styleId="xl53030">
    <w:name w:val="xl53030"/>
    <w:basedOn w:val="a"/>
    <w:rsid w:val="009819D2"/>
    <w:pPr>
      <w:spacing w:before="100" w:beforeAutospacing="1" w:after="100" w:afterAutospacing="1" w:line="240" w:lineRule="auto"/>
      <w:textAlignment w:val="center"/>
    </w:pPr>
    <w:rPr>
      <w:rFonts w:ascii="Segoe UI" w:eastAsia="Times New Roman" w:hAnsi="Segoe UI" w:cs="Segoe UI"/>
      <w:color w:val="FFFFFF"/>
      <w:sz w:val="16"/>
      <w:szCs w:val="16"/>
      <w:lang w:eastAsia="el-GR"/>
    </w:rPr>
  </w:style>
  <w:style w:type="paragraph" w:customStyle="1" w:styleId="xl53031">
    <w:name w:val="xl53031"/>
    <w:basedOn w:val="a"/>
    <w:rsid w:val="009819D2"/>
    <w:pPr>
      <w:pBdr>
        <w:top w:val="single" w:sz="8" w:space="0" w:color="auto"/>
        <w:left w:val="single" w:sz="8" w:space="0" w:color="auto"/>
        <w:bottom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3032">
    <w:name w:val="xl53032"/>
    <w:basedOn w:val="a"/>
    <w:rsid w:val="009819D2"/>
    <w:pPr>
      <w:pBdr>
        <w:top w:val="single" w:sz="8" w:space="0" w:color="auto"/>
        <w:left w:val="single" w:sz="8" w:space="0" w:color="auto"/>
        <w:bottom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3033">
    <w:name w:val="xl53033"/>
    <w:basedOn w:val="a"/>
    <w:rsid w:val="009819D2"/>
    <w:pPr>
      <w:pBdr>
        <w:left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color w:val="FF0000"/>
      <w:sz w:val="16"/>
      <w:szCs w:val="16"/>
      <w:lang w:eastAsia="el-GR"/>
    </w:rPr>
  </w:style>
  <w:style w:type="paragraph" w:customStyle="1" w:styleId="xl53034">
    <w:name w:val="xl53034"/>
    <w:basedOn w:val="a"/>
    <w:rsid w:val="009819D2"/>
    <w:pPr>
      <w:pBdr>
        <w:left w:val="single" w:sz="4" w:space="0" w:color="auto"/>
        <w:right w:val="single" w:sz="4" w:space="0" w:color="auto"/>
      </w:pBdr>
      <w:shd w:val="clear" w:color="000000" w:fill="FFFFFF"/>
      <w:spacing w:before="100" w:beforeAutospacing="1" w:after="100" w:afterAutospacing="1" w:line="240" w:lineRule="auto"/>
      <w:jc w:val="center"/>
    </w:pPr>
    <w:rPr>
      <w:rFonts w:ascii="Segoe UI" w:eastAsia="Times New Roman" w:hAnsi="Segoe UI" w:cs="Segoe UI"/>
      <w:b/>
      <w:bCs/>
      <w:color w:val="FF0000"/>
      <w:sz w:val="16"/>
      <w:szCs w:val="16"/>
      <w:lang w:eastAsia="el-GR"/>
    </w:rPr>
  </w:style>
  <w:style w:type="paragraph" w:customStyle="1" w:styleId="xl53035">
    <w:name w:val="xl53035"/>
    <w:basedOn w:val="a"/>
    <w:rsid w:val="009819D2"/>
    <w:pPr>
      <w:pBdr>
        <w:top w:val="single" w:sz="8" w:space="0" w:color="auto"/>
      </w:pBdr>
      <w:shd w:val="clear" w:color="000000" w:fill="272727"/>
      <w:spacing w:before="100" w:beforeAutospacing="1" w:after="100" w:afterAutospacing="1" w:line="240" w:lineRule="auto"/>
      <w:textAlignment w:val="center"/>
    </w:pPr>
    <w:rPr>
      <w:rFonts w:ascii="Segoe UI" w:eastAsia="Times New Roman" w:hAnsi="Segoe UI" w:cs="Segoe UI"/>
      <w:b/>
      <w:bCs/>
      <w:color w:val="FFFFFF"/>
      <w:sz w:val="16"/>
      <w:szCs w:val="16"/>
      <w:lang w:eastAsia="el-GR"/>
    </w:rPr>
  </w:style>
  <w:style w:type="paragraph" w:customStyle="1" w:styleId="xl53036">
    <w:name w:val="xl53036"/>
    <w:basedOn w:val="a"/>
    <w:rsid w:val="009819D2"/>
    <w:pPr>
      <w:shd w:val="clear" w:color="000000" w:fill="272727"/>
      <w:spacing w:before="100" w:beforeAutospacing="1" w:after="100" w:afterAutospacing="1" w:line="240" w:lineRule="auto"/>
      <w:textAlignment w:val="center"/>
    </w:pPr>
    <w:rPr>
      <w:rFonts w:ascii="Segoe UI" w:eastAsia="Times New Roman" w:hAnsi="Segoe UI" w:cs="Segoe UI"/>
      <w:b/>
      <w:bCs/>
      <w:color w:val="FFFFFF"/>
      <w:sz w:val="16"/>
      <w:szCs w:val="16"/>
      <w:lang w:eastAsia="el-GR"/>
    </w:rPr>
  </w:style>
  <w:style w:type="paragraph" w:customStyle="1" w:styleId="xl53037">
    <w:name w:val="xl53037"/>
    <w:basedOn w:val="a"/>
    <w:rsid w:val="009819D2"/>
    <w:pPr>
      <w:pBdr>
        <w:left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3038">
    <w:name w:val="xl53038"/>
    <w:basedOn w:val="a"/>
    <w:rsid w:val="009819D2"/>
    <w:pPr>
      <w:pBdr>
        <w:top w:val="single" w:sz="8" w:space="0" w:color="auto"/>
        <w:left w:val="single" w:sz="8" w:space="0" w:color="auto"/>
      </w:pBdr>
      <w:shd w:val="clear" w:color="000000" w:fill="272727"/>
      <w:spacing w:before="100" w:beforeAutospacing="1" w:after="100" w:afterAutospacing="1" w:line="240" w:lineRule="auto"/>
      <w:jc w:val="center"/>
      <w:textAlignment w:val="center"/>
    </w:pPr>
    <w:rPr>
      <w:rFonts w:ascii="Segoe UI" w:eastAsia="Times New Roman" w:hAnsi="Segoe UI" w:cs="Segoe UI"/>
      <w:b/>
      <w:bCs/>
      <w:color w:val="FFFFFF"/>
      <w:sz w:val="16"/>
      <w:szCs w:val="16"/>
      <w:lang w:eastAsia="el-GR"/>
    </w:rPr>
  </w:style>
  <w:style w:type="paragraph" w:customStyle="1" w:styleId="xl53039">
    <w:name w:val="xl53039"/>
    <w:basedOn w:val="a"/>
    <w:rsid w:val="009819D2"/>
    <w:pPr>
      <w:pBdr>
        <w:top w:val="single" w:sz="8" w:space="0" w:color="auto"/>
      </w:pBdr>
      <w:shd w:val="clear" w:color="000000" w:fill="272727"/>
      <w:spacing w:before="100" w:beforeAutospacing="1" w:after="100" w:afterAutospacing="1" w:line="240" w:lineRule="auto"/>
      <w:jc w:val="center"/>
      <w:textAlignment w:val="center"/>
    </w:pPr>
    <w:rPr>
      <w:rFonts w:ascii="Segoe UI" w:eastAsia="Times New Roman" w:hAnsi="Segoe UI" w:cs="Segoe UI"/>
      <w:b/>
      <w:bCs/>
      <w:color w:val="FFFFFF"/>
      <w:sz w:val="16"/>
      <w:szCs w:val="16"/>
      <w:lang w:eastAsia="el-GR"/>
    </w:rPr>
  </w:style>
  <w:style w:type="paragraph" w:customStyle="1" w:styleId="xl53040">
    <w:name w:val="xl53040"/>
    <w:basedOn w:val="a"/>
    <w:rsid w:val="009819D2"/>
    <w:pPr>
      <w:pBdr>
        <w:left w:val="single" w:sz="8" w:space="0" w:color="auto"/>
      </w:pBdr>
      <w:shd w:val="clear" w:color="000000" w:fill="272727"/>
      <w:spacing w:before="100" w:beforeAutospacing="1" w:after="100" w:afterAutospacing="1" w:line="240" w:lineRule="auto"/>
      <w:jc w:val="center"/>
      <w:textAlignment w:val="center"/>
    </w:pPr>
    <w:rPr>
      <w:rFonts w:ascii="Segoe UI" w:eastAsia="Times New Roman" w:hAnsi="Segoe UI" w:cs="Segoe UI"/>
      <w:b/>
      <w:bCs/>
      <w:color w:val="FFFFFF"/>
      <w:sz w:val="16"/>
      <w:szCs w:val="16"/>
      <w:lang w:eastAsia="el-GR"/>
    </w:rPr>
  </w:style>
  <w:style w:type="paragraph" w:customStyle="1" w:styleId="xl53041">
    <w:name w:val="xl53041"/>
    <w:basedOn w:val="a"/>
    <w:rsid w:val="009819D2"/>
    <w:pPr>
      <w:shd w:val="clear" w:color="000000" w:fill="272727"/>
      <w:spacing w:before="100" w:beforeAutospacing="1" w:after="100" w:afterAutospacing="1" w:line="240" w:lineRule="auto"/>
      <w:jc w:val="center"/>
      <w:textAlignment w:val="center"/>
    </w:pPr>
    <w:rPr>
      <w:rFonts w:ascii="Segoe UI" w:eastAsia="Times New Roman" w:hAnsi="Segoe UI" w:cs="Segoe UI"/>
      <w:b/>
      <w:bCs/>
      <w:color w:val="FFFFFF"/>
      <w:sz w:val="16"/>
      <w:szCs w:val="16"/>
      <w:lang w:eastAsia="el-GR"/>
    </w:rPr>
  </w:style>
  <w:style w:type="paragraph" w:customStyle="1" w:styleId="xl53042">
    <w:name w:val="xl53042"/>
    <w:basedOn w:val="a"/>
    <w:rsid w:val="009819D2"/>
    <w:pPr>
      <w:pBdr>
        <w:top w:val="single" w:sz="8" w:space="0" w:color="auto"/>
        <w:bottom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3043">
    <w:name w:val="xl53043"/>
    <w:basedOn w:val="a"/>
    <w:rsid w:val="009819D2"/>
    <w:pPr>
      <w:pBdr>
        <w:top w:val="single" w:sz="8" w:space="0" w:color="auto"/>
        <w:bottom w:val="single" w:sz="8" w:space="0" w:color="auto"/>
        <w:right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3044">
    <w:name w:val="xl53044"/>
    <w:basedOn w:val="a"/>
    <w:rsid w:val="009819D2"/>
    <w:pPr>
      <w:pBdr>
        <w:top w:val="single" w:sz="8" w:space="0" w:color="auto"/>
        <w:left w:val="single" w:sz="8" w:space="0" w:color="auto"/>
        <w:right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3045">
    <w:name w:val="xl53045"/>
    <w:basedOn w:val="a"/>
    <w:rsid w:val="009819D2"/>
    <w:pPr>
      <w:pBdr>
        <w:left w:val="single" w:sz="8" w:space="0" w:color="auto"/>
        <w:bottom w:val="single" w:sz="8" w:space="0" w:color="auto"/>
        <w:right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3046">
    <w:name w:val="xl53046"/>
    <w:basedOn w:val="a"/>
    <w:rsid w:val="009819D2"/>
    <w:pPr>
      <w:pBdr>
        <w:bottom w:val="single" w:sz="8" w:space="0" w:color="auto"/>
      </w:pBdr>
      <w:spacing w:before="100" w:beforeAutospacing="1" w:after="100" w:afterAutospacing="1" w:line="240" w:lineRule="auto"/>
      <w:textAlignment w:val="center"/>
    </w:pPr>
    <w:rPr>
      <w:rFonts w:ascii="Segoe UI" w:eastAsia="Times New Roman" w:hAnsi="Segoe UI" w:cs="Segoe UI"/>
      <w:i/>
      <w:iCs/>
      <w:sz w:val="16"/>
      <w:szCs w:val="16"/>
      <w:lang w:eastAsia="el-GR"/>
    </w:rPr>
  </w:style>
  <w:style w:type="paragraph" w:customStyle="1" w:styleId="xl53047">
    <w:name w:val="xl53047"/>
    <w:basedOn w:val="a"/>
    <w:rsid w:val="009819D2"/>
    <w:pPr>
      <w:pBdr>
        <w:bottom w:val="single" w:sz="8" w:space="0" w:color="auto"/>
      </w:pBdr>
      <w:spacing w:before="100" w:beforeAutospacing="1" w:after="100" w:afterAutospacing="1" w:line="240" w:lineRule="auto"/>
      <w:jc w:val="center"/>
      <w:textAlignment w:val="center"/>
    </w:pPr>
    <w:rPr>
      <w:rFonts w:ascii="Segoe UI" w:eastAsia="Times New Roman" w:hAnsi="Segoe UI" w:cs="Segoe UI"/>
      <w:i/>
      <w:iCs/>
      <w:sz w:val="16"/>
      <w:szCs w:val="16"/>
      <w:lang w:eastAsia="el-GR"/>
    </w:rPr>
  </w:style>
  <w:style w:type="paragraph" w:styleId="af6">
    <w:name w:val="Body Text First Indent"/>
    <w:basedOn w:val="ab"/>
    <w:link w:val="Charb"/>
    <w:uiPriority w:val="99"/>
    <w:rsid w:val="009819D2"/>
    <w:pPr>
      <w:spacing w:after="120"/>
      <w:ind w:firstLine="210"/>
      <w:jc w:val="left"/>
    </w:pPr>
    <w:rPr>
      <w:sz w:val="20"/>
      <w:szCs w:val="20"/>
      <w:lang w:eastAsia="en-US"/>
    </w:rPr>
  </w:style>
  <w:style w:type="character" w:customStyle="1" w:styleId="Charb">
    <w:name w:val="Σώμα κείμενου Πρώτη Εσοχή Char"/>
    <w:basedOn w:val="Char5"/>
    <w:link w:val="af6"/>
    <w:uiPriority w:val="99"/>
    <w:rsid w:val="009819D2"/>
    <w:rPr>
      <w:rFonts w:ascii="Times New Roman" w:eastAsia="Times New Roman" w:hAnsi="Times New Roman" w:cs="Times New Roman"/>
      <w:sz w:val="20"/>
      <w:szCs w:val="20"/>
      <w:lang w:eastAsia="el-GR"/>
    </w:rPr>
  </w:style>
  <w:style w:type="paragraph" w:styleId="af7">
    <w:name w:val="Revision"/>
    <w:hidden/>
    <w:uiPriority w:val="99"/>
    <w:semiHidden/>
    <w:rsid w:val="009819D2"/>
    <w:pPr>
      <w:spacing w:after="0" w:line="240" w:lineRule="auto"/>
    </w:pPr>
    <w:rPr>
      <w:rFonts w:ascii="Times New Roman" w:eastAsia="Times New Roman" w:hAnsi="Times New Roman" w:cs="Times New Roman"/>
      <w:sz w:val="24"/>
      <w:szCs w:val="24"/>
      <w:lang w:eastAsia="el-GR"/>
    </w:rPr>
  </w:style>
  <w:style w:type="paragraph" w:customStyle="1" w:styleId="xl123">
    <w:name w:val="xl123"/>
    <w:basedOn w:val="a"/>
    <w:rsid w:val="009819D2"/>
    <w:pPr>
      <w:shd w:val="clear" w:color="000000" w:fill="FFFFFF"/>
      <w:spacing w:before="100" w:beforeAutospacing="1" w:after="100" w:afterAutospacing="1" w:line="240" w:lineRule="auto"/>
    </w:pPr>
    <w:rPr>
      <w:rFonts w:ascii="Arial Narrow" w:eastAsia="Times New Roman" w:hAnsi="Arial Narrow" w:cs="Times New Roman"/>
      <w:sz w:val="24"/>
      <w:szCs w:val="24"/>
      <w:lang w:eastAsia="el-GR"/>
    </w:rPr>
  </w:style>
  <w:style w:type="paragraph" w:customStyle="1" w:styleId="xl124">
    <w:name w:val="xl124"/>
    <w:basedOn w:val="a"/>
    <w:rsid w:val="009819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l-GR"/>
    </w:rPr>
  </w:style>
  <w:style w:type="paragraph" w:customStyle="1" w:styleId="xl125">
    <w:name w:val="xl125"/>
    <w:basedOn w:val="a"/>
    <w:rsid w:val="009819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b/>
      <w:bCs/>
      <w:i/>
      <w:iCs/>
      <w:sz w:val="16"/>
      <w:szCs w:val="16"/>
      <w:lang w:eastAsia="el-GR"/>
    </w:rPr>
  </w:style>
  <w:style w:type="paragraph" w:customStyle="1" w:styleId="xl126">
    <w:name w:val="xl126"/>
    <w:basedOn w:val="a"/>
    <w:rsid w:val="009819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127">
    <w:name w:val="xl127"/>
    <w:basedOn w:val="a"/>
    <w:rsid w:val="009819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i/>
      <w:iCs/>
      <w:sz w:val="16"/>
      <w:szCs w:val="16"/>
      <w:lang w:eastAsia="el-GR"/>
    </w:rPr>
  </w:style>
  <w:style w:type="paragraph" w:customStyle="1" w:styleId="xl128">
    <w:name w:val="xl128"/>
    <w:basedOn w:val="a"/>
    <w:rsid w:val="009819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l-GR"/>
    </w:rPr>
  </w:style>
  <w:style w:type="paragraph" w:customStyle="1" w:styleId="xl129">
    <w:name w:val="xl129"/>
    <w:basedOn w:val="a"/>
    <w:rsid w:val="009819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i/>
      <w:iCs/>
      <w:sz w:val="16"/>
      <w:szCs w:val="16"/>
      <w:lang w:eastAsia="el-GR"/>
    </w:rPr>
  </w:style>
  <w:style w:type="paragraph" w:customStyle="1" w:styleId="xl130">
    <w:name w:val="xl130"/>
    <w:basedOn w:val="a"/>
    <w:rsid w:val="009819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l-GR"/>
    </w:rPr>
  </w:style>
  <w:style w:type="paragraph" w:customStyle="1" w:styleId="xl131">
    <w:name w:val="xl131"/>
    <w:basedOn w:val="a"/>
    <w:rsid w:val="009819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71">
    <w:name w:val="xl53071"/>
    <w:basedOn w:val="a"/>
    <w:rsid w:val="009819D2"/>
    <w:pPr>
      <w:spacing w:before="100" w:beforeAutospacing="1" w:after="100" w:afterAutospacing="1" w:line="240" w:lineRule="auto"/>
    </w:pPr>
    <w:rPr>
      <w:rFonts w:ascii="Calibri" w:eastAsia="Times New Roman" w:hAnsi="Calibri" w:cs="Times New Roman"/>
      <w:color w:val="000000"/>
      <w:sz w:val="24"/>
      <w:szCs w:val="24"/>
      <w:lang w:eastAsia="el-GR"/>
    </w:rPr>
  </w:style>
  <w:style w:type="paragraph" w:customStyle="1" w:styleId="xl53072">
    <w:name w:val="xl53072"/>
    <w:basedOn w:val="a"/>
    <w:rsid w:val="009819D2"/>
    <w:pPr>
      <w:spacing w:before="100" w:beforeAutospacing="1" w:after="100" w:afterAutospacing="1" w:line="240" w:lineRule="auto"/>
    </w:pPr>
    <w:rPr>
      <w:rFonts w:ascii="Calibri" w:eastAsia="Times New Roman" w:hAnsi="Calibri" w:cs="Times New Roman"/>
      <w:b/>
      <w:bCs/>
      <w:color w:val="000000"/>
      <w:sz w:val="24"/>
      <w:szCs w:val="24"/>
      <w:lang w:eastAsia="el-GR"/>
    </w:rPr>
  </w:style>
  <w:style w:type="paragraph" w:customStyle="1" w:styleId="xl53073">
    <w:name w:val="xl53073"/>
    <w:basedOn w:val="a"/>
    <w:rsid w:val="009819D2"/>
    <w:pPr>
      <w:spacing w:before="100" w:beforeAutospacing="1" w:after="100" w:afterAutospacing="1" w:line="240" w:lineRule="auto"/>
      <w:textAlignment w:val="center"/>
    </w:pPr>
    <w:rPr>
      <w:rFonts w:ascii="Calibri" w:eastAsia="Times New Roman" w:hAnsi="Calibri" w:cs="Times New Roman"/>
      <w:color w:val="000000"/>
      <w:sz w:val="24"/>
      <w:szCs w:val="24"/>
      <w:lang w:eastAsia="el-GR"/>
    </w:rPr>
  </w:style>
  <w:style w:type="paragraph" w:customStyle="1" w:styleId="xl53074">
    <w:name w:val="xl53074"/>
    <w:basedOn w:val="a"/>
    <w:rsid w:val="009819D2"/>
    <w:pPr>
      <w:pBdr>
        <w:top w:val="single" w:sz="8" w:space="0" w:color="auto"/>
        <w:left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Arial Narrow" w:eastAsia="Times New Roman" w:hAnsi="Arial Narrow" w:cs="Times New Roman"/>
      <w:sz w:val="24"/>
      <w:szCs w:val="24"/>
      <w:lang w:eastAsia="el-GR"/>
    </w:rPr>
  </w:style>
  <w:style w:type="paragraph" w:customStyle="1" w:styleId="xl53075">
    <w:name w:val="xl53075"/>
    <w:basedOn w:val="a"/>
    <w:rsid w:val="009819D2"/>
    <w:pPr>
      <w:pBdr>
        <w:top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Arial Narrow" w:eastAsia="Times New Roman" w:hAnsi="Arial Narrow" w:cs="Times New Roman"/>
      <w:sz w:val="24"/>
      <w:szCs w:val="24"/>
      <w:lang w:eastAsia="el-GR"/>
    </w:rPr>
  </w:style>
  <w:style w:type="paragraph" w:customStyle="1" w:styleId="xl53076">
    <w:name w:val="xl53076"/>
    <w:basedOn w:val="a"/>
    <w:rsid w:val="009819D2"/>
    <w:pPr>
      <w:spacing w:before="100" w:beforeAutospacing="1" w:after="100" w:afterAutospacing="1" w:line="240" w:lineRule="auto"/>
      <w:jc w:val="center"/>
      <w:textAlignment w:val="center"/>
    </w:pPr>
    <w:rPr>
      <w:rFonts w:ascii="Arial Narrow" w:eastAsia="Times New Roman" w:hAnsi="Arial Narrow" w:cs="Times New Roman"/>
      <w:b/>
      <w:bCs/>
      <w:color w:val="0000FF"/>
      <w:sz w:val="16"/>
      <w:szCs w:val="16"/>
      <w:lang w:eastAsia="el-GR"/>
    </w:rPr>
  </w:style>
  <w:style w:type="paragraph" w:customStyle="1" w:styleId="xl53077">
    <w:name w:val="xl53077"/>
    <w:basedOn w:val="a"/>
    <w:rsid w:val="009819D2"/>
    <w:pPr>
      <w:shd w:val="clear" w:color="000000" w:fill="A5A5A5"/>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53078">
    <w:name w:val="xl53078"/>
    <w:basedOn w:val="a"/>
    <w:rsid w:val="009819D2"/>
    <w:pP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79">
    <w:name w:val="xl53079"/>
    <w:basedOn w:val="a"/>
    <w:rsid w:val="009819D2"/>
    <w:pPr>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53080">
    <w:name w:val="xl53080"/>
    <w:basedOn w:val="a"/>
    <w:rsid w:val="009819D2"/>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81">
    <w:name w:val="xl53081"/>
    <w:basedOn w:val="a"/>
    <w:rsid w:val="009819D2"/>
    <w:pPr>
      <w:spacing w:before="100" w:beforeAutospacing="1" w:after="100" w:afterAutospacing="1" w:line="240" w:lineRule="auto"/>
      <w:textAlignment w:val="center"/>
    </w:pPr>
    <w:rPr>
      <w:rFonts w:ascii="Arial Narrow" w:eastAsia="Times New Roman" w:hAnsi="Arial Narrow" w:cs="Times New Roman"/>
      <w:sz w:val="16"/>
      <w:szCs w:val="16"/>
      <w:lang w:eastAsia="el-GR"/>
    </w:rPr>
  </w:style>
  <w:style w:type="paragraph" w:customStyle="1" w:styleId="xl53082">
    <w:name w:val="xl53082"/>
    <w:basedOn w:val="a"/>
    <w:rsid w:val="009819D2"/>
    <w:pPr>
      <w:spacing w:before="100" w:beforeAutospacing="1" w:after="100" w:afterAutospacing="1" w:line="240" w:lineRule="auto"/>
      <w:jc w:val="center"/>
      <w:textAlignment w:val="center"/>
    </w:pPr>
    <w:rPr>
      <w:rFonts w:ascii="Arial Narrow" w:eastAsia="Times New Roman" w:hAnsi="Arial Narrow" w:cs="Times New Roman"/>
      <w:sz w:val="16"/>
      <w:szCs w:val="16"/>
      <w:lang w:eastAsia="el-GR"/>
    </w:rPr>
  </w:style>
  <w:style w:type="paragraph" w:customStyle="1" w:styleId="xl53083">
    <w:name w:val="xl53083"/>
    <w:basedOn w:val="a"/>
    <w:rsid w:val="009819D2"/>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84">
    <w:name w:val="xl53084"/>
    <w:basedOn w:val="a"/>
    <w:rsid w:val="009819D2"/>
    <w:pPr>
      <w:spacing w:before="100" w:beforeAutospacing="1" w:after="100" w:afterAutospacing="1" w:line="240" w:lineRule="auto"/>
      <w:textAlignment w:val="center"/>
    </w:pPr>
    <w:rPr>
      <w:rFonts w:ascii="Arial Narrow" w:eastAsia="Times New Roman" w:hAnsi="Arial Narrow" w:cs="Times New Roman"/>
      <w:i/>
      <w:iCs/>
      <w:sz w:val="16"/>
      <w:szCs w:val="16"/>
      <w:lang w:eastAsia="el-GR"/>
    </w:rPr>
  </w:style>
  <w:style w:type="paragraph" w:customStyle="1" w:styleId="xl53085">
    <w:name w:val="xl53085"/>
    <w:basedOn w:val="a"/>
    <w:rsid w:val="009819D2"/>
    <w:pPr>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53086">
    <w:name w:val="xl53086"/>
    <w:basedOn w:val="a"/>
    <w:rsid w:val="009819D2"/>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87">
    <w:name w:val="xl53087"/>
    <w:basedOn w:val="a"/>
    <w:rsid w:val="009819D2"/>
    <w:pPr>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53088">
    <w:name w:val="xl53088"/>
    <w:basedOn w:val="a"/>
    <w:rsid w:val="009819D2"/>
    <w:pPr>
      <w:spacing w:before="100" w:beforeAutospacing="1" w:after="100" w:afterAutospacing="1" w:line="240" w:lineRule="auto"/>
      <w:textAlignment w:val="center"/>
    </w:pPr>
    <w:rPr>
      <w:rFonts w:ascii="Arial Narrow" w:eastAsia="Times New Roman" w:hAnsi="Arial Narrow" w:cs="Times New Roman"/>
      <w:b/>
      <w:bCs/>
      <w:i/>
      <w:iCs/>
      <w:sz w:val="16"/>
      <w:szCs w:val="16"/>
      <w:lang w:eastAsia="el-GR"/>
    </w:rPr>
  </w:style>
  <w:style w:type="paragraph" w:customStyle="1" w:styleId="xl53089">
    <w:name w:val="xl53089"/>
    <w:basedOn w:val="a"/>
    <w:rsid w:val="009819D2"/>
    <w:pP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90">
    <w:name w:val="xl53090"/>
    <w:basedOn w:val="a"/>
    <w:rsid w:val="009819D2"/>
    <w:pPr>
      <w:shd w:val="clear" w:color="000000" w:fill="A5A5A5"/>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53091">
    <w:name w:val="xl53091"/>
    <w:basedOn w:val="a"/>
    <w:rsid w:val="009819D2"/>
    <w:pP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92">
    <w:name w:val="xl53092"/>
    <w:basedOn w:val="a"/>
    <w:rsid w:val="009819D2"/>
    <w:pPr>
      <w:spacing w:before="100" w:beforeAutospacing="1" w:after="100" w:afterAutospacing="1" w:line="240" w:lineRule="auto"/>
      <w:jc w:val="center"/>
      <w:textAlignment w:val="center"/>
    </w:pPr>
    <w:rPr>
      <w:rFonts w:ascii="Arial Narrow" w:eastAsia="Times New Roman" w:hAnsi="Arial Narrow" w:cs="Times New Roman"/>
      <w:sz w:val="16"/>
      <w:szCs w:val="16"/>
      <w:lang w:eastAsia="el-GR"/>
    </w:rPr>
  </w:style>
  <w:style w:type="paragraph" w:customStyle="1" w:styleId="xl53093">
    <w:name w:val="xl53093"/>
    <w:basedOn w:val="a"/>
    <w:rsid w:val="009819D2"/>
    <w:pPr>
      <w:spacing w:before="100" w:beforeAutospacing="1" w:after="100" w:afterAutospacing="1" w:line="240" w:lineRule="auto"/>
      <w:textAlignment w:val="center"/>
    </w:pPr>
    <w:rPr>
      <w:rFonts w:ascii="Arial Narrow" w:eastAsia="Times New Roman" w:hAnsi="Arial Narrow" w:cs="Times New Roman"/>
      <w:b/>
      <w:bCs/>
      <w:i/>
      <w:iCs/>
      <w:sz w:val="16"/>
      <w:szCs w:val="16"/>
      <w:lang w:eastAsia="el-GR"/>
    </w:rPr>
  </w:style>
  <w:style w:type="paragraph" w:customStyle="1" w:styleId="xl53094">
    <w:name w:val="xl53094"/>
    <w:basedOn w:val="a"/>
    <w:rsid w:val="009819D2"/>
    <w:pPr>
      <w:shd w:val="clear" w:color="000000" w:fill="C5BE97"/>
      <w:spacing w:before="100" w:beforeAutospacing="1" w:after="100" w:afterAutospacing="1" w:line="240" w:lineRule="auto"/>
    </w:pPr>
    <w:rPr>
      <w:rFonts w:ascii="Arial Narrow" w:eastAsia="Times New Roman" w:hAnsi="Arial Narrow" w:cs="Times New Roman"/>
      <w:i/>
      <w:iCs/>
      <w:sz w:val="16"/>
      <w:szCs w:val="16"/>
      <w:lang w:eastAsia="el-GR"/>
    </w:rPr>
  </w:style>
  <w:style w:type="paragraph" w:customStyle="1" w:styleId="xl53095">
    <w:name w:val="xl53095"/>
    <w:basedOn w:val="a"/>
    <w:rsid w:val="009819D2"/>
    <w:pP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96">
    <w:name w:val="xl53096"/>
    <w:basedOn w:val="a"/>
    <w:rsid w:val="009819D2"/>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97">
    <w:name w:val="xl53097"/>
    <w:basedOn w:val="a"/>
    <w:rsid w:val="009819D2"/>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l-GR"/>
    </w:rPr>
  </w:style>
  <w:style w:type="paragraph" w:customStyle="1" w:styleId="xl53098">
    <w:name w:val="xl53098"/>
    <w:basedOn w:val="a"/>
    <w:rsid w:val="009819D2"/>
    <w:pPr>
      <w:pBdr>
        <w:top w:val="single" w:sz="8" w:space="0" w:color="auto"/>
        <w:left w:val="single" w:sz="8" w:space="0" w:color="auto"/>
        <w:right w:val="single" w:sz="8" w:space="0" w:color="auto"/>
      </w:pBdr>
      <w:shd w:val="clear" w:color="000000" w:fill="FAC090"/>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99">
    <w:name w:val="xl53099"/>
    <w:basedOn w:val="a"/>
    <w:rsid w:val="009819D2"/>
    <w:pPr>
      <w:pBdr>
        <w:top w:val="single" w:sz="8" w:space="0" w:color="auto"/>
        <w:left w:val="single" w:sz="8" w:space="0" w:color="auto"/>
        <w:bottom w:val="single" w:sz="8"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100">
    <w:name w:val="xl53100"/>
    <w:basedOn w:val="a"/>
    <w:rsid w:val="009819D2"/>
    <w:pPr>
      <w:pBdr>
        <w:top w:val="single" w:sz="8" w:space="0" w:color="auto"/>
        <w:bottom w:val="single" w:sz="8" w:space="0" w:color="auto"/>
        <w:right w:val="single" w:sz="8"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101">
    <w:name w:val="xl53101"/>
    <w:basedOn w:val="a"/>
    <w:rsid w:val="009819D2"/>
    <w:pPr>
      <w:pBdr>
        <w:top w:val="single" w:sz="8" w:space="0" w:color="auto"/>
        <w:left w:val="single" w:sz="8" w:space="0" w:color="auto"/>
        <w:bottom w:val="single" w:sz="8" w:space="0" w:color="auto"/>
      </w:pBdr>
      <w:shd w:val="clear" w:color="000000" w:fill="C2D69A"/>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102">
    <w:name w:val="xl53102"/>
    <w:basedOn w:val="a"/>
    <w:rsid w:val="009819D2"/>
    <w:pPr>
      <w:pBdr>
        <w:top w:val="single" w:sz="8" w:space="0" w:color="auto"/>
        <w:bottom w:val="single" w:sz="8" w:space="0" w:color="auto"/>
      </w:pBdr>
      <w:shd w:val="clear" w:color="000000" w:fill="C2D69A"/>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103">
    <w:name w:val="xl53103"/>
    <w:basedOn w:val="a"/>
    <w:rsid w:val="009819D2"/>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16"/>
      <w:szCs w:val="16"/>
      <w:lang w:eastAsia="el-GR"/>
    </w:rPr>
  </w:style>
  <w:style w:type="paragraph" w:customStyle="1" w:styleId="xl53104">
    <w:name w:val="xl53104"/>
    <w:basedOn w:val="a"/>
    <w:rsid w:val="009819D2"/>
    <w:pPr>
      <w:pBdr>
        <w:top w:val="single" w:sz="8" w:space="0" w:color="auto"/>
        <w:left w:val="single" w:sz="8" w:space="0" w:color="auto"/>
        <w:bottom w:val="single" w:sz="8" w:space="0" w:color="auto"/>
        <w:right w:val="single" w:sz="8" w:space="0" w:color="auto"/>
      </w:pBdr>
      <w:shd w:val="clear" w:color="000000" w:fill="FAC090"/>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105">
    <w:name w:val="xl53105"/>
    <w:basedOn w:val="a"/>
    <w:rsid w:val="009819D2"/>
    <w:pPr>
      <w:pBdr>
        <w:top w:val="single" w:sz="8" w:space="0" w:color="auto"/>
        <w:left w:val="single" w:sz="4" w:space="0" w:color="auto"/>
        <w:bottom w:val="single" w:sz="8" w:space="0" w:color="auto"/>
        <w:right w:val="single" w:sz="8" w:space="0" w:color="auto"/>
      </w:pBdr>
      <w:shd w:val="clear" w:color="000000" w:fill="C5D9F1"/>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106">
    <w:name w:val="xl53106"/>
    <w:basedOn w:val="a"/>
    <w:rsid w:val="009819D2"/>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107">
    <w:name w:val="xl53107"/>
    <w:basedOn w:val="a"/>
    <w:rsid w:val="009819D2"/>
    <w:pPr>
      <w:spacing w:before="100" w:beforeAutospacing="1" w:after="100" w:afterAutospacing="1" w:line="240" w:lineRule="auto"/>
    </w:pPr>
    <w:rPr>
      <w:rFonts w:ascii="Arial Narrow" w:eastAsia="Times New Roman" w:hAnsi="Arial Narrow" w:cs="Times New Roman"/>
      <w:color w:val="000000"/>
      <w:sz w:val="16"/>
      <w:szCs w:val="16"/>
      <w:lang w:eastAsia="el-GR"/>
    </w:rPr>
  </w:style>
  <w:style w:type="paragraph" w:customStyle="1" w:styleId="xl53108">
    <w:name w:val="xl53108"/>
    <w:basedOn w:val="a"/>
    <w:rsid w:val="009819D2"/>
    <w:pPr>
      <w:spacing w:before="100" w:beforeAutospacing="1" w:after="100" w:afterAutospacing="1" w:line="240" w:lineRule="auto"/>
    </w:pPr>
    <w:rPr>
      <w:rFonts w:ascii="Arial Narrow" w:eastAsia="Times New Roman" w:hAnsi="Arial Narrow" w:cs="Times New Roman"/>
      <w:sz w:val="16"/>
      <w:szCs w:val="16"/>
      <w:lang w:eastAsia="el-GR"/>
    </w:rPr>
  </w:style>
  <w:style w:type="paragraph" w:customStyle="1" w:styleId="xl53109">
    <w:name w:val="xl53109"/>
    <w:basedOn w:val="a"/>
    <w:rsid w:val="009819D2"/>
    <w:pPr>
      <w:spacing w:before="100" w:beforeAutospacing="1" w:after="100" w:afterAutospacing="1" w:line="240" w:lineRule="auto"/>
      <w:ind w:firstLineChars="200" w:firstLine="200"/>
      <w:textAlignment w:val="center"/>
    </w:pPr>
    <w:rPr>
      <w:rFonts w:ascii="Arial Narrow" w:eastAsia="Times New Roman" w:hAnsi="Arial Narrow" w:cs="Times New Roman"/>
      <w:sz w:val="16"/>
      <w:szCs w:val="16"/>
      <w:lang w:eastAsia="el-GR"/>
    </w:rPr>
  </w:style>
  <w:style w:type="table" w:styleId="2-2">
    <w:name w:val="Medium Shading 2 Accent 2"/>
    <w:basedOn w:val="a1"/>
    <w:uiPriority w:val="64"/>
    <w:rsid w:val="009819D2"/>
    <w:pPr>
      <w:spacing w:after="0" w:line="240" w:lineRule="auto"/>
    </w:pPr>
    <w:rPr>
      <w:rFonts w:ascii="Times New Roman" w:eastAsia="Times New Roman" w:hAnsi="Times New Roman"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notranslate">
    <w:name w:val="notranslate"/>
    <w:basedOn w:val="a0"/>
    <w:rsid w:val="009819D2"/>
  </w:style>
  <w:style w:type="character" w:styleId="af8">
    <w:name w:val="Emphasis"/>
    <w:basedOn w:val="a0"/>
    <w:uiPriority w:val="20"/>
    <w:qFormat/>
    <w:rsid w:val="009819D2"/>
    <w:rPr>
      <w:i/>
      <w:iCs/>
    </w:rPr>
  </w:style>
  <w:style w:type="character" w:customStyle="1" w:styleId="Char0">
    <w:name w:val="Παράγραφος λίστας Char"/>
    <w:aliases w:val="Fiche List Paragraph Char,Dot pt Char,No Spacing1 Char,List Paragraph Char Char Char Char,Indicator Text Char,Numbered Para 1 Char,Bullet 1 Char,List Paragraph1 Char,F5 List Paragraph Char,Bullet Points Char,List Paragraph11 Char"/>
    <w:basedOn w:val="a0"/>
    <w:link w:val="a5"/>
    <w:uiPriority w:val="34"/>
    <w:qFormat/>
    <w:rsid w:val="009819D2"/>
    <w:rPr>
      <w:rFonts w:ascii="Calibri" w:eastAsia="Calibri" w:hAnsi="Calibri" w:cs="Times New Roman"/>
    </w:rPr>
  </w:style>
  <w:style w:type="paragraph" w:customStyle="1" w:styleId="2-verdana11">
    <w:name w:val="Επικεφαλίδα 2 - verdana 11"/>
    <w:basedOn w:val="a"/>
    <w:qFormat/>
    <w:rsid w:val="009819D2"/>
    <w:pPr>
      <w:shd w:val="clear" w:color="auto" w:fill="E5B8B7" w:themeFill="accent2" w:themeFillTint="66"/>
      <w:spacing w:before="100" w:beforeAutospacing="1" w:after="100" w:afterAutospacing="1" w:line="320" w:lineRule="exact"/>
      <w:jc w:val="both"/>
      <w:outlineLvl w:val="2"/>
    </w:pPr>
    <w:rPr>
      <w:rFonts w:ascii="Verdana" w:eastAsia="Times New Roman" w:hAnsi="Verdana" w:cs="Arial"/>
      <w:b/>
      <w:lang w:eastAsia="el-GR"/>
    </w:rPr>
  </w:style>
  <w:style w:type="paragraph" w:customStyle="1" w:styleId="af9">
    <w:name w:val="Υποσημείωση"/>
    <w:basedOn w:val="a"/>
    <w:link w:val="Charc"/>
    <w:qFormat/>
    <w:rsid w:val="009819D2"/>
    <w:pPr>
      <w:autoSpaceDE w:val="0"/>
      <w:autoSpaceDN w:val="0"/>
      <w:adjustRightInd w:val="0"/>
      <w:spacing w:after="0" w:line="240" w:lineRule="auto"/>
      <w:jc w:val="both"/>
    </w:pPr>
    <w:rPr>
      <w:rFonts w:asciiTheme="majorHAnsi" w:hAnsiTheme="majorHAnsi" w:cs="Cambria"/>
      <w:noProof/>
      <w:sz w:val="18"/>
      <w:szCs w:val="18"/>
    </w:rPr>
  </w:style>
  <w:style w:type="character" w:customStyle="1" w:styleId="Charc">
    <w:name w:val="Υποσημείωση Char"/>
    <w:basedOn w:val="a0"/>
    <w:link w:val="af9"/>
    <w:rsid w:val="009819D2"/>
    <w:rPr>
      <w:rFonts w:asciiTheme="majorHAnsi" w:hAnsiTheme="majorHAnsi" w:cs="Cambria"/>
      <w:noProof/>
      <w:sz w:val="18"/>
      <w:szCs w:val="18"/>
    </w:rPr>
  </w:style>
  <w:style w:type="table" w:customStyle="1" w:styleId="13">
    <w:name w:val="Πλέγμα πίνακα1"/>
    <w:basedOn w:val="a1"/>
    <w:rsid w:val="009819D2"/>
    <w:pPr>
      <w:spacing w:after="0" w:line="240" w:lineRule="auto"/>
    </w:pPr>
    <w:rPr>
      <w:rFonts w:ascii="Calibri" w:eastAsia="Calibri" w:hAnsi="Calibri" w:cs="Times New Roman"/>
      <w:sz w:val="20"/>
      <w:szCs w:val="20"/>
      <w:lang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9819D2"/>
    <w:pPr>
      <w:keepNext/>
      <w:spacing w:before="240" w:after="60" w:line="240" w:lineRule="auto"/>
      <w:outlineLvl w:val="0"/>
    </w:pPr>
    <w:rPr>
      <w:rFonts w:ascii="Arial" w:eastAsia="Times New Roman" w:hAnsi="Arial" w:cs="Arial"/>
      <w:b/>
      <w:bCs/>
      <w:kern w:val="32"/>
      <w:sz w:val="32"/>
      <w:szCs w:val="32"/>
      <w:lang w:eastAsia="el-GR"/>
    </w:rPr>
  </w:style>
  <w:style w:type="paragraph" w:styleId="2">
    <w:name w:val="heading 2"/>
    <w:basedOn w:val="a"/>
    <w:next w:val="a"/>
    <w:link w:val="2Char"/>
    <w:qFormat/>
    <w:rsid w:val="009819D2"/>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
    <w:next w:val="a"/>
    <w:link w:val="3Char"/>
    <w:qFormat/>
    <w:rsid w:val="009819D2"/>
    <w:pPr>
      <w:keepNext/>
      <w:spacing w:before="240" w:after="60" w:line="240" w:lineRule="auto"/>
      <w:outlineLvl w:val="2"/>
    </w:pPr>
    <w:rPr>
      <w:rFonts w:ascii="Arial" w:eastAsia="Times New Roman" w:hAnsi="Arial" w:cs="Arial"/>
      <w:b/>
      <w:bCs/>
      <w:sz w:val="26"/>
      <w:szCs w:val="26"/>
      <w:lang w:eastAsia="el-GR"/>
    </w:rPr>
  </w:style>
  <w:style w:type="paragraph" w:styleId="4">
    <w:name w:val="heading 4"/>
    <w:basedOn w:val="a"/>
    <w:next w:val="a"/>
    <w:link w:val="4Char"/>
    <w:qFormat/>
    <w:rsid w:val="009819D2"/>
    <w:pPr>
      <w:keepNext/>
      <w:spacing w:after="0" w:line="240" w:lineRule="auto"/>
      <w:jc w:val="both"/>
      <w:outlineLvl w:val="3"/>
    </w:pPr>
    <w:rPr>
      <w:rFonts w:ascii="Arial Narrow" w:eastAsia="Times New Roman" w:hAnsi="Arial Narrow" w:cs="Times New Roman"/>
      <w:b/>
      <w:i/>
      <w:color w:val="000080"/>
      <w:sz w:val="24"/>
      <w:lang w:eastAsia="el-GR"/>
    </w:rPr>
  </w:style>
  <w:style w:type="paragraph" w:styleId="5">
    <w:name w:val="heading 5"/>
    <w:basedOn w:val="a"/>
    <w:next w:val="a"/>
    <w:link w:val="5Char"/>
    <w:qFormat/>
    <w:rsid w:val="009819D2"/>
    <w:pPr>
      <w:keepNext/>
      <w:spacing w:after="0" w:line="240" w:lineRule="auto"/>
      <w:jc w:val="both"/>
      <w:outlineLvl w:val="4"/>
    </w:pPr>
    <w:rPr>
      <w:rFonts w:ascii="Arial Narrow" w:eastAsia="Times New Roman" w:hAnsi="Arial Narrow" w:cs="Times New Roman"/>
      <w:b/>
      <w:lang w:eastAsia="el-GR"/>
    </w:rPr>
  </w:style>
  <w:style w:type="paragraph" w:styleId="6">
    <w:name w:val="heading 6"/>
    <w:basedOn w:val="a"/>
    <w:next w:val="a"/>
    <w:link w:val="6Char"/>
    <w:qFormat/>
    <w:rsid w:val="009819D2"/>
    <w:pPr>
      <w:keepNext/>
      <w:spacing w:after="0" w:line="240" w:lineRule="auto"/>
      <w:jc w:val="both"/>
      <w:outlineLvl w:val="5"/>
    </w:pPr>
    <w:rPr>
      <w:rFonts w:ascii="Arial Narrow" w:eastAsia="Times New Roman" w:hAnsi="Arial Narrow" w:cs="Times New Roman"/>
      <w:b/>
      <w:color w:val="000080"/>
      <w:sz w:val="26"/>
      <w:lang w:eastAsia="el-GR"/>
    </w:rPr>
  </w:style>
  <w:style w:type="paragraph" w:styleId="7">
    <w:name w:val="heading 7"/>
    <w:basedOn w:val="a"/>
    <w:next w:val="a"/>
    <w:link w:val="7Char"/>
    <w:qFormat/>
    <w:rsid w:val="009819D2"/>
    <w:pPr>
      <w:keepNext/>
      <w:spacing w:after="0" w:line="240" w:lineRule="auto"/>
      <w:jc w:val="both"/>
      <w:outlineLvl w:val="6"/>
    </w:pPr>
    <w:rPr>
      <w:rFonts w:ascii="Arial Narrow" w:eastAsia="Times New Roman" w:hAnsi="Arial Narrow" w:cs="Times New Roman"/>
      <w:b/>
      <w:color w:val="000080"/>
      <w:lang w:eastAsia="el-GR"/>
    </w:rPr>
  </w:style>
  <w:style w:type="paragraph" w:styleId="8">
    <w:name w:val="heading 8"/>
    <w:basedOn w:val="a"/>
    <w:next w:val="a"/>
    <w:link w:val="8Char"/>
    <w:qFormat/>
    <w:rsid w:val="009819D2"/>
    <w:pPr>
      <w:keepNext/>
      <w:spacing w:after="0" w:line="240" w:lineRule="auto"/>
      <w:jc w:val="both"/>
      <w:outlineLvl w:val="7"/>
    </w:pPr>
    <w:rPr>
      <w:rFonts w:ascii="Arial Narrow" w:eastAsia="Times New Roman" w:hAnsi="Arial Narrow" w:cs="Times New Roman"/>
      <w:b/>
      <w:i/>
      <w:lang w:eastAsia="el-GR"/>
    </w:rPr>
  </w:style>
  <w:style w:type="paragraph" w:styleId="9">
    <w:name w:val="heading 9"/>
    <w:basedOn w:val="a"/>
    <w:next w:val="a"/>
    <w:link w:val="9Char"/>
    <w:qFormat/>
    <w:rsid w:val="009819D2"/>
    <w:pPr>
      <w:spacing w:before="240" w:after="60" w:line="240" w:lineRule="auto"/>
      <w:outlineLvl w:val="8"/>
    </w:pPr>
    <w:rPr>
      <w:rFonts w:ascii="Arial" w:eastAsia="Times New Roman" w:hAnsi="Arial" w:cs="Arial"/>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υποσημείωσης Char"/>
    <w:aliases w:val="Footnote Char,Fußnote Char,Fodnotetekst Tegn Tegn Tegn Tegn Tegn Tegn Tegn Char Char Char,Fodnotetekst Tegn Tegn Tegn Tegn Tegn Tegn Tegn Char Char Char Char Char,Fodnotetekst Tegn Tegn Tegn Tegn Tegn Tegn Tegn Char,lábléc Char"/>
    <w:basedOn w:val="a0"/>
    <w:link w:val="a3"/>
    <w:uiPriority w:val="99"/>
    <w:semiHidden/>
    <w:locked/>
    <w:rsid w:val="00FB602F"/>
    <w:rPr>
      <w:lang w:val="en-GB"/>
    </w:rPr>
  </w:style>
  <w:style w:type="paragraph" w:styleId="a3">
    <w:name w:val="footnote text"/>
    <w:aliases w:val="Footnote,Fußnote,Fodnotetekst Tegn Tegn Tegn Tegn Tegn Tegn Tegn Char Char,Fodnotetekst Tegn Tegn Tegn Tegn Tegn Tegn Tegn Char Char Char Char,Fodnotetekst Tegn Tegn Tegn Tegn Tegn Tegn Tegn,lábléc,C26 Footnote body,Char, Char"/>
    <w:basedOn w:val="a"/>
    <w:link w:val="Char"/>
    <w:unhideWhenUsed/>
    <w:rsid w:val="00FB602F"/>
    <w:pPr>
      <w:spacing w:after="0" w:line="240" w:lineRule="auto"/>
    </w:pPr>
    <w:rPr>
      <w:lang w:val="en-GB"/>
    </w:rPr>
  </w:style>
  <w:style w:type="character" w:customStyle="1" w:styleId="Char1">
    <w:name w:val="Κείμενο υποσημείωσης Char1"/>
    <w:basedOn w:val="a0"/>
    <w:uiPriority w:val="99"/>
    <w:semiHidden/>
    <w:rsid w:val="00FB602F"/>
    <w:rPr>
      <w:sz w:val="20"/>
      <w:szCs w:val="20"/>
    </w:rPr>
  </w:style>
  <w:style w:type="character" w:styleId="a4">
    <w:name w:val="footnote reference"/>
    <w:aliases w:val="Footnote Reference Number,Footnote Reference_LVL6,Footnote Reference_LVL61,Footnote Reference_LVL62,Footnote Reference_LVL63,Footnote Reference_LVL64,C26 Footnote Number,Footnote Reference_LVL65,Footnote symbol,Footnote Reference1"/>
    <w:unhideWhenUsed/>
    <w:qFormat/>
    <w:rsid w:val="00FB602F"/>
    <w:rPr>
      <w:vertAlign w:val="superscript"/>
    </w:rPr>
  </w:style>
  <w:style w:type="paragraph" w:styleId="a5">
    <w:name w:val="List Paragraph"/>
    <w:aliases w:val="Fiche List Paragraph,Dot pt,No Spacing1,List Paragraph Char Char Char,Indicator Text,Numbered Para 1,Bullet 1,List Paragraph1,F5 List Paragraph,Bullet Points,List Paragraph11,MAIN CONTENT,List Paragraph12,Bullet2,Bullet21,Bullet22,bl11"/>
    <w:basedOn w:val="a"/>
    <w:link w:val="Char0"/>
    <w:uiPriority w:val="34"/>
    <w:qFormat/>
    <w:rsid w:val="00FB602F"/>
    <w:pPr>
      <w:ind w:left="720"/>
      <w:contextualSpacing/>
    </w:pPr>
    <w:rPr>
      <w:rFonts w:ascii="Calibri" w:eastAsia="Calibri" w:hAnsi="Calibri" w:cs="Times New Roman"/>
    </w:rPr>
  </w:style>
  <w:style w:type="paragraph" w:styleId="a6">
    <w:name w:val="header"/>
    <w:basedOn w:val="a"/>
    <w:link w:val="Char2"/>
    <w:unhideWhenUsed/>
    <w:rsid w:val="00D03737"/>
    <w:pPr>
      <w:tabs>
        <w:tab w:val="center" w:pos="4153"/>
        <w:tab w:val="right" w:pos="8306"/>
      </w:tabs>
      <w:spacing w:after="0" w:line="240" w:lineRule="auto"/>
    </w:pPr>
  </w:style>
  <w:style w:type="character" w:customStyle="1" w:styleId="Char2">
    <w:name w:val="Κεφαλίδα Char"/>
    <w:basedOn w:val="a0"/>
    <w:link w:val="a6"/>
    <w:rsid w:val="00D03737"/>
  </w:style>
  <w:style w:type="paragraph" w:styleId="a7">
    <w:name w:val="footer"/>
    <w:basedOn w:val="a"/>
    <w:link w:val="Char3"/>
    <w:unhideWhenUsed/>
    <w:rsid w:val="00D03737"/>
    <w:pPr>
      <w:tabs>
        <w:tab w:val="center" w:pos="4153"/>
        <w:tab w:val="right" w:pos="8306"/>
      </w:tabs>
      <w:spacing w:after="0" w:line="240" w:lineRule="auto"/>
    </w:pPr>
  </w:style>
  <w:style w:type="character" w:customStyle="1" w:styleId="Char3">
    <w:name w:val="Υποσέλιδο Char"/>
    <w:basedOn w:val="a0"/>
    <w:link w:val="a7"/>
    <w:rsid w:val="00D03737"/>
  </w:style>
  <w:style w:type="character" w:customStyle="1" w:styleId="1Char">
    <w:name w:val="Επικεφαλίδα 1 Char"/>
    <w:basedOn w:val="a0"/>
    <w:link w:val="1"/>
    <w:rsid w:val="009819D2"/>
    <w:rPr>
      <w:rFonts w:ascii="Arial" w:eastAsia="Times New Roman" w:hAnsi="Arial" w:cs="Arial"/>
      <w:b/>
      <w:bCs/>
      <w:kern w:val="32"/>
      <w:sz w:val="32"/>
      <w:szCs w:val="32"/>
      <w:lang w:eastAsia="el-GR"/>
    </w:rPr>
  </w:style>
  <w:style w:type="character" w:customStyle="1" w:styleId="2Char">
    <w:name w:val="Επικεφαλίδα 2 Char"/>
    <w:basedOn w:val="a0"/>
    <w:link w:val="2"/>
    <w:rsid w:val="009819D2"/>
    <w:rPr>
      <w:rFonts w:ascii="Arial" w:eastAsia="Times New Roman" w:hAnsi="Arial" w:cs="Arial"/>
      <w:b/>
      <w:bCs/>
      <w:i/>
      <w:iCs/>
      <w:sz w:val="28"/>
      <w:szCs w:val="28"/>
      <w:lang w:eastAsia="el-GR"/>
    </w:rPr>
  </w:style>
  <w:style w:type="character" w:customStyle="1" w:styleId="3Char">
    <w:name w:val="Επικεφαλίδα 3 Char"/>
    <w:basedOn w:val="a0"/>
    <w:link w:val="3"/>
    <w:rsid w:val="009819D2"/>
    <w:rPr>
      <w:rFonts w:ascii="Arial" w:eastAsia="Times New Roman" w:hAnsi="Arial" w:cs="Arial"/>
      <w:b/>
      <w:bCs/>
      <w:sz w:val="26"/>
      <w:szCs w:val="26"/>
      <w:lang w:eastAsia="el-GR"/>
    </w:rPr>
  </w:style>
  <w:style w:type="character" w:customStyle="1" w:styleId="4Char">
    <w:name w:val="Επικεφαλίδα 4 Char"/>
    <w:basedOn w:val="a0"/>
    <w:link w:val="4"/>
    <w:rsid w:val="009819D2"/>
    <w:rPr>
      <w:rFonts w:ascii="Arial Narrow" w:eastAsia="Times New Roman" w:hAnsi="Arial Narrow" w:cs="Times New Roman"/>
      <w:b/>
      <w:i/>
      <w:color w:val="000080"/>
      <w:sz w:val="24"/>
      <w:lang w:eastAsia="el-GR"/>
    </w:rPr>
  </w:style>
  <w:style w:type="character" w:customStyle="1" w:styleId="5Char">
    <w:name w:val="Επικεφαλίδα 5 Char"/>
    <w:basedOn w:val="a0"/>
    <w:link w:val="5"/>
    <w:rsid w:val="009819D2"/>
    <w:rPr>
      <w:rFonts w:ascii="Arial Narrow" w:eastAsia="Times New Roman" w:hAnsi="Arial Narrow" w:cs="Times New Roman"/>
      <w:b/>
      <w:lang w:eastAsia="el-GR"/>
    </w:rPr>
  </w:style>
  <w:style w:type="character" w:customStyle="1" w:styleId="6Char">
    <w:name w:val="Επικεφαλίδα 6 Char"/>
    <w:basedOn w:val="a0"/>
    <w:link w:val="6"/>
    <w:rsid w:val="009819D2"/>
    <w:rPr>
      <w:rFonts w:ascii="Arial Narrow" w:eastAsia="Times New Roman" w:hAnsi="Arial Narrow" w:cs="Times New Roman"/>
      <w:b/>
      <w:color w:val="000080"/>
      <w:sz w:val="26"/>
      <w:lang w:eastAsia="el-GR"/>
    </w:rPr>
  </w:style>
  <w:style w:type="character" w:customStyle="1" w:styleId="7Char">
    <w:name w:val="Επικεφαλίδα 7 Char"/>
    <w:basedOn w:val="a0"/>
    <w:link w:val="7"/>
    <w:rsid w:val="009819D2"/>
    <w:rPr>
      <w:rFonts w:ascii="Arial Narrow" w:eastAsia="Times New Roman" w:hAnsi="Arial Narrow" w:cs="Times New Roman"/>
      <w:b/>
      <w:color w:val="000080"/>
      <w:lang w:eastAsia="el-GR"/>
    </w:rPr>
  </w:style>
  <w:style w:type="character" w:customStyle="1" w:styleId="8Char">
    <w:name w:val="Επικεφαλίδα 8 Char"/>
    <w:basedOn w:val="a0"/>
    <w:link w:val="8"/>
    <w:rsid w:val="009819D2"/>
    <w:rPr>
      <w:rFonts w:ascii="Arial Narrow" w:eastAsia="Times New Roman" w:hAnsi="Arial Narrow" w:cs="Times New Roman"/>
      <w:b/>
      <w:i/>
      <w:lang w:eastAsia="el-GR"/>
    </w:rPr>
  </w:style>
  <w:style w:type="character" w:customStyle="1" w:styleId="9Char">
    <w:name w:val="Επικεφαλίδα 9 Char"/>
    <w:basedOn w:val="a0"/>
    <w:link w:val="9"/>
    <w:rsid w:val="009819D2"/>
    <w:rPr>
      <w:rFonts w:ascii="Arial" w:eastAsia="Times New Roman" w:hAnsi="Arial" w:cs="Arial"/>
      <w:lang w:eastAsia="el-GR"/>
    </w:rPr>
  </w:style>
  <w:style w:type="character" w:styleId="a8">
    <w:name w:val="page number"/>
    <w:basedOn w:val="a0"/>
    <w:rsid w:val="009819D2"/>
  </w:style>
  <w:style w:type="paragraph" w:styleId="a9">
    <w:name w:val="Balloon Text"/>
    <w:basedOn w:val="a"/>
    <w:link w:val="Char4"/>
    <w:semiHidden/>
    <w:rsid w:val="009819D2"/>
    <w:pPr>
      <w:spacing w:after="0" w:line="240" w:lineRule="auto"/>
    </w:pPr>
    <w:rPr>
      <w:rFonts w:ascii="Tahoma" w:eastAsia="Times New Roman" w:hAnsi="Tahoma" w:cs="Tahoma"/>
      <w:sz w:val="16"/>
      <w:szCs w:val="16"/>
      <w:lang w:eastAsia="el-GR"/>
    </w:rPr>
  </w:style>
  <w:style w:type="character" w:customStyle="1" w:styleId="Char4">
    <w:name w:val="Κείμενο πλαισίου Char"/>
    <w:basedOn w:val="a0"/>
    <w:link w:val="a9"/>
    <w:semiHidden/>
    <w:rsid w:val="009819D2"/>
    <w:rPr>
      <w:rFonts w:ascii="Tahoma" w:eastAsia="Times New Roman" w:hAnsi="Tahoma" w:cs="Tahoma"/>
      <w:sz w:val="16"/>
      <w:szCs w:val="16"/>
      <w:lang w:eastAsia="el-GR"/>
    </w:rPr>
  </w:style>
  <w:style w:type="paragraph" w:customStyle="1" w:styleId="aplo">
    <w:name w:val="aplo"/>
    <w:basedOn w:val="a"/>
    <w:rsid w:val="009819D2"/>
    <w:pPr>
      <w:tabs>
        <w:tab w:val="left" w:pos="567"/>
      </w:tabs>
      <w:spacing w:before="120" w:after="0" w:line="240" w:lineRule="auto"/>
      <w:jc w:val="both"/>
    </w:pPr>
    <w:rPr>
      <w:rFonts w:ascii="Times New Roman" w:eastAsia="Times New Roman" w:hAnsi="Times New Roman" w:cs="Times New Roman"/>
      <w:szCs w:val="20"/>
      <w:lang w:val="en-GB" w:eastAsia="el-GR"/>
    </w:rPr>
  </w:style>
  <w:style w:type="paragraph" w:styleId="20">
    <w:name w:val="Body Text 2"/>
    <w:basedOn w:val="a"/>
    <w:link w:val="2Char0"/>
    <w:rsid w:val="009819D2"/>
    <w:pPr>
      <w:spacing w:after="0" w:line="240" w:lineRule="auto"/>
      <w:jc w:val="both"/>
    </w:pPr>
    <w:rPr>
      <w:rFonts w:ascii="Times New Roman" w:eastAsia="Times New Roman" w:hAnsi="Times New Roman" w:cs="Times New Roman"/>
      <w:sz w:val="24"/>
      <w:lang w:eastAsia="el-GR"/>
    </w:rPr>
  </w:style>
  <w:style w:type="character" w:customStyle="1" w:styleId="2Char0">
    <w:name w:val="Σώμα κείμενου 2 Char"/>
    <w:basedOn w:val="a0"/>
    <w:link w:val="20"/>
    <w:rsid w:val="009819D2"/>
    <w:rPr>
      <w:rFonts w:ascii="Times New Roman" w:eastAsia="Times New Roman" w:hAnsi="Times New Roman" w:cs="Times New Roman"/>
      <w:sz w:val="24"/>
      <w:lang w:eastAsia="el-GR"/>
    </w:rPr>
  </w:style>
  <w:style w:type="table" w:styleId="aa">
    <w:name w:val="Table Grid"/>
    <w:basedOn w:val="a1"/>
    <w:uiPriority w:val="39"/>
    <w:rsid w:val="009819D2"/>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Char5"/>
    <w:rsid w:val="009819D2"/>
    <w:pPr>
      <w:spacing w:after="0" w:line="240" w:lineRule="auto"/>
      <w:jc w:val="both"/>
    </w:pPr>
    <w:rPr>
      <w:rFonts w:ascii="Times New Roman" w:eastAsia="Times New Roman" w:hAnsi="Times New Roman" w:cs="Times New Roman"/>
      <w:lang w:eastAsia="el-GR"/>
    </w:rPr>
  </w:style>
  <w:style w:type="character" w:customStyle="1" w:styleId="Char5">
    <w:name w:val="Σώμα κειμένου Char"/>
    <w:basedOn w:val="a0"/>
    <w:link w:val="ab"/>
    <w:rsid w:val="009819D2"/>
    <w:rPr>
      <w:rFonts w:ascii="Times New Roman" w:eastAsia="Times New Roman" w:hAnsi="Times New Roman" w:cs="Times New Roman"/>
      <w:lang w:eastAsia="el-GR"/>
    </w:rPr>
  </w:style>
  <w:style w:type="paragraph" w:styleId="ac">
    <w:name w:val="Title"/>
    <w:basedOn w:val="a"/>
    <w:link w:val="Char6"/>
    <w:qFormat/>
    <w:rsid w:val="009819D2"/>
    <w:pPr>
      <w:spacing w:after="0" w:line="240" w:lineRule="auto"/>
      <w:jc w:val="center"/>
    </w:pPr>
    <w:rPr>
      <w:rFonts w:ascii="Times New Roman" w:eastAsia="Times New Roman" w:hAnsi="Times New Roman" w:cs="Times New Roman"/>
      <w:b/>
      <w:bCs/>
      <w:sz w:val="24"/>
      <w:szCs w:val="24"/>
    </w:rPr>
  </w:style>
  <w:style w:type="character" w:customStyle="1" w:styleId="Char6">
    <w:name w:val="Τίτλος Char"/>
    <w:basedOn w:val="a0"/>
    <w:link w:val="ac"/>
    <w:rsid w:val="009819D2"/>
    <w:rPr>
      <w:rFonts w:ascii="Times New Roman" w:eastAsia="Times New Roman" w:hAnsi="Times New Roman" w:cs="Times New Roman"/>
      <w:b/>
      <w:bCs/>
      <w:sz w:val="24"/>
      <w:szCs w:val="24"/>
    </w:rPr>
  </w:style>
  <w:style w:type="numbering" w:customStyle="1" w:styleId="10">
    <w:name w:val="Χωρίς λίστα1"/>
    <w:next w:val="a2"/>
    <w:semiHidden/>
    <w:rsid w:val="009819D2"/>
  </w:style>
  <w:style w:type="paragraph" w:customStyle="1" w:styleId="keimeno">
    <w:name w:val="keimeno"/>
    <w:basedOn w:val="a"/>
    <w:rsid w:val="009819D2"/>
    <w:pPr>
      <w:spacing w:after="0" w:line="240" w:lineRule="auto"/>
      <w:jc w:val="both"/>
    </w:pPr>
    <w:rPr>
      <w:rFonts w:ascii="Arial" w:eastAsia="Times New Roman" w:hAnsi="Arial" w:cs="Times New Roman"/>
      <w:szCs w:val="20"/>
      <w:lang w:eastAsia="el-GR"/>
    </w:rPr>
  </w:style>
  <w:style w:type="paragraph" w:styleId="ad">
    <w:name w:val="Body Text Indent"/>
    <w:basedOn w:val="a"/>
    <w:link w:val="Char7"/>
    <w:rsid w:val="009819D2"/>
    <w:pPr>
      <w:spacing w:after="0" w:line="240" w:lineRule="auto"/>
      <w:ind w:firstLine="720"/>
      <w:jc w:val="both"/>
    </w:pPr>
    <w:rPr>
      <w:rFonts w:ascii="Times New Roman" w:eastAsia="Times New Roman" w:hAnsi="Times New Roman" w:cs="Times New Roman"/>
      <w:szCs w:val="20"/>
      <w:lang w:eastAsia="el-GR"/>
    </w:rPr>
  </w:style>
  <w:style w:type="character" w:customStyle="1" w:styleId="Char7">
    <w:name w:val="Σώμα κείμενου με εσοχή Char"/>
    <w:basedOn w:val="a0"/>
    <w:link w:val="ad"/>
    <w:rsid w:val="009819D2"/>
    <w:rPr>
      <w:rFonts w:ascii="Times New Roman" w:eastAsia="Times New Roman" w:hAnsi="Times New Roman" w:cs="Times New Roman"/>
      <w:szCs w:val="20"/>
      <w:lang w:eastAsia="el-GR"/>
    </w:rPr>
  </w:style>
  <w:style w:type="paragraph" w:styleId="30">
    <w:name w:val="Body Text 3"/>
    <w:basedOn w:val="a"/>
    <w:link w:val="3Char0"/>
    <w:rsid w:val="009819D2"/>
    <w:pPr>
      <w:spacing w:after="0" w:line="240" w:lineRule="auto"/>
      <w:jc w:val="both"/>
    </w:pPr>
    <w:rPr>
      <w:rFonts w:ascii="Times New Roman" w:eastAsia="Times New Roman" w:hAnsi="Times New Roman" w:cs="Times New Roman"/>
      <w:szCs w:val="20"/>
      <w:lang w:eastAsia="el-GR"/>
    </w:rPr>
  </w:style>
  <w:style w:type="character" w:customStyle="1" w:styleId="3Char0">
    <w:name w:val="Σώμα κείμενου 3 Char"/>
    <w:basedOn w:val="a0"/>
    <w:link w:val="30"/>
    <w:rsid w:val="009819D2"/>
    <w:rPr>
      <w:rFonts w:ascii="Times New Roman" w:eastAsia="Times New Roman" w:hAnsi="Times New Roman" w:cs="Times New Roman"/>
      <w:szCs w:val="20"/>
      <w:lang w:eastAsia="el-GR"/>
    </w:rPr>
  </w:style>
  <w:style w:type="paragraph" w:customStyle="1" w:styleId="Giota">
    <w:name w:val="Giota"/>
    <w:basedOn w:val="a"/>
    <w:rsid w:val="009819D2"/>
    <w:pPr>
      <w:tabs>
        <w:tab w:val="left" w:pos="567"/>
        <w:tab w:val="left" w:pos="1134"/>
        <w:tab w:val="left" w:pos="1701"/>
      </w:tabs>
      <w:spacing w:after="0" w:line="240" w:lineRule="auto"/>
      <w:jc w:val="both"/>
    </w:pPr>
    <w:rPr>
      <w:rFonts w:ascii="Arial" w:eastAsia="Times New Roman" w:hAnsi="Arial" w:cs="Times New Roman"/>
      <w:sz w:val="18"/>
      <w:szCs w:val="20"/>
      <w:lang w:eastAsia="el-GR"/>
    </w:rPr>
  </w:style>
  <w:style w:type="paragraph" w:customStyle="1" w:styleId="11">
    <w:name w:val="Στυλ1"/>
    <w:basedOn w:val="a"/>
    <w:rsid w:val="009819D2"/>
    <w:pPr>
      <w:spacing w:before="120" w:after="0" w:line="240" w:lineRule="auto"/>
      <w:ind w:firstLine="567"/>
    </w:pPr>
    <w:rPr>
      <w:rFonts w:ascii="Arial" w:eastAsia="Times New Roman" w:hAnsi="Arial" w:cs="Times New Roman"/>
      <w:sz w:val="20"/>
      <w:szCs w:val="20"/>
      <w:lang w:eastAsia="el-GR"/>
    </w:rPr>
  </w:style>
  <w:style w:type="paragraph" w:styleId="21">
    <w:name w:val="Body Text Indent 2"/>
    <w:basedOn w:val="a"/>
    <w:link w:val="2Char1"/>
    <w:rsid w:val="009819D2"/>
    <w:pPr>
      <w:spacing w:after="0" w:line="240" w:lineRule="auto"/>
      <w:ind w:left="720" w:hanging="720"/>
      <w:jc w:val="both"/>
    </w:pPr>
    <w:rPr>
      <w:rFonts w:ascii="Tahoma" w:eastAsia="Times New Roman" w:hAnsi="Tahoma" w:cs="Times New Roman"/>
      <w:b/>
      <w:color w:val="0000FF"/>
      <w:sz w:val="20"/>
      <w:szCs w:val="20"/>
      <w:lang w:eastAsia="el-GR"/>
    </w:rPr>
  </w:style>
  <w:style w:type="character" w:customStyle="1" w:styleId="2Char1">
    <w:name w:val="Σώμα κείμενου με εσοχή 2 Char"/>
    <w:basedOn w:val="a0"/>
    <w:link w:val="21"/>
    <w:rsid w:val="009819D2"/>
    <w:rPr>
      <w:rFonts w:ascii="Tahoma" w:eastAsia="Times New Roman" w:hAnsi="Tahoma" w:cs="Times New Roman"/>
      <w:b/>
      <w:color w:val="0000FF"/>
      <w:sz w:val="20"/>
      <w:szCs w:val="20"/>
      <w:lang w:eastAsia="el-GR"/>
    </w:rPr>
  </w:style>
  <w:style w:type="paragraph" w:styleId="ae">
    <w:name w:val="Plain Text"/>
    <w:basedOn w:val="a"/>
    <w:link w:val="Char8"/>
    <w:rsid w:val="009819D2"/>
    <w:pPr>
      <w:spacing w:after="0" w:line="240" w:lineRule="auto"/>
    </w:pPr>
    <w:rPr>
      <w:rFonts w:ascii="Courier New" w:eastAsia="Times New Roman" w:hAnsi="Courier New" w:cs="Times New Roman"/>
      <w:sz w:val="20"/>
      <w:szCs w:val="20"/>
      <w:lang w:eastAsia="el-GR"/>
    </w:rPr>
  </w:style>
  <w:style w:type="character" w:customStyle="1" w:styleId="Char8">
    <w:name w:val="Απλό κείμενο Char"/>
    <w:basedOn w:val="a0"/>
    <w:link w:val="ae"/>
    <w:rsid w:val="009819D2"/>
    <w:rPr>
      <w:rFonts w:ascii="Courier New" w:eastAsia="Times New Roman" w:hAnsi="Courier New" w:cs="Times New Roman"/>
      <w:sz w:val="20"/>
      <w:szCs w:val="20"/>
      <w:lang w:eastAsia="el-GR"/>
    </w:rPr>
  </w:style>
  <w:style w:type="paragraph" w:styleId="31">
    <w:name w:val="Body Text Indent 3"/>
    <w:basedOn w:val="a"/>
    <w:link w:val="3Char1"/>
    <w:rsid w:val="009819D2"/>
    <w:pPr>
      <w:tabs>
        <w:tab w:val="num" w:pos="652"/>
      </w:tabs>
      <w:spacing w:after="120" w:line="240" w:lineRule="auto"/>
      <w:ind w:left="652" w:hanging="652"/>
      <w:jc w:val="both"/>
    </w:pPr>
    <w:rPr>
      <w:rFonts w:ascii="Times New Roman" w:eastAsia="Times New Roman" w:hAnsi="Times New Roman" w:cs="Times New Roman"/>
      <w:szCs w:val="20"/>
      <w:lang w:eastAsia="el-GR"/>
    </w:rPr>
  </w:style>
  <w:style w:type="character" w:customStyle="1" w:styleId="3Char1">
    <w:name w:val="Σώμα κείμενου με εσοχή 3 Char"/>
    <w:basedOn w:val="a0"/>
    <w:link w:val="31"/>
    <w:rsid w:val="009819D2"/>
    <w:rPr>
      <w:rFonts w:ascii="Times New Roman" w:eastAsia="Times New Roman" w:hAnsi="Times New Roman" w:cs="Times New Roman"/>
      <w:szCs w:val="20"/>
      <w:lang w:eastAsia="el-GR"/>
    </w:rPr>
  </w:style>
  <w:style w:type="character" w:styleId="af">
    <w:name w:val="annotation reference"/>
    <w:basedOn w:val="a0"/>
    <w:uiPriority w:val="99"/>
    <w:semiHidden/>
    <w:rsid w:val="009819D2"/>
    <w:rPr>
      <w:sz w:val="16"/>
      <w:szCs w:val="16"/>
    </w:rPr>
  </w:style>
  <w:style w:type="paragraph" w:styleId="af0">
    <w:name w:val="annotation text"/>
    <w:basedOn w:val="a"/>
    <w:link w:val="Char9"/>
    <w:uiPriority w:val="99"/>
    <w:semiHidden/>
    <w:rsid w:val="009819D2"/>
    <w:pPr>
      <w:spacing w:after="0" w:line="240" w:lineRule="auto"/>
    </w:pPr>
    <w:rPr>
      <w:rFonts w:ascii="Times New Roman" w:eastAsia="Times New Roman" w:hAnsi="Times New Roman" w:cs="Times New Roman"/>
      <w:sz w:val="20"/>
      <w:szCs w:val="20"/>
      <w:lang w:eastAsia="el-GR"/>
    </w:rPr>
  </w:style>
  <w:style w:type="character" w:customStyle="1" w:styleId="Char9">
    <w:name w:val="Κείμενο σχολίου Char"/>
    <w:basedOn w:val="a0"/>
    <w:link w:val="af0"/>
    <w:uiPriority w:val="99"/>
    <w:semiHidden/>
    <w:rsid w:val="009819D2"/>
    <w:rPr>
      <w:rFonts w:ascii="Times New Roman" w:eastAsia="Times New Roman" w:hAnsi="Times New Roman" w:cs="Times New Roman"/>
      <w:sz w:val="20"/>
      <w:szCs w:val="20"/>
      <w:lang w:eastAsia="el-GR"/>
    </w:rPr>
  </w:style>
  <w:style w:type="paragraph" w:styleId="af1">
    <w:name w:val="annotation subject"/>
    <w:basedOn w:val="af0"/>
    <w:next w:val="af0"/>
    <w:link w:val="Chara"/>
    <w:semiHidden/>
    <w:rsid w:val="009819D2"/>
    <w:rPr>
      <w:b/>
      <w:bCs/>
    </w:rPr>
  </w:style>
  <w:style w:type="character" w:customStyle="1" w:styleId="Chara">
    <w:name w:val="Θέμα σχολίου Char"/>
    <w:basedOn w:val="Char9"/>
    <w:link w:val="af1"/>
    <w:semiHidden/>
    <w:rsid w:val="009819D2"/>
    <w:rPr>
      <w:rFonts w:ascii="Times New Roman" w:eastAsia="Times New Roman" w:hAnsi="Times New Roman" w:cs="Times New Roman"/>
      <w:b/>
      <w:bCs/>
      <w:sz w:val="20"/>
      <w:szCs w:val="20"/>
      <w:lang w:eastAsia="el-GR"/>
    </w:rPr>
  </w:style>
  <w:style w:type="character" w:styleId="-">
    <w:name w:val="Hyperlink"/>
    <w:basedOn w:val="a0"/>
    <w:uiPriority w:val="99"/>
    <w:rsid w:val="009819D2"/>
    <w:rPr>
      <w:color w:val="0000FF"/>
      <w:u w:val="single"/>
    </w:rPr>
  </w:style>
  <w:style w:type="paragraph" w:customStyle="1" w:styleId="CharCharCharCharCharCharCharCharCharCharCharCharChar">
    <w:name w:val="Char Char Char Char Char Char Char Char Char Char Char Char Char"/>
    <w:basedOn w:val="a"/>
    <w:rsid w:val="009819D2"/>
    <w:pPr>
      <w:spacing w:after="160" w:line="240" w:lineRule="exact"/>
      <w:jc w:val="both"/>
    </w:pPr>
    <w:rPr>
      <w:rFonts w:ascii="Verdana" w:eastAsia="Times New Roman" w:hAnsi="Verdana" w:cs="Times New Roman"/>
      <w:sz w:val="20"/>
      <w:szCs w:val="20"/>
      <w:lang w:val="en-US"/>
    </w:rPr>
  </w:style>
  <w:style w:type="numbering" w:customStyle="1" w:styleId="22">
    <w:name w:val="Χωρίς λίστα2"/>
    <w:next w:val="a2"/>
    <w:semiHidden/>
    <w:rsid w:val="009819D2"/>
  </w:style>
  <w:style w:type="paragraph" w:styleId="af2">
    <w:name w:val="Block Text"/>
    <w:basedOn w:val="a"/>
    <w:rsid w:val="009819D2"/>
    <w:pPr>
      <w:spacing w:after="0" w:line="240" w:lineRule="auto"/>
      <w:ind w:left="360" w:right="70" w:hanging="360"/>
      <w:jc w:val="both"/>
    </w:pPr>
    <w:rPr>
      <w:rFonts w:ascii="Times New Roman" w:eastAsia="Times New Roman" w:hAnsi="Times New Roman" w:cs="Times New Roman"/>
      <w:sz w:val="16"/>
      <w:lang w:eastAsia="el-GR"/>
    </w:rPr>
  </w:style>
  <w:style w:type="paragraph" w:customStyle="1" w:styleId="CharCharCharChar">
    <w:name w:val="Char Char Char Char"/>
    <w:basedOn w:val="a"/>
    <w:rsid w:val="009819D2"/>
    <w:pPr>
      <w:spacing w:before="120" w:after="160" w:line="240" w:lineRule="exact"/>
    </w:pPr>
    <w:rPr>
      <w:rFonts w:ascii="Verdana" w:eastAsia="Times New Roman" w:hAnsi="Verdana" w:cs="Times New Roman"/>
      <w:sz w:val="20"/>
      <w:szCs w:val="20"/>
      <w:lang w:val="en-US"/>
    </w:rPr>
  </w:style>
  <w:style w:type="paragraph" w:customStyle="1" w:styleId="CharCharCharCharCharCharCharCharCharChar11pt">
    <w:name w:val="Char Char Char Char Char Char Char Char Char Char Βασικό+11pt"/>
    <w:basedOn w:val="a"/>
    <w:rsid w:val="009819D2"/>
    <w:pPr>
      <w:spacing w:after="0" w:line="240" w:lineRule="auto"/>
      <w:jc w:val="both"/>
    </w:pPr>
    <w:rPr>
      <w:rFonts w:ascii="Times New Roman" w:eastAsia="Times New Roman" w:hAnsi="Times New Roman" w:cs="Times New Roman"/>
      <w:b/>
      <w:szCs w:val="24"/>
      <w:lang w:eastAsia="el-GR"/>
    </w:rPr>
  </w:style>
  <w:style w:type="paragraph" w:customStyle="1" w:styleId="Pinakastitlos">
    <w:name w:val="Pinakas_titlos"/>
    <w:basedOn w:val="a"/>
    <w:qFormat/>
    <w:rsid w:val="009819D2"/>
    <w:pPr>
      <w:spacing w:before="120" w:after="0" w:line="240" w:lineRule="auto"/>
      <w:ind w:right="-1"/>
      <w:jc w:val="center"/>
    </w:pPr>
    <w:rPr>
      <w:rFonts w:ascii="Arial Narrow" w:eastAsia="Times New Roman" w:hAnsi="Arial Narrow" w:cs="Times New Roman"/>
      <w:b/>
      <w:color w:val="FFFFFF"/>
      <w:sz w:val="24"/>
      <w:szCs w:val="24"/>
      <w:lang w:eastAsia="el-GR"/>
    </w:rPr>
  </w:style>
  <w:style w:type="paragraph" w:customStyle="1" w:styleId="12">
    <w:name w:val="Παράγραφος λίστας1"/>
    <w:basedOn w:val="a"/>
    <w:rsid w:val="009819D2"/>
    <w:pPr>
      <w:ind w:left="720"/>
    </w:pPr>
    <w:rPr>
      <w:rFonts w:ascii="Calibri" w:eastAsia="Times New Roman" w:hAnsi="Calibri" w:cs="Calibri"/>
    </w:rPr>
  </w:style>
  <w:style w:type="paragraph" w:customStyle="1" w:styleId="CharCharCharCharCharCharCharCharCharCharCharCharChar1">
    <w:name w:val="Char Char Char Char Char Char Char Char Char Char Char Char Char1"/>
    <w:basedOn w:val="a"/>
    <w:rsid w:val="009819D2"/>
    <w:pPr>
      <w:spacing w:after="160" w:line="240" w:lineRule="exact"/>
      <w:jc w:val="both"/>
    </w:pPr>
    <w:rPr>
      <w:rFonts w:ascii="Verdana" w:eastAsia="Times New Roman" w:hAnsi="Verdana" w:cs="Times New Roman"/>
      <w:sz w:val="20"/>
      <w:szCs w:val="20"/>
      <w:lang w:val="en-US"/>
    </w:rPr>
  </w:style>
  <w:style w:type="paragraph" w:customStyle="1" w:styleId="CharCharCharChar1">
    <w:name w:val="Char Char Char Char1"/>
    <w:basedOn w:val="a"/>
    <w:rsid w:val="009819D2"/>
    <w:pPr>
      <w:spacing w:before="120" w:after="160" w:line="240" w:lineRule="exact"/>
    </w:pPr>
    <w:rPr>
      <w:rFonts w:ascii="Verdana" w:eastAsia="Times New Roman" w:hAnsi="Verdana" w:cs="Times New Roman"/>
      <w:sz w:val="20"/>
      <w:szCs w:val="20"/>
      <w:lang w:val="en-US"/>
    </w:rPr>
  </w:style>
  <w:style w:type="character" w:styleId="-0">
    <w:name w:val="FollowedHyperlink"/>
    <w:basedOn w:val="a0"/>
    <w:uiPriority w:val="99"/>
    <w:rsid w:val="009819D2"/>
    <w:rPr>
      <w:color w:val="800080"/>
      <w:u w:val="single"/>
    </w:rPr>
  </w:style>
  <w:style w:type="paragraph" w:customStyle="1" w:styleId="xl70">
    <w:name w:val="xl70"/>
    <w:basedOn w:val="a"/>
    <w:rsid w:val="009819D2"/>
    <w:pPr>
      <w:spacing w:before="100" w:beforeAutospacing="1" w:after="100" w:afterAutospacing="1" w:line="240" w:lineRule="auto"/>
      <w:textAlignment w:val="center"/>
    </w:pPr>
    <w:rPr>
      <w:rFonts w:ascii="Arial" w:eastAsia="Times New Roman" w:hAnsi="Arial" w:cs="Arial"/>
      <w:lang w:eastAsia="el-GR"/>
    </w:rPr>
  </w:style>
  <w:style w:type="paragraph" w:customStyle="1" w:styleId="xl71">
    <w:name w:val="xl71"/>
    <w:basedOn w:val="a"/>
    <w:rsid w:val="009819D2"/>
    <w:pPr>
      <w:pBdr>
        <w:left w:val="single" w:sz="8" w:space="0" w:color="auto"/>
        <w:right w:val="single" w:sz="4" w:space="0" w:color="000000"/>
      </w:pBdr>
      <w:spacing w:before="100" w:beforeAutospacing="1" w:after="100" w:afterAutospacing="1" w:line="240" w:lineRule="auto"/>
      <w:textAlignment w:val="center"/>
    </w:pPr>
    <w:rPr>
      <w:rFonts w:ascii="Arial" w:eastAsia="Times New Roman" w:hAnsi="Arial" w:cs="Arial"/>
      <w:lang w:eastAsia="el-GR"/>
    </w:rPr>
  </w:style>
  <w:style w:type="paragraph" w:customStyle="1" w:styleId="xl72">
    <w:name w:val="xl72"/>
    <w:basedOn w:val="a"/>
    <w:rsid w:val="009819D2"/>
    <w:pPr>
      <w:pBdr>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lang w:eastAsia="el-GR"/>
    </w:rPr>
  </w:style>
  <w:style w:type="paragraph" w:customStyle="1" w:styleId="xl73">
    <w:name w:val="xl73"/>
    <w:basedOn w:val="a"/>
    <w:rsid w:val="009819D2"/>
    <w:pPr>
      <w:pBdr>
        <w:left w:val="single" w:sz="4" w:space="0" w:color="000000"/>
        <w:right w:val="single" w:sz="8" w:space="0" w:color="auto"/>
      </w:pBdr>
      <w:spacing w:before="100" w:beforeAutospacing="1" w:after="100" w:afterAutospacing="1" w:line="240" w:lineRule="auto"/>
      <w:textAlignment w:val="center"/>
    </w:pPr>
    <w:rPr>
      <w:rFonts w:ascii="Arial" w:eastAsia="Times New Roman" w:hAnsi="Arial" w:cs="Arial"/>
      <w:lang w:eastAsia="el-GR"/>
    </w:rPr>
  </w:style>
  <w:style w:type="paragraph" w:customStyle="1" w:styleId="xl74">
    <w:name w:val="xl74"/>
    <w:basedOn w:val="a"/>
    <w:rsid w:val="009819D2"/>
    <w:pPr>
      <w:pBdr>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lang w:eastAsia="el-GR"/>
    </w:rPr>
  </w:style>
  <w:style w:type="paragraph" w:customStyle="1" w:styleId="xl75">
    <w:name w:val="xl75"/>
    <w:basedOn w:val="a"/>
    <w:rsid w:val="009819D2"/>
    <w:pPr>
      <w:pBdr>
        <w:left w:val="single" w:sz="4" w:space="0" w:color="000000"/>
        <w:right w:val="single" w:sz="8" w:space="0" w:color="auto"/>
      </w:pBdr>
      <w:spacing w:before="100" w:beforeAutospacing="1" w:after="100" w:afterAutospacing="1" w:line="240" w:lineRule="auto"/>
      <w:jc w:val="right"/>
      <w:textAlignment w:val="center"/>
    </w:pPr>
    <w:rPr>
      <w:rFonts w:ascii="Arial" w:eastAsia="Times New Roman" w:hAnsi="Arial" w:cs="Arial"/>
      <w:lang w:eastAsia="el-GR"/>
    </w:rPr>
  </w:style>
  <w:style w:type="paragraph" w:customStyle="1" w:styleId="23">
    <w:name w:val="Παράγραφος λίστας2"/>
    <w:basedOn w:val="a"/>
    <w:rsid w:val="009819D2"/>
    <w:pPr>
      <w:ind w:left="720"/>
    </w:pPr>
    <w:rPr>
      <w:rFonts w:ascii="Calibri" w:eastAsia="Times New Roman" w:hAnsi="Calibri" w:cs="Calibri"/>
    </w:rPr>
  </w:style>
  <w:style w:type="paragraph" w:customStyle="1" w:styleId="font5">
    <w:name w:val="font5"/>
    <w:basedOn w:val="a"/>
    <w:rsid w:val="009819D2"/>
    <w:pPr>
      <w:spacing w:before="100" w:beforeAutospacing="1" w:after="100" w:afterAutospacing="1" w:line="240" w:lineRule="auto"/>
    </w:pPr>
    <w:rPr>
      <w:rFonts w:ascii="Tahoma" w:eastAsia="Times New Roman" w:hAnsi="Tahoma" w:cs="Tahoma"/>
      <w:b/>
      <w:bCs/>
      <w:color w:val="000000"/>
      <w:sz w:val="18"/>
      <w:szCs w:val="18"/>
      <w:lang w:eastAsia="el-GR"/>
    </w:rPr>
  </w:style>
  <w:style w:type="paragraph" w:customStyle="1" w:styleId="font6">
    <w:name w:val="font6"/>
    <w:basedOn w:val="a"/>
    <w:rsid w:val="009819D2"/>
    <w:pPr>
      <w:spacing w:before="100" w:beforeAutospacing="1" w:after="100" w:afterAutospacing="1" w:line="240" w:lineRule="auto"/>
    </w:pPr>
    <w:rPr>
      <w:rFonts w:ascii="Tahoma" w:eastAsia="Times New Roman" w:hAnsi="Tahoma" w:cs="Tahoma"/>
      <w:color w:val="000000"/>
      <w:sz w:val="18"/>
      <w:szCs w:val="18"/>
      <w:lang w:eastAsia="el-GR"/>
    </w:rPr>
  </w:style>
  <w:style w:type="paragraph" w:customStyle="1" w:styleId="xl76">
    <w:name w:val="xl76"/>
    <w:basedOn w:val="a"/>
    <w:rsid w:val="009819D2"/>
    <w:pPr>
      <w:shd w:val="clear" w:color="000000" w:fill="FFFFFF"/>
      <w:spacing w:before="100" w:beforeAutospacing="1" w:after="100" w:afterAutospacing="1" w:line="240" w:lineRule="auto"/>
      <w:textAlignment w:val="center"/>
    </w:pPr>
    <w:rPr>
      <w:rFonts w:ascii="Segoe UI" w:eastAsia="Times New Roman" w:hAnsi="Segoe UI" w:cs="Segoe UI"/>
      <w:b/>
      <w:bCs/>
      <w:sz w:val="16"/>
      <w:szCs w:val="16"/>
      <w:lang w:eastAsia="el-GR"/>
    </w:rPr>
  </w:style>
  <w:style w:type="paragraph" w:customStyle="1" w:styleId="xl77">
    <w:name w:val="xl77"/>
    <w:basedOn w:val="a"/>
    <w:rsid w:val="009819D2"/>
    <w:pPr>
      <w:shd w:val="clear" w:color="000000" w:fill="FFFFFF"/>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78">
    <w:name w:val="xl78"/>
    <w:basedOn w:val="a"/>
    <w:rsid w:val="009819D2"/>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79">
    <w:name w:val="xl79"/>
    <w:basedOn w:val="a"/>
    <w:rsid w:val="009819D2"/>
    <w:pPr>
      <w:pBdr>
        <w:top w:val="single" w:sz="4" w:space="0" w:color="auto"/>
        <w:left w:val="single" w:sz="4" w:space="0" w:color="auto"/>
        <w:bottom w:val="single" w:sz="4" w:space="0" w:color="auto"/>
      </w:pBd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80">
    <w:name w:val="xl80"/>
    <w:basedOn w:val="a"/>
    <w:rsid w:val="009819D2"/>
    <w:pPr>
      <w:pBdr>
        <w:top w:val="single" w:sz="4" w:space="0" w:color="auto"/>
        <w:bottom w:val="single" w:sz="4" w:space="0" w:color="auto"/>
      </w:pBd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81">
    <w:name w:val="xl81"/>
    <w:basedOn w:val="a"/>
    <w:rsid w:val="009819D2"/>
    <w:pPr>
      <w:pBdr>
        <w:top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82">
    <w:name w:val="xl82"/>
    <w:basedOn w:val="a"/>
    <w:rsid w:val="009819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83">
    <w:name w:val="xl83"/>
    <w:basedOn w:val="a"/>
    <w:rsid w:val="009819D2"/>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84">
    <w:name w:val="xl84"/>
    <w:basedOn w:val="a"/>
    <w:rsid w:val="009819D2"/>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85">
    <w:name w:val="xl85"/>
    <w:basedOn w:val="a"/>
    <w:rsid w:val="009819D2"/>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86">
    <w:name w:val="xl86"/>
    <w:basedOn w:val="a"/>
    <w:rsid w:val="009819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87">
    <w:name w:val="xl87"/>
    <w:basedOn w:val="a"/>
    <w:rsid w:val="009819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i/>
      <w:iCs/>
      <w:sz w:val="16"/>
      <w:szCs w:val="16"/>
      <w:lang w:eastAsia="el-GR"/>
    </w:rPr>
  </w:style>
  <w:style w:type="paragraph" w:customStyle="1" w:styleId="xl88">
    <w:name w:val="xl88"/>
    <w:basedOn w:val="a"/>
    <w:rsid w:val="009819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89">
    <w:name w:val="xl89"/>
    <w:basedOn w:val="a"/>
    <w:rsid w:val="009819D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l-GR"/>
    </w:rPr>
  </w:style>
  <w:style w:type="paragraph" w:customStyle="1" w:styleId="xl90">
    <w:name w:val="xl90"/>
    <w:basedOn w:val="a"/>
    <w:rsid w:val="009819D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textAlignment w:val="center"/>
    </w:pPr>
    <w:rPr>
      <w:rFonts w:ascii="Arial Narrow" w:eastAsia="Times New Roman" w:hAnsi="Arial Narrow" w:cs="Times New Roman"/>
      <w:b/>
      <w:bCs/>
      <w:i/>
      <w:iCs/>
      <w:sz w:val="16"/>
      <w:szCs w:val="16"/>
      <w:lang w:eastAsia="el-GR"/>
    </w:rPr>
  </w:style>
  <w:style w:type="paragraph" w:customStyle="1" w:styleId="xl91">
    <w:name w:val="xl91"/>
    <w:basedOn w:val="a"/>
    <w:rsid w:val="009819D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l-GR"/>
    </w:rPr>
  </w:style>
  <w:style w:type="paragraph" w:customStyle="1" w:styleId="xl92">
    <w:name w:val="xl92"/>
    <w:basedOn w:val="a"/>
    <w:rsid w:val="009819D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l-GR"/>
    </w:rPr>
  </w:style>
  <w:style w:type="paragraph" w:customStyle="1" w:styleId="xl93">
    <w:name w:val="xl93"/>
    <w:basedOn w:val="a"/>
    <w:rsid w:val="009819D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Arial Narrow" w:eastAsia="Times New Roman" w:hAnsi="Arial Narrow" w:cs="Times New Roman"/>
      <w:b/>
      <w:bCs/>
      <w:i/>
      <w:iCs/>
      <w:sz w:val="16"/>
      <w:szCs w:val="16"/>
      <w:lang w:eastAsia="el-GR"/>
    </w:rPr>
  </w:style>
  <w:style w:type="paragraph" w:customStyle="1" w:styleId="xl94">
    <w:name w:val="xl94"/>
    <w:basedOn w:val="a"/>
    <w:rsid w:val="009819D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l-GR"/>
    </w:rPr>
  </w:style>
  <w:style w:type="paragraph" w:customStyle="1" w:styleId="xl95">
    <w:name w:val="xl95"/>
    <w:basedOn w:val="a"/>
    <w:rsid w:val="009819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96">
    <w:name w:val="xl96"/>
    <w:basedOn w:val="a"/>
    <w:rsid w:val="009819D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97">
    <w:name w:val="xl97"/>
    <w:basedOn w:val="a"/>
    <w:rsid w:val="009819D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98">
    <w:name w:val="xl98"/>
    <w:basedOn w:val="a"/>
    <w:rsid w:val="009819D2"/>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99">
    <w:name w:val="xl99"/>
    <w:basedOn w:val="a"/>
    <w:rsid w:val="009819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i/>
      <w:iCs/>
      <w:sz w:val="16"/>
      <w:szCs w:val="16"/>
      <w:lang w:eastAsia="el-GR"/>
    </w:rPr>
  </w:style>
  <w:style w:type="paragraph" w:customStyle="1" w:styleId="xl100">
    <w:name w:val="xl100"/>
    <w:basedOn w:val="a"/>
    <w:rsid w:val="009819D2"/>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101">
    <w:name w:val="xl101"/>
    <w:basedOn w:val="a"/>
    <w:rsid w:val="009819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102">
    <w:name w:val="xl102"/>
    <w:basedOn w:val="a"/>
    <w:rsid w:val="009819D2"/>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i/>
      <w:iCs/>
      <w:sz w:val="16"/>
      <w:szCs w:val="16"/>
      <w:lang w:eastAsia="el-GR"/>
    </w:rPr>
  </w:style>
  <w:style w:type="paragraph" w:customStyle="1" w:styleId="xl103">
    <w:name w:val="xl103"/>
    <w:basedOn w:val="a"/>
    <w:rsid w:val="009819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104">
    <w:name w:val="xl104"/>
    <w:basedOn w:val="a"/>
    <w:rsid w:val="009819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105">
    <w:name w:val="xl105"/>
    <w:basedOn w:val="a"/>
    <w:rsid w:val="009819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l-GR"/>
    </w:rPr>
  </w:style>
  <w:style w:type="paragraph" w:customStyle="1" w:styleId="xl106">
    <w:name w:val="xl106"/>
    <w:basedOn w:val="a"/>
    <w:rsid w:val="009819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6"/>
      <w:szCs w:val="16"/>
      <w:lang w:eastAsia="el-GR"/>
    </w:rPr>
  </w:style>
  <w:style w:type="paragraph" w:customStyle="1" w:styleId="xl107">
    <w:name w:val="xl107"/>
    <w:basedOn w:val="a"/>
    <w:rsid w:val="009819D2"/>
    <w:pPr>
      <w:pBdr>
        <w:top w:val="single" w:sz="4" w:space="0" w:color="auto"/>
        <w:left w:val="single" w:sz="4" w:space="0" w:color="auto"/>
        <w:bottom w:val="single" w:sz="4" w:space="0" w:color="auto"/>
      </w:pBdr>
      <w:shd w:val="clear" w:color="000000" w:fill="A5A5A5"/>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108">
    <w:name w:val="xl108"/>
    <w:basedOn w:val="a"/>
    <w:rsid w:val="009819D2"/>
    <w:pPr>
      <w:pBdr>
        <w:top w:val="single" w:sz="4" w:space="0" w:color="auto"/>
        <w:bottom w:val="single" w:sz="4" w:space="0" w:color="auto"/>
        <w:right w:val="single" w:sz="4" w:space="0" w:color="auto"/>
      </w:pBdr>
      <w:shd w:val="clear" w:color="000000" w:fill="A5A5A5"/>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109">
    <w:name w:val="xl109"/>
    <w:basedOn w:val="a"/>
    <w:rsid w:val="009819D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110">
    <w:name w:val="xl110"/>
    <w:basedOn w:val="a"/>
    <w:rsid w:val="009819D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111">
    <w:name w:val="xl111"/>
    <w:basedOn w:val="a"/>
    <w:rsid w:val="009819D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112">
    <w:name w:val="xl112"/>
    <w:basedOn w:val="a"/>
    <w:rsid w:val="009819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113">
    <w:name w:val="xl113"/>
    <w:basedOn w:val="a"/>
    <w:rsid w:val="009819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114">
    <w:name w:val="xl114"/>
    <w:basedOn w:val="a"/>
    <w:rsid w:val="009819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115">
    <w:name w:val="xl115"/>
    <w:basedOn w:val="a"/>
    <w:rsid w:val="009819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116">
    <w:name w:val="xl116"/>
    <w:basedOn w:val="a"/>
    <w:rsid w:val="009819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117">
    <w:name w:val="xl117"/>
    <w:basedOn w:val="a"/>
    <w:rsid w:val="009819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118">
    <w:name w:val="xl118"/>
    <w:basedOn w:val="a"/>
    <w:rsid w:val="009819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i/>
      <w:iCs/>
      <w:sz w:val="16"/>
      <w:szCs w:val="16"/>
      <w:lang w:eastAsia="el-GR"/>
    </w:rPr>
  </w:style>
  <w:style w:type="paragraph" w:customStyle="1" w:styleId="xl119">
    <w:name w:val="xl119"/>
    <w:basedOn w:val="a"/>
    <w:rsid w:val="009819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120">
    <w:name w:val="xl120"/>
    <w:basedOn w:val="a"/>
    <w:rsid w:val="009819D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121">
    <w:name w:val="xl121"/>
    <w:basedOn w:val="a"/>
    <w:rsid w:val="009819D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122">
    <w:name w:val="xl122"/>
    <w:basedOn w:val="a"/>
    <w:rsid w:val="009819D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styleId="af3">
    <w:name w:val="No Spacing"/>
    <w:uiPriority w:val="1"/>
    <w:qFormat/>
    <w:rsid w:val="009819D2"/>
    <w:pPr>
      <w:spacing w:after="0" w:line="240" w:lineRule="auto"/>
    </w:pPr>
  </w:style>
  <w:style w:type="paragraph" w:styleId="Web">
    <w:name w:val="Normal (Web)"/>
    <w:basedOn w:val="a"/>
    <w:uiPriority w:val="99"/>
    <w:rsid w:val="009819D2"/>
    <w:pPr>
      <w:spacing w:before="100" w:beforeAutospacing="1" w:after="119" w:line="240" w:lineRule="auto"/>
    </w:pPr>
    <w:rPr>
      <w:rFonts w:ascii="Times New Roman" w:eastAsia="Times New Roman" w:hAnsi="Times New Roman" w:cs="Times New Roman"/>
      <w:sz w:val="24"/>
      <w:szCs w:val="24"/>
      <w:lang w:eastAsia="el-GR"/>
    </w:rPr>
  </w:style>
  <w:style w:type="character" w:styleId="af4">
    <w:name w:val="line number"/>
    <w:basedOn w:val="a0"/>
    <w:rsid w:val="009819D2"/>
  </w:style>
  <w:style w:type="character" w:styleId="af5">
    <w:name w:val="Strong"/>
    <w:basedOn w:val="a0"/>
    <w:qFormat/>
    <w:rsid w:val="009819D2"/>
    <w:rPr>
      <w:b/>
      <w:bCs/>
    </w:rPr>
  </w:style>
  <w:style w:type="paragraph" w:customStyle="1" w:styleId="Default">
    <w:name w:val="Default"/>
    <w:rsid w:val="009819D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Char"/>
    <w:uiPriority w:val="99"/>
    <w:unhideWhenUsed/>
    <w:rsid w:val="00981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9819D2"/>
    <w:rPr>
      <w:rFonts w:ascii="Courier New" w:eastAsia="Times New Roman" w:hAnsi="Courier New" w:cs="Courier New"/>
      <w:sz w:val="20"/>
      <w:szCs w:val="20"/>
      <w:lang w:eastAsia="el-GR"/>
    </w:rPr>
  </w:style>
  <w:style w:type="paragraph" w:customStyle="1" w:styleId="font7">
    <w:name w:val="font7"/>
    <w:basedOn w:val="a"/>
    <w:rsid w:val="009819D2"/>
    <w:pPr>
      <w:spacing w:before="100" w:beforeAutospacing="1" w:after="100" w:afterAutospacing="1" w:line="240" w:lineRule="auto"/>
    </w:pPr>
    <w:rPr>
      <w:rFonts w:ascii="Segoe UI" w:eastAsia="Times New Roman" w:hAnsi="Segoe UI" w:cs="Segoe UI"/>
      <w:b/>
      <w:bCs/>
      <w:i/>
      <w:iCs/>
      <w:sz w:val="16"/>
      <w:szCs w:val="16"/>
      <w:lang w:eastAsia="el-GR"/>
    </w:rPr>
  </w:style>
  <w:style w:type="paragraph" w:customStyle="1" w:styleId="xl52827">
    <w:name w:val="xl52827"/>
    <w:basedOn w:val="a"/>
    <w:rsid w:val="009819D2"/>
    <w:pPr>
      <w:spacing w:before="100" w:beforeAutospacing="1" w:after="100" w:afterAutospacing="1" w:line="240" w:lineRule="auto"/>
      <w:textAlignment w:val="center"/>
    </w:pPr>
    <w:rPr>
      <w:rFonts w:ascii="Segoe UI" w:eastAsia="Times New Roman" w:hAnsi="Segoe UI" w:cs="Segoe UI"/>
      <w:sz w:val="16"/>
      <w:szCs w:val="16"/>
      <w:lang w:eastAsia="el-GR"/>
    </w:rPr>
  </w:style>
  <w:style w:type="paragraph" w:customStyle="1" w:styleId="xl52828">
    <w:name w:val="xl52828"/>
    <w:basedOn w:val="a"/>
    <w:rsid w:val="009819D2"/>
    <w:pPr>
      <w:shd w:val="clear" w:color="000000" w:fill="BFBFBF"/>
      <w:spacing w:before="100" w:beforeAutospacing="1" w:after="100" w:afterAutospacing="1" w:line="240" w:lineRule="auto"/>
      <w:textAlignment w:val="center"/>
    </w:pPr>
    <w:rPr>
      <w:rFonts w:ascii="Segoe UI" w:eastAsia="Times New Roman" w:hAnsi="Segoe UI" w:cs="Segoe UI"/>
      <w:sz w:val="16"/>
      <w:szCs w:val="16"/>
      <w:lang w:eastAsia="el-GR"/>
    </w:rPr>
  </w:style>
  <w:style w:type="paragraph" w:customStyle="1" w:styleId="xl52829">
    <w:name w:val="xl52829"/>
    <w:basedOn w:val="a"/>
    <w:rsid w:val="009819D2"/>
    <w:pPr>
      <w:pBdr>
        <w:left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830">
    <w:name w:val="xl52830"/>
    <w:basedOn w:val="a"/>
    <w:rsid w:val="009819D2"/>
    <w:pPr>
      <w:pBdr>
        <w:left w:val="single" w:sz="4" w:space="0" w:color="auto"/>
        <w:right w:val="single" w:sz="8"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831">
    <w:name w:val="xl52831"/>
    <w:basedOn w:val="a"/>
    <w:rsid w:val="009819D2"/>
    <w:pPr>
      <w:spacing w:before="100" w:beforeAutospacing="1" w:after="100" w:afterAutospacing="1" w:line="240" w:lineRule="auto"/>
      <w:textAlignment w:val="center"/>
    </w:pPr>
    <w:rPr>
      <w:rFonts w:ascii="Segoe UI" w:eastAsia="Times New Roman" w:hAnsi="Segoe UI" w:cs="Segoe UI"/>
      <w:b/>
      <w:bCs/>
      <w:sz w:val="16"/>
      <w:szCs w:val="16"/>
      <w:lang w:eastAsia="el-GR"/>
    </w:rPr>
  </w:style>
  <w:style w:type="paragraph" w:customStyle="1" w:styleId="xl52832">
    <w:name w:val="xl52832"/>
    <w:basedOn w:val="a"/>
    <w:rsid w:val="009819D2"/>
    <w:pPr>
      <w:shd w:val="clear" w:color="000000" w:fill="BFBFBF"/>
      <w:spacing w:before="100" w:beforeAutospacing="1" w:after="100" w:afterAutospacing="1" w:line="240" w:lineRule="auto"/>
      <w:textAlignment w:val="center"/>
    </w:pPr>
    <w:rPr>
      <w:rFonts w:ascii="Segoe UI" w:eastAsia="Times New Roman" w:hAnsi="Segoe UI" w:cs="Segoe UI"/>
      <w:b/>
      <w:bCs/>
      <w:sz w:val="16"/>
      <w:szCs w:val="16"/>
      <w:lang w:eastAsia="el-GR"/>
    </w:rPr>
  </w:style>
  <w:style w:type="paragraph" w:customStyle="1" w:styleId="xl52833">
    <w:name w:val="xl52833"/>
    <w:basedOn w:val="a"/>
    <w:rsid w:val="009819D2"/>
    <w:pPr>
      <w:pBdr>
        <w:left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834">
    <w:name w:val="xl52834"/>
    <w:basedOn w:val="a"/>
    <w:rsid w:val="009819D2"/>
    <w:pPr>
      <w:pBdr>
        <w:left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835">
    <w:name w:val="xl52835"/>
    <w:basedOn w:val="a"/>
    <w:rsid w:val="009819D2"/>
    <w:pPr>
      <w:pBdr>
        <w:left w:val="single" w:sz="4" w:space="0" w:color="auto"/>
        <w:right w:val="single" w:sz="8" w:space="0" w:color="auto"/>
      </w:pBdr>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836">
    <w:name w:val="xl52836"/>
    <w:basedOn w:val="a"/>
    <w:rsid w:val="009819D2"/>
    <w:pPr>
      <w:spacing w:before="100" w:beforeAutospacing="1" w:after="100" w:afterAutospacing="1" w:line="240" w:lineRule="auto"/>
      <w:textAlignment w:val="center"/>
    </w:pPr>
    <w:rPr>
      <w:rFonts w:ascii="Segoe UI" w:eastAsia="Times New Roman" w:hAnsi="Segoe UI" w:cs="Segoe UI"/>
      <w:color w:val="C00000"/>
      <w:sz w:val="16"/>
      <w:szCs w:val="16"/>
      <w:lang w:eastAsia="el-GR"/>
    </w:rPr>
  </w:style>
  <w:style w:type="paragraph" w:customStyle="1" w:styleId="xl52837">
    <w:name w:val="xl52837"/>
    <w:basedOn w:val="a"/>
    <w:rsid w:val="009819D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838">
    <w:name w:val="xl52838"/>
    <w:basedOn w:val="a"/>
    <w:rsid w:val="009819D2"/>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839">
    <w:name w:val="xl52839"/>
    <w:basedOn w:val="a"/>
    <w:rsid w:val="009819D2"/>
    <w:pPr>
      <w:shd w:val="clear" w:color="000000" w:fill="FFFFFF"/>
      <w:spacing w:before="100" w:beforeAutospacing="1" w:after="100" w:afterAutospacing="1" w:line="240" w:lineRule="auto"/>
      <w:textAlignment w:val="center"/>
    </w:pPr>
    <w:rPr>
      <w:rFonts w:ascii="Segoe UI" w:eastAsia="Times New Roman" w:hAnsi="Segoe UI" w:cs="Segoe UI"/>
      <w:b/>
      <w:bCs/>
      <w:sz w:val="16"/>
      <w:szCs w:val="16"/>
      <w:lang w:eastAsia="el-GR"/>
    </w:rPr>
  </w:style>
  <w:style w:type="paragraph" w:customStyle="1" w:styleId="xl52840">
    <w:name w:val="xl52840"/>
    <w:basedOn w:val="a"/>
    <w:rsid w:val="009819D2"/>
    <w:pPr>
      <w:spacing w:before="100" w:beforeAutospacing="1" w:after="100" w:afterAutospacing="1" w:line="240" w:lineRule="auto"/>
      <w:textAlignment w:val="center"/>
    </w:pPr>
    <w:rPr>
      <w:rFonts w:ascii="Segoe UI" w:eastAsia="Times New Roman" w:hAnsi="Segoe UI" w:cs="Segoe UI"/>
      <w:sz w:val="16"/>
      <w:szCs w:val="16"/>
      <w:lang w:eastAsia="el-GR"/>
    </w:rPr>
  </w:style>
  <w:style w:type="paragraph" w:customStyle="1" w:styleId="xl52841">
    <w:name w:val="xl52841"/>
    <w:basedOn w:val="a"/>
    <w:rsid w:val="009819D2"/>
    <w:pPr>
      <w:pBdr>
        <w:left w:val="single" w:sz="4" w:space="0" w:color="auto"/>
        <w:right w:val="single" w:sz="8"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842">
    <w:name w:val="xl52842"/>
    <w:basedOn w:val="a"/>
    <w:rsid w:val="009819D2"/>
    <w:pPr>
      <w:pBdr>
        <w:left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843">
    <w:name w:val="xl52843"/>
    <w:basedOn w:val="a"/>
    <w:rsid w:val="009819D2"/>
    <w:pPr>
      <w:pBdr>
        <w:left w:val="single" w:sz="4" w:space="0" w:color="auto"/>
        <w:right w:val="single" w:sz="8"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844">
    <w:name w:val="xl52844"/>
    <w:basedOn w:val="a"/>
    <w:rsid w:val="009819D2"/>
    <w:pP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845">
    <w:name w:val="xl52845"/>
    <w:basedOn w:val="a"/>
    <w:rsid w:val="009819D2"/>
    <w:pPr>
      <w:pBdr>
        <w:left w:val="single" w:sz="4" w:space="0" w:color="auto"/>
        <w:right w:val="single" w:sz="4" w:space="0" w:color="auto"/>
      </w:pBdr>
      <w:spacing w:before="100" w:beforeAutospacing="1" w:after="100" w:afterAutospacing="1" w:line="240" w:lineRule="auto"/>
      <w:jc w:val="center"/>
    </w:pPr>
    <w:rPr>
      <w:rFonts w:ascii="Segoe UI" w:eastAsia="Times New Roman" w:hAnsi="Segoe UI" w:cs="Segoe UI"/>
      <w:sz w:val="16"/>
      <w:szCs w:val="16"/>
      <w:lang w:eastAsia="el-GR"/>
    </w:rPr>
  </w:style>
  <w:style w:type="paragraph" w:customStyle="1" w:styleId="xl52846">
    <w:name w:val="xl52846"/>
    <w:basedOn w:val="a"/>
    <w:rsid w:val="009819D2"/>
    <w:pPr>
      <w:pBdr>
        <w:left w:val="single" w:sz="4" w:space="0" w:color="auto"/>
        <w:right w:val="single" w:sz="8" w:space="0" w:color="auto"/>
      </w:pBdr>
      <w:spacing w:before="100" w:beforeAutospacing="1" w:after="100" w:afterAutospacing="1" w:line="240" w:lineRule="auto"/>
      <w:jc w:val="center"/>
    </w:pPr>
    <w:rPr>
      <w:rFonts w:ascii="Segoe UI" w:eastAsia="Times New Roman" w:hAnsi="Segoe UI" w:cs="Segoe UI"/>
      <w:sz w:val="16"/>
      <w:szCs w:val="16"/>
      <w:lang w:eastAsia="el-GR"/>
    </w:rPr>
  </w:style>
  <w:style w:type="paragraph" w:customStyle="1" w:styleId="xl52847">
    <w:name w:val="xl52847"/>
    <w:basedOn w:val="a"/>
    <w:rsid w:val="009819D2"/>
    <w:pPr>
      <w:pBdr>
        <w:left w:val="single" w:sz="4" w:space="0" w:color="auto"/>
        <w:right w:val="single" w:sz="4" w:space="0" w:color="auto"/>
      </w:pBdr>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848">
    <w:name w:val="xl52848"/>
    <w:basedOn w:val="a"/>
    <w:rsid w:val="009819D2"/>
    <w:pPr>
      <w:pBdr>
        <w:left w:val="single" w:sz="4" w:space="0" w:color="auto"/>
        <w:right w:val="single" w:sz="8" w:space="0" w:color="auto"/>
      </w:pBdr>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849">
    <w:name w:val="xl52849"/>
    <w:basedOn w:val="a"/>
    <w:rsid w:val="009819D2"/>
    <w:pPr>
      <w:pBdr>
        <w:left w:val="single" w:sz="4" w:space="0" w:color="auto"/>
        <w:right w:val="single" w:sz="4" w:space="0" w:color="auto"/>
      </w:pBdr>
      <w:shd w:val="clear" w:color="000000" w:fill="FFFFFF"/>
      <w:spacing w:before="100" w:beforeAutospacing="1" w:after="100" w:afterAutospacing="1" w:line="240" w:lineRule="auto"/>
      <w:jc w:val="center"/>
    </w:pPr>
    <w:rPr>
      <w:rFonts w:ascii="Segoe UI" w:eastAsia="Times New Roman" w:hAnsi="Segoe UI" w:cs="Segoe UI"/>
      <w:b/>
      <w:bCs/>
      <w:i/>
      <w:iCs/>
      <w:sz w:val="16"/>
      <w:szCs w:val="16"/>
      <w:lang w:eastAsia="el-GR"/>
    </w:rPr>
  </w:style>
  <w:style w:type="paragraph" w:customStyle="1" w:styleId="xl52850">
    <w:name w:val="xl52850"/>
    <w:basedOn w:val="a"/>
    <w:rsid w:val="009819D2"/>
    <w:pPr>
      <w:pBdr>
        <w:left w:val="single" w:sz="4" w:space="0" w:color="auto"/>
        <w:right w:val="single" w:sz="8" w:space="0" w:color="auto"/>
      </w:pBdr>
      <w:shd w:val="clear" w:color="000000" w:fill="FFFFFF"/>
      <w:spacing w:before="100" w:beforeAutospacing="1" w:after="100" w:afterAutospacing="1" w:line="240" w:lineRule="auto"/>
      <w:jc w:val="center"/>
    </w:pPr>
    <w:rPr>
      <w:rFonts w:ascii="Segoe UI" w:eastAsia="Times New Roman" w:hAnsi="Segoe UI" w:cs="Segoe UI"/>
      <w:b/>
      <w:bCs/>
      <w:i/>
      <w:iCs/>
      <w:sz w:val="16"/>
      <w:szCs w:val="16"/>
      <w:lang w:eastAsia="el-GR"/>
    </w:rPr>
  </w:style>
  <w:style w:type="paragraph" w:customStyle="1" w:styleId="xl52851">
    <w:name w:val="xl52851"/>
    <w:basedOn w:val="a"/>
    <w:rsid w:val="009819D2"/>
    <w:pPr>
      <w:pBdr>
        <w:left w:val="single" w:sz="4" w:space="0" w:color="auto"/>
        <w:right w:val="single" w:sz="4" w:space="0" w:color="auto"/>
      </w:pBdr>
      <w:shd w:val="clear" w:color="000000" w:fill="FFFFFF"/>
      <w:spacing w:before="100" w:beforeAutospacing="1" w:after="100" w:afterAutospacing="1" w:line="240" w:lineRule="auto"/>
      <w:jc w:val="center"/>
    </w:pPr>
    <w:rPr>
      <w:rFonts w:ascii="Segoe UI" w:eastAsia="Times New Roman" w:hAnsi="Segoe UI" w:cs="Segoe UI"/>
      <w:b/>
      <w:bCs/>
      <w:i/>
      <w:iCs/>
      <w:sz w:val="16"/>
      <w:szCs w:val="16"/>
      <w:lang w:eastAsia="el-GR"/>
    </w:rPr>
  </w:style>
  <w:style w:type="paragraph" w:customStyle="1" w:styleId="xl52852">
    <w:name w:val="xl52852"/>
    <w:basedOn w:val="a"/>
    <w:rsid w:val="009819D2"/>
    <w:pPr>
      <w:pBdr>
        <w:left w:val="single" w:sz="4" w:space="0" w:color="auto"/>
        <w:right w:val="single" w:sz="8" w:space="0" w:color="auto"/>
      </w:pBdr>
      <w:shd w:val="clear" w:color="000000" w:fill="FFFFFF"/>
      <w:spacing w:before="100" w:beforeAutospacing="1" w:after="100" w:afterAutospacing="1" w:line="240" w:lineRule="auto"/>
      <w:jc w:val="center"/>
    </w:pPr>
    <w:rPr>
      <w:rFonts w:ascii="Segoe UI" w:eastAsia="Times New Roman" w:hAnsi="Segoe UI" w:cs="Segoe UI"/>
      <w:b/>
      <w:bCs/>
      <w:i/>
      <w:iCs/>
      <w:sz w:val="16"/>
      <w:szCs w:val="16"/>
      <w:lang w:eastAsia="el-GR"/>
    </w:rPr>
  </w:style>
  <w:style w:type="paragraph" w:customStyle="1" w:styleId="xl52853">
    <w:name w:val="xl52853"/>
    <w:basedOn w:val="a"/>
    <w:rsid w:val="009819D2"/>
    <w:pPr>
      <w:pBdr>
        <w:left w:val="single" w:sz="4" w:space="0" w:color="auto"/>
      </w:pBdr>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854">
    <w:name w:val="xl52854"/>
    <w:basedOn w:val="a"/>
    <w:rsid w:val="009819D2"/>
    <w:pPr>
      <w:pBdr>
        <w:lef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855">
    <w:name w:val="xl52855"/>
    <w:basedOn w:val="a"/>
    <w:rsid w:val="009819D2"/>
    <w:pPr>
      <w:pBdr>
        <w:left w:val="single" w:sz="4" w:space="0" w:color="auto"/>
      </w:pBdr>
      <w:spacing w:before="100" w:beforeAutospacing="1" w:after="100" w:afterAutospacing="1" w:line="240" w:lineRule="auto"/>
      <w:jc w:val="center"/>
    </w:pPr>
    <w:rPr>
      <w:rFonts w:ascii="Segoe UI" w:eastAsia="Times New Roman" w:hAnsi="Segoe UI" w:cs="Segoe UI"/>
      <w:sz w:val="16"/>
      <w:szCs w:val="16"/>
      <w:lang w:eastAsia="el-GR"/>
    </w:rPr>
  </w:style>
  <w:style w:type="paragraph" w:customStyle="1" w:styleId="xl52856">
    <w:name w:val="xl52856"/>
    <w:basedOn w:val="a"/>
    <w:rsid w:val="009819D2"/>
    <w:pPr>
      <w:pBdr>
        <w:left w:val="single" w:sz="4" w:space="0" w:color="auto"/>
        <w:right w:val="single" w:sz="4" w:space="0" w:color="auto"/>
      </w:pBdr>
      <w:shd w:val="clear" w:color="000000" w:fill="FFFFFF"/>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857">
    <w:name w:val="xl52857"/>
    <w:basedOn w:val="a"/>
    <w:rsid w:val="009819D2"/>
    <w:pPr>
      <w:pBdr>
        <w:left w:val="single" w:sz="4" w:space="0" w:color="auto"/>
        <w:right w:val="single" w:sz="4" w:space="0" w:color="auto"/>
      </w:pBdr>
      <w:shd w:val="clear" w:color="000000" w:fill="FFFFFF"/>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858">
    <w:name w:val="xl52858"/>
    <w:basedOn w:val="a"/>
    <w:rsid w:val="009819D2"/>
    <w:pPr>
      <w:pBdr>
        <w:left w:val="single" w:sz="4" w:space="0" w:color="auto"/>
        <w:right w:val="single" w:sz="8" w:space="0" w:color="auto"/>
      </w:pBdr>
      <w:shd w:val="clear" w:color="000000" w:fill="FFFFFF"/>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859">
    <w:name w:val="xl52859"/>
    <w:basedOn w:val="a"/>
    <w:rsid w:val="009819D2"/>
    <w:pPr>
      <w:shd w:val="clear" w:color="000000" w:fill="A5A5A5"/>
      <w:spacing w:before="100" w:beforeAutospacing="1" w:after="100" w:afterAutospacing="1" w:line="240" w:lineRule="auto"/>
      <w:textAlignment w:val="center"/>
    </w:pPr>
    <w:rPr>
      <w:rFonts w:ascii="Segoe UI" w:eastAsia="Times New Roman" w:hAnsi="Segoe UI" w:cs="Segoe UI"/>
      <w:sz w:val="16"/>
      <w:szCs w:val="16"/>
      <w:lang w:eastAsia="el-GR"/>
    </w:rPr>
  </w:style>
  <w:style w:type="paragraph" w:customStyle="1" w:styleId="xl52860">
    <w:name w:val="xl52860"/>
    <w:basedOn w:val="a"/>
    <w:rsid w:val="009819D2"/>
    <w:pPr>
      <w:shd w:val="clear" w:color="000000" w:fill="A5A5A5"/>
      <w:spacing w:before="100" w:beforeAutospacing="1" w:after="100" w:afterAutospacing="1" w:line="240" w:lineRule="auto"/>
      <w:textAlignment w:val="center"/>
    </w:pPr>
    <w:rPr>
      <w:rFonts w:ascii="Segoe UI" w:eastAsia="Times New Roman" w:hAnsi="Segoe UI" w:cs="Segoe UI"/>
      <w:b/>
      <w:bCs/>
      <w:sz w:val="16"/>
      <w:szCs w:val="16"/>
      <w:lang w:eastAsia="el-GR"/>
    </w:rPr>
  </w:style>
  <w:style w:type="paragraph" w:customStyle="1" w:styleId="xl52861">
    <w:name w:val="xl52861"/>
    <w:basedOn w:val="a"/>
    <w:rsid w:val="009819D2"/>
    <w:pPr>
      <w:pBdr>
        <w:left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862">
    <w:name w:val="xl52862"/>
    <w:basedOn w:val="a"/>
    <w:rsid w:val="009819D2"/>
    <w:pPr>
      <w:pBdr>
        <w:lef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863">
    <w:name w:val="xl52863"/>
    <w:basedOn w:val="a"/>
    <w:rsid w:val="009819D2"/>
    <w:pPr>
      <w:shd w:val="clear" w:color="000000" w:fill="A5A5A5"/>
      <w:spacing w:before="100" w:beforeAutospacing="1" w:after="100" w:afterAutospacing="1" w:line="240" w:lineRule="auto"/>
      <w:textAlignment w:val="center"/>
    </w:pPr>
    <w:rPr>
      <w:rFonts w:ascii="Segoe UI" w:eastAsia="Times New Roman" w:hAnsi="Segoe UI" w:cs="Segoe UI"/>
      <w:b/>
      <w:bCs/>
      <w:sz w:val="16"/>
      <w:szCs w:val="16"/>
      <w:lang w:eastAsia="el-GR"/>
    </w:rPr>
  </w:style>
  <w:style w:type="paragraph" w:customStyle="1" w:styleId="xl52864">
    <w:name w:val="xl52864"/>
    <w:basedOn w:val="a"/>
    <w:rsid w:val="009819D2"/>
    <w:pPr>
      <w:pBdr>
        <w:left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865">
    <w:name w:val="xl52865"/>
    <w:basedOn w:val="a"/>
    <w:rsid w:val="009819D2"/>
    <w:pPr>
      <w:pBdr>
        <w:left w:val="single" w:sz="4" w:space="0" w:color="auto"/>
        <w:right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866">
    <w:name w:val="xl52866"/>
    <w:basedOn w:val="a"/>
    <w:rsid w:val="009819D2"/>
    <w:pPr>
      <w:pBdr>
        <w:left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867">
    <w:name w:val="xl52867"/>
    <w:basedOn w:val="a"/>
    <w:rsid w:val="009819D2"/>
    <w:pPr>
      <w:pBdr>
        <w:left w:val="single" w:sz="4" w:space="0" w:color="auto"/>
        <w:right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868">
    <w:name w:val="xl52868"/>
    <w:basedOn w:val="a"/>
    <w:rsid w:val="009819D2"/>
    <w:pPr>
      <w:pBdr>
        <w:left w:val="single" w:sz="4" w:space="0" w:color="auto"/>
        <w:right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869">
    <w:name w:val="xl52869"/>
    <w:basedOn w:val="a"/>
    <w:rsid w:val="009819D2"/>
    <w:pPr>
      <w:shd w:val="clear" w:color="000000" w:fill="A5A5A5"/>
      <w:spacing w:before="100" w:beforeAutospacing="1" w:after="100" w:afterAutospacing="1" w:line="240" w:lineRule="auto"/>
      <w:textAlignment w:val="center"/>
    </w:pPr>
    <w:rPr>
      <w:rFonts w:ascii="Segoe UI" w:eastAsia="Times New Roman" w:hAnsi="Segoe UI" w:cs="Segoe UI"/>
      <w:color w:val="C00000"/>
      <w:sz w:val="16"/>
      <w:szCs w:val="16"/>
      <w:lang w:eastAsia="el-GR"/>
    </w:rPr>
  </w:style>
  <w:style w:type="paragraph" w:customStyle="1" w:styleId="xl52870">
    <w:name w:val="xl52870"/>
    <w:basedOn w:val="a"/>
    <w:rsid w:val="009819D2"/>
    <w:pPr>
      <w:pBdr>
        <w:left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color w:val="FFFFFF"/>
      <w:sz w:val="16"/>
      <w:szCs w:val="16"/>
      <w:lang w:eastAsia="el-GR"/>
    </w:rPr>
  </w:style>
  <w:style w:type="paragraph" w:customStyle="1" w:styleId="xl52871">
    <w:name w:val="xl52871"/>
    <w:basedOn w:val="a"/>
    <w:rsid w:val="009819D2"/>
    <w:pPr>
      <w:pBdr>
        <w:left w:val="single" w:sz="8" w:space="0" w:color="auto"/>
      </w:pBdr>
      <w:spacing w:before="100" w:beforeAutospacing="1" w:after="100" w:afterAutospacing="1" w:line="240" w:lineRule="auto"/>
      <w:textAlignment w:val="center"/>
    </w:pPr>
    <w:rPr>
      <w:rFonts w:ascii="Segoe UI" w:eastAsia="Times New Roman" w:hAnsi="Segoe UI" w:cs="Segoe UI"/>
      <w:b/>
      <w:bCs/>
      <w:sz w:val="16"/>
      <w:szCs w:val="16"/>
      <w:lang w:eastAsia="el-GR"/>
    </w:rPr>
  </w:style>
  <w:style w:type="paragraph" w:customStyle="1" w:styleId="xl52872">
    <w:name w:val="xl52872"/>
    <w:basedOn w:val="a"/>
    <w:rsid w:val="009819D2"/>
    <w:pPr>
      <w:pBdr>
        <w:left w:val="single" w:sz="8" w:space="0" w:color="auto"/>
      </w:pBdr>
      <w:shd w:val="clear" w:color="000000" w:fill="A5A5A5"/>
      <w:spacing w:before="100" w:beforeAutospacing="1" w:after="100" w:afterAutospacing="1" w:line="240" w:lineRule="auto"/>
      <w:textAlignment w:val="center"/>
    </w:pPr>
    <w:rPr>
      <w:rFonts w:ascii="Segoe UI" w:eastAsia="Times New Roman" w:hAnsi="Segoe UI" w:cs="Segoe UI"/>
      <w:b/>
      <w:bCs/>
      <w:sz w:val="16"/>
      <w:szCs w:val="16"/>
      <w:lang w:eastAsia="el-GR"/>
    </w:rPr>
  </w:style>
  <w:style w:type="paragraph" w:customStyle="1" w:styleId="xl52873">
    <w:name w:val="xl52873"/>
    <w:basedOn w:val="a"/>
    <w:rsid w:val="009819D2"/>
    <w:pPr>
      <w:pBdr>
        <w:left w:val="single" w:sz="8" w:space="0" w:color="auto"/>
      </w:pBdr>
      <w:shd w:val="clear" w:color="000000" w:fill="A5A5A5"/>
      <w:spacing w:before="100" w:beforeAutospacing="1" w:after="100" w:afterAutospacing="1" w:line="240" w:lineRule="auto"/>
      <w:textAlignment w:val="center"/>
    </w:pPr>
    <w:rPr>
      <w:rFonts w:ascii="Segoe UI" w:eastAsia="Times New Roman" w:hAnsi="Segoe UI" w:cs="Segoe UI"/>
      <w:b/>
      <w:bCs/>
      <w:sz w:val="16"/>
      <w:szCs w:val="16"/>
      <w:lang w:eastAsia="el-GR"/>
    </w:rPr>
  </w:style>
  <w:style w:type="paragraph" w:customStyle="1" w:styleId="xl52874">
    <w:name w:val="xl52874"/>
    <w:basedOn w:val="a"/>
    <w:rsid w:val="009819D2"/>
    <w:pPr>
      <w:pBdr>
        <w:left w:val="single" w:sz="8" w:space="0" w:color="auto"/>
      </w:pBdr>
      <w:spacing w:before="100" w:beforeAutospacing="1" w:after="100" w:afterAutospacing="1" w:line="240" w:lineRule="auto"/>
      <w:textAlignment w:val="center"/>
    </w:pPr>
    <w:rPr>
      <w:rFonts w:ascii="Segoe UI" w:eastAsia="Times New Roman" w:hAnsi="Segoe UI" w:cs="Segoe UI"/>
      <w:sz w:val="16"/>
      <w:szCs w:val="16"/>
      <w:lang w:eastAsia="el-GR"/>
    </w:rPr>
  </w:style>
  <w:style w:type="paragraph" w:customStyle="1" w:styleId="xl52875">
    <w:name w:val="xl52875"/>
    <w:basedOn w:val="a"/>
    <w:rsid w:val="009819D2"/>
    <w:pPr>
      <w:pBdr>
        <w:left w:val="single" w:sz="8" w:space="0" w:color="auto"/>
      </w:pBdr>
      <w:shd w:val="clear" w:color="000000" w:fill="FFFFFF"/>
      <w:spacing w:before="100" w:beforeAutospacing="1" w:after="100" w:afterAutospacing="1" w:line="240" w:lineRule="auto"/>
      <w:textAlignment w:val="center"/>
    </w:pPr>
    <w:rPr>
      <w:rFonts w:ascii="Segoe UI" w:eastAsia="Times New Roman" w:hAnsi="Segoe UI" w:cs="Segoe UI"/>
      <w:b/>
      <w:bCs/>
      <w:sz w:val="16"/>
      <w:szCs w:val="16"/>
      <w:lang w:eastAsia="el-GR"/>
    </w:rPr>
  </w:style>
  <w:style w:type="paragraph" w:customStyle="1" w:styleId="xl52876">
    <w:name w:val="xl52876"/>
    <w:basedOn w:val="a"/>
    <w:rsid w:val="009819D2"/>
    <w:pPr>
      <w:pBdr>
        <w:left w:val="single" w:sz="8" w:space="0" w:color="auto"/>
      </w:pBdr>
      <w:spacing w:before="100" w:beforeAutospacing="1" w:after="100" w:afterAutospacing="1" w:line="240" w:lineRule="auto"/>
      <w:textAlignment w:val="center"/>
    </w:pPr>
    <w:rPr>
      <w:rFonts w:ascii="Segoe UI" w:eastAsia="Times New Roman" w:hAnsi="Segoe UI" w:cs="Segoe UI"/>
      <w:sz w:val="16"/>
      <w:szCs w:val="16"/>
      <w:lang w:eastAsia="el-GR"/>
    </w:rPr>
  </w:style>
  <w:style w:type="paragraph" w:customStyle="1" w:styleId="xl52877">
    <w:name w:val="xl52877"/>
    <w:basedOn w:val="a"/>
    <w:rsid w:val="009819D2"/>
    <w:pPr>
      <w:pBdr>
        <w:left w:val="single" w:sz="8" w:space="0" w:color="auto"/>
      </w:pBdr>
      <w:spacing w:before="100" w:beforeAutospacing="1" w:after="100" w:afterAutospacing="1" w:line="240" w:lineRule="auto"/>
      <w:textAlignment w:val="center"/>
    </w:pPr>
    <w:rPr>
      <w:rFonts w:ascii="Segoe UI" w:eastAsia="Times New Roman" w:hAnsi="Segoe UI" w:cs="Segoe UI"/>
      <w:sz w:val="16"/>
      <w:szCs w:val="16"/>
      <w:lang w:eastAsia="el-GR"/>
    </w:rPr>
  </w:style>
  <w:style w:type="paragraph" w:customStyle="1" w:styleId="xl52878">
    <w:name w:val="xl52878"/>
    <w:basedOn w:val="a"/>
    <w:rsid w:val="009819D2"/>
    <w:pPr>
      <w:pBdr>
        <w:left w:val="single" w:sz="8" w:space="0" w:color="auto"/>
      </w:pBdr>
      <w:shd w:val="clear" w:color="000000" w:fill="FFFFFF"/>
      <w:spacing w:before="100" w:beforeAutospacing="1" w:after="100" w:afterAutospacing="1" w:line="240" w:lineRule="auto"/>
      <w:textAlignment w:val="center"/>
    </w:pPr>
    <w:rPr>
      <w:rFonts w:ascii="Segoe UI" w:eastAsia="Times New Roman" w:hAnsi="Segoe UI" w:cs="Segoe UI"/>
      <w:sz w:val="16"/>
      <w:szCs w:val="16"/>
      <w:lang w:eastAsia="el-GR"/>
    </w:rPr>
  </w:style>
  <w:style w:type="paragraph" w:customStyle="1" w:styleId="xl52879">
    <w:name w:val="xl52879"/>
    <w:basedOn w:val="a"/>
    <w:rsid w:val="009819D2"/>
    <w:pPr>
      <w:pBdr>
        <w:left w:val="single" w:sz="8" w:space="0" w:color="auto"/>
      </w:pBdr>
      <w:shd w:val="clear" w:color="000000" w:fill="A5A5A5"/>
      <w:spacing w:before="100" w:beforeAutospacing="1" w:after="100" w:afterAutospacing="1" w:line="240" w:lineRule="auto"/>
      <w:textAlignment w:val="center"/>
    </w:pPr>
    <w:rPr>
      <w:rFonts w:ascii="Segoe UI" w:eastAsia="Times New Roman" w:hAnsi="Segoe UI" w:cs="Segoe UI"/>
      <w:b/>
      <w:bCs/>
      <w:sz w:val="16"/>
      <w:szCs w:val="16"/>
      <w:lang w:eastAsia="el-GR"/>
    </w:rPr>
  </w:style>
  <w:style w:type="paragraph" w:customStyle="1" w:styleId="xl52880">
    <w:name w:val="xl52880"/>
    <w:basedOn w:val="a"/>
    <w:rsid w:val="009819D2"/>
    <w:pPr>
      <w:pBdr>
        <w:left w:val="single" w:sz="8" w:space="0" w:color="auto"/>
      </w:pBdr>
      <w:spacing w:before="100" w:beforeAutospacing="1" w:after="100" w:afterAutospacing="1" w:line="240" w:lineRule="auto"/>
      <w:textAlignment w:val="center"/>
    </w:pPr>
    <w:rPr>
      <w:rFonts w:ascii="Segoe UI" w:eastAsia="Times New Roman" w:hAnsi="Segoe UI" w:cs="Segoe UI"/>
      <w:b/>
      <w:bCs/>
      <w:sz w:val="16"/>
      <w:szCs w:val="16"/>
      <w:lang w:eastAsia="el-GR"/>
    </w:rPr>
  </w:style>
  <w:style w:type="paragraph" w:customStyle="1" w:styleId="xl52881">
    <w:name w:val="xl52881"/>
    <w:basedOn w:val="a"/>
    <w:rsid w:val="009819D2"/>
    <w:pPr>
      <w:pBdr>
        <w:left w:val="single" w:sz="8" w:space="0" w:color="auto"/>
      </w:pBdr>
      <w:shd w:val="clear" w:color="000000" w:fill="A5A5A5"/>
      <w:spacing w:before="100" w:beforeAutospacing="1" w:after="100" w:afterAutospacing="1" w:line="240" w:lineRule="auto"/>
      <w:textAlignment w:val="center"/>
    </w:pPr>
    <w:rPr>
      <w:rFonts w:ascii="Segoe UI" w:eastAsia="Times New Roman" w:hAnsi="Segoe UI" w:cs="Segoe UI"/>
      <w:b/>
      <w:bCs/>
      <w:i/>
      <w:iCs/>
      <w:sz w:val="16"/>
      <w:szCs w:val="16"/>
      <w:lang w:eastAsia="el-GR"/>
    </w:rPr>
  </w:style>
  <w:style w:type="paragraph" w:customStyle="1" w:styleId="xl52882">
    <w:name w:val="xl52882"/>
    <w:basedOn w:val="a"/>
    <w:rsid w:val="009819D2"/>
    <w:pPr>
      <w:pBdr>
        <w:left w:val="single" w:sz="8" w:space="0" w:color="auto"/>
      </w:pBdr>
      <w:spacing w:before="100" w:beforeAutospacing="1" w:after="100" w:afterAutospacing="1" w:line="240" w:lineRule="auto"/>
    </w:pPr>
    <w:rPr>
      <w:rFonts w:ascii="Segoe UI" w:eastAsia="Times New Roman" w:hAnsi="Segoe UI" w:cs="Segoe UI"/>
      <w:sz w:val="16"/>
      <w:szCs w:val="16"/>
      <w:lang w:eastAsia="el-GR"/>
    </w:rPr>
  </w:style>
  <w:style w:type="paragraph" w:customStyle="1" w:styleId="xl52883">
    <w:name w:val="xl52883"/>
    <w:basedOn w:val="a"/>
    <w:rsid w:val="009819D2"/>
    <w:pPr>
      <w:pBdr>
        <w:left w:val="single" w:sz="8" w:space="0" w:color="auto"/>
      </w:pBdr>
      <w:spacing w:before="100" w:beforeAutospacing="1" w:after="100" w:afterAutospacing="1" w:line="240" w:lineRule="auto"/>
    </w:pPr>
    <w:rPr>
      <w:rFonts w:ascii="Segoe UI" w:eastAsia="Times New Roman" w:hAnsi="Segoe UI" w:cs="Segoe UI"/>
      <w:b/>
      <w:bCs/>
      <w:sz w:val="16"/>
      <w:szCs w:val="16"/>
      <w:lang w:eastAsia="el-GR"/>
    </w:rPr>
  </w:style>
  <w:style w:type="paragraph" w:customStyle="1" w:styleId="xl52884">
    <w:name w:val="xl52884"/>
    <w:basedOn w:val="a"/>
    <w:rsid w:val="009819D2"/>
    <w:pPr>
      <w:pBdr>
        <w:left w:val="single" w:sz="8" w:space="0" w:color="auto"/>
      </w:pBdr>
      <w:spacing w:before="100" w:beforeAutospacing="1" w:after="100" w:afterAutospacing="1" w:line="240" w:lineRule="auto"/>
    </w:pPr>
    <w:rPr>
      <w:rFonts w:ascii="Segoe UI" w:eastAsia="Times New Roman" w:hAnsi="Segoe UI" w:cs="Segoe UI"/>
      <w:sz w:val="16"/>
      <w:szCs w:val="16"/>
      <w:lang w:eastAsia="el-GR"/>
    </w:rPr>
  </w:style>
  <w:style w:type="paragraph" w:customStyle="1" w:styleId="xl52885">
    <w:name w:val="xl52885"/>
    <w:basedOn w:val="a"/>
    <w:rsid w:val="009819D2"/>
    <w:pPr>
      <w:pBdr>
        <w:left w:val="single" w:sz="8" w:space="0" w:color="auto"/>
      </w:pBdr>
      <w:shd w:val="clear" w:color="000000" w:fill="FFFFFF"/>
      <w:spacing w:before="100" w:beforeAutospacing="1" w:after="100" w:afterAutospacing="1" w:line="240" w:lineRule="auto"/>
    </w:pPr>
    <w:rPr>
      <w:rFonts w:ascii="Segoe UI" w:eastAsia="Times New Roman" w:hAnsi="Segoe UI" w:cs="Segoe UI"/>
      <w:b/>
      <w:bCs/>
      <w:i/>
      <w:iCs/>
      <w:sz w:val="16"/>
      <w:szCs w:val="16"/>
      <w:lang w:eastAsia="el-GR"/>
    </w:rPr>
  </w:style>
  <w:style w:type="paragraph" w:customStyle="1" w:styleId="xl52886">
    <w:name w:val="xl52886"/>
    <w:basedOn w:val="a"/>
    <w:rsid w:val="009819D2"/>
    <w:pPr>
      <w:pBdr>
        <w:left w:val="single" w:sz="8" w:space="0" w:color="auto"/>
      </w:pBdr>
      <w:shd w:val="clear" w:color="000000" w:fill="FFFFFF"/>
      <w:spacing w:before="100" w:beforeAutospacing="1" w:after="100" w:afterAutospacing="1" w:line="240" w:lineRule="auto"/>
    </w:pPr>
    <w:rPr>
      <w:rFonts w:ascii="Segoe UI" w:eastAsia="Times New Roman" w:hAnsi="Segoe UI" w:cs="Segoe UI"/>
      <w:b/>
      <w:bCs/>
      <w:sz w:val="16"/>
      <w:szCs w:val="16"/>
      <w:lang w:eastAsia="el-GR"/>
    </w:rPr>
  </w:style>
  <w:style w:type="paragraph" w:customStyle="1" w:styleId="xl52887">
    <w:name w:val="xl52887"/>
    <w:basedOn w:val="a"/>
    <w:rsid w:val="009819D2"/>
    <w:pPr>
      <w:pBdr>
        <w:left w:val="single" w:sz="8" w:space="0" w:color="auto"/>
      </w:pBdr>
      <w:spacing w:before="100" w:beforeAutospacing="1" w:after="100" w:afterAutospacing="1" w:line="240" w:lineRule="auto"/>
      <w:textAlignment w:val="center"/>
    </w:pPr>
    <w:rPr>
      <w:rFonts w:ascii="Segoe UI" w:eastAsia="Times New Roman" w:hAnsi="Segoe UI" w:cs="Segoe UI"/>
      <w:sz w:val="16"/>
      <w:szCs w:val="16"/>
      <w:lang w:eastAsia="el-GR"/>
    </w:rPr>
  </w:style>
  <w:style w:type="paragraph" w:customStyle="1" w:styleId="xl52888">
    <w:name w:val="xl52888"/>
    <w:basedOn w:val="a"/>
    <w:rsid w:val="009819D2"/>
    <w:pPr>
      <w:pBdr>
        <w:righ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889">
    <w:name w:val="xl52889"/>
    <w:basedOn w:val="a"/>
    <w:rsid w:val="009819D2"/>
    <w:pPr>
      <w:pBdr>
        <w:righ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890">
    <w:name w:val="xl52890"/>
    <w:basedOn w:val="a"/>
    <w:rsid w:val="009819D2"/>
    <w:pPr>
      <w:pBdr>
        <w:righ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891">
    <w:name w:val="xl52891"/>
    <w:basedOn w:val="a"/>
    <w:rsid w:val="009819D2"/>
    <w:pPr>
      <w:pBdr>
        <w:right w:val="single" w:sz="4" w:space="0" w:color="auto"/>
      </w:pBdr>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892">
    <w:name w:val="xl52892"/>
    <w:basedOn w:val="a"/>
    <w:rsid w:val="009819D2"/>
    <w:pPr>
      <w:pBdr>
        <w:righ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893">
    <w:name w:val="xl52893"/>
    <w:basedOn w:val="a"/>
    <w:rsid w:val="009819D2"/>
    <w:pPr>
      <w:pBdr>
        <w:righ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894">
    <w:name w:val="xl52894"/>
    <w:basedOn w:val="a"/>
    <w:rsid w:val="009819D2"/>
    <w:pPr>
      <w:pBdr>
        <w:right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895">
    <w:name w:val="xl52895"/>
    <w:basedOn w:val="a"/>
    <w:rsid w:val="009819D2"/>
    <w:pPr>
      <w:pBdr>
        <w:right w:val="single" w:sz="4" w:space="0" w:color="auto"/>
      </w:pBdr>
      <w:spacing w:before="100" w:beforeAutospacing="1" w:after="100" w:afterAutospacing="1" w:line="240" w:lineRule="auto"/>
      <w:jc w:val="center"/>
      <w:textAlignment w:val="center"/>
    </w:pPr>
    <w:rPr>
      <w:rFonts w:ascii="Segoe UI" w:eastAsia="Times New Roman" w:hAnsi="Segoe UI" w:cs="Segoe UI"/>
      <w:color w:val="FFFFFF"/>
      <w:sz w:val="16"/>
      <w:szCs w:val="16"/>
      <w:lang w:eastAsia="el-GR"/>
    </w:rPr>
  </w:style>
  <w:style w:type="paragraph" w:customStyle="1" w:styleId="xl52896">
    <w:name w:val="xl52896"/>
    <w:basedOn w:val="a"/>
    <w:rsid w:val="009819D2"/>
    <w:pPr>
      <w:pBdr>
        <w:right w:val="single" w:sz="4" w:space="0" w:color="auto"/>
      </w:pBdr>
      <w:spacing w:before="100" w:beforeAutospacing="1" w:after="100" w:afterAutospacing="1" w:line="240" w:lineRule="auto"/>
      <w:jc w:val="center"/>
    </w:pPr>
    <w:rPr>
      <w:rFonts w:ascii="Segoe UI" w:eastAsia="Times New Roman" w:hAnsi="Segoe UI" w:cs="Segoe UI"/>
      <w:sz w:val="16"/>
      <w:szCs w:val="16"/>
      <w:lang w:eastAsia="el-GR"/>
    </w:rPr>
  </w:style>
  <w:style w:type="paragraph" w:customStyle="1" w:styleId="xl52897">
    <w:name w:val="xl52897"/>
    <w:basedOn w:val="a"/>
    <w:rsid w:val="009819D2"/>
    <w:pPr>
      <w:pBdr>
        <w:right w:val="single" w:sz="4" w:space="0" w:color="auto"/>
      </w:pBdr>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898">
    <w:name w:val="xl52898"/>
    <w:basedOn w:val="a"/>
    <w:rsid w:val="009819D2"/>
    <w:pPr>
      <w:pBdr>
        <w:right w:val="single" w:sz="4" w:space="0" w:color="auto"/>
      </w:pBdr>
      <w:shd w:val="clear" w:color="000000" w:fill="FFFFFF"/>
      <w:spacing w:before="100" w:beforeAutospacing="1" w:after="100" w:afterAutospacing="1" w:line="240" w:lineRule="auto"/>
      <w:jc w:val="center"/>
    </w:pPr>
    <w:rPr>
      <w:rFonts w:ascii="Segoe UI" w:eastAsia="Times New Roman" w:hAnsi="Segoe UI" w:cs="Segoe UI"/>
      <w:b/>
      <w:bCs/>
      <w:i/>
      <w:iCs/>
      <w:sz w:val="16"/>
      <w:szCs w:val="16"/>
      <w:lang w:eastAsia="el-GR"/>
    </w:rPr>
  </w:style>
  <w:style w:type="paragraph" w:customStyle="1" w:styleId="xl52899">
    <w:name w:val="xl52899"/>
    <w:basedOn w:val="a"/>
    <w:rsid w:val="009819D2"/>
    <w:pPr>
      <w:pBdr>
        <w:right w:val="single" w:sz="4" w:space="0" w:color="auto"/>
      </w:pBdr>
      <w:shd w:val="clear" w:color="000000" w:fill="FFFFFF"/>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00">
    <w:name w:val="xl52900"/>
    <w:basedOn w:val="a"/>
    <w:rsid w:val="009819D2"/>
    <w:pPr>
      <w:pBdr>
        <w:right w:val="single" w:sz="4" w:space="0" w:color="auto"/>
      </w:pBdr>
      <w:shd w:val="clear" w:color="000000" w:fill="FFFFFF"/>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01">
    <w:name w:val="xl52901"/>
    <w:basedOn w:val="a"/>
    <w:rsid w:val="009819D2"/>
    <w:pPr>
      <w:pBdr>
        <w:right w:val="single" w:sz="4" w:space="0" w:color="auto"/>
      </w:pBdr>
      <w:shd w:val="clear" w:color="000000" w:fill="FFFFFF"/>
      <w:spacing w:before="100" w:beforeAutospacing="1" w:after="100" w:afterAutospacing="1" w:line="240" w:lineRule="auto"/>
      <w:jc w:val="center"/>
    </w:pPr>
    <w:rPr>
      <w:rFonts w:ascii="Segoe UI" w:eastAsia="Times New Roman" w:hAnsi="Segoe UI" w:cs="Segoe UI"/>
      <w:b/>
      <w:bCs/>
      <w:i/>
      <w:iCs/>
      <w:sz w:val="16"/>
      <w:szCs w:val="16"/>
      <w:lang w:eastAsia="el-GR"/>
    </w:rPr>
  </w:style>
  <w:style w:type="paragraph" w:customStyle="1" w:styleId="xl52902">
    <w:name w:val="xl52902"/>
    <w:basedOn w:val="a"/>
    <w:rsid w:val="009819D2"/>
    <w:pPr>
      <w:pBdr>
        <w:righ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903">
    <w:name w:val="xl52903"/>
    <w:basedOn w:val="a"/>
    <w:rsid w:val="009819D2"/>
    <w:pPr>
      <w:pBdr>
        <w:left w:val="single" w:sz="8"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904">
    <w:name w:val="xl52904"/>
    <w:basedOn w:val="a"/>
    <w:rsid w:val="009819D2"/>
    <w:pPr>
      <w:pBdr>
        <w:left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05">
    <w:name w:val="xl52905"/>
    <w:basedOn w:val="a"/>
    <w:rsid w:val="009819D2"/>
    <w:pPr>
      <w:pBdr>
        <w:left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06">
    <w:name w:val="xl52906"/>
    <w:basedOn w:val="a"/>
    <w:rsid w:val="009819D2"/>
    <w:pPr>
      <w:pBdr>
        <w:left w:val="single" w:sz="8" w:space="0" w:color="auto"/>
      </w:pBdr>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07">
    <w:name w:val="xl52907"/>
    <w:basedOn w:val="a"/>
    <w:rsid w:val="009819D2"/>
    <w:pPr>
      <w:pBdr>
        <w:left w:val="single" w:sz="8"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908">
    <w:name w:val="xl52908"/>
    <w:basedOn w:val="a"/>
    <w:rsid w:val="009819D2"/>
    <w:pPr>
      <w:pBdr>
        <w:left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09">
    <w:name w:val="xl52909"/>
    <w:basedOn w:val="a"/>
    <w:rsid w:val="009819D2"/>
    <w:pPr>
      <w:pBdr>
        <w:left w:val="single" w:sz="8"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10">
    <w:name w:val="xl52910"/>
    <w:basedOn w:val="a"/>
    <w:rsid w:val="009819D2"/>
    <w:pPr>
      <w:pBdr>
        <w:left w:val="single" w:sz="8"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911">
    <w:name w:val="xl52911"/>
    <w:basedOn w:val="a"/>
    <w:rsid w:val="009819D2"/>
    <w:pPr>
      <w:pBdr>
        <w:left w:val="single" w:sz="8" w:space="0" w:color="auto"/>
      </w:pBdr>
      <w:spacing w:before="100" w:beforeAutospacing="1" w:after="100" w:afterAutospacing="1" w:line="240" w:lineRule="auto"/>
      <w:jc w:val="center"/>
    </w:pPr>
    <w:rPr>
      <w:rFonts w:ascii="Segoe UI" w:eastAsia="Times New Roman" w:hAnsi="Segoe UI" w:cs="Segoe UI"/>
      <w:sz w:val="16"/>
      <w:szCs w:val="16"/>
      <w:lang w:eastAsia="el-GR"/>
    </w:rPr>
  </w:style>
  <w:style w:type="paragraph" w:customStyle="1" w:styleId="xl52912">
    <w:name w:val="xl52912"/>
    <w:basedOn w:val="a"/>
    <w:rsid w:val="009819D2"/>
    <w:pPr>
      <w:pBdr>
        <w:left w:val="single" w:sz="8" w:space="0" w:color="auto"/>
      </w:pBdr>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13">
    <w:name w:val="xl52913"/>
    <w:basedOn w:val="a"/>
    <w:rsid w:val="009819D2"/>
    <w:pPr>
      <w:pBdr>
        <w:left w:val="single" w:sz="8" w:space="0" w:color="auto"/>
      </w:pBdr>
      <w:shd w:val="clear" w:color="000000" w:fill="FFFFFF"/>
      <w:spacing w:before="100" w:beforeAutospacing="1" w:after="100" w:afterAutospacing="1" w:line="240" w:lineRule="auto"/>
      <w:jc w:val="center"/>
    </w:pPr>
    <w:rPr>
      <w:rFonts w:ascii="Segoe UI" w:eastAsia="Times New Roman" w:hAnsi="Segoe UI" w:cs="Segoe UI"/>
      <w:b/>
      <w:bCs/>
      <w:i/>
      <w:iCs/>
      <w:sz w:val="16"/>
      <w:szCs w:val="16"/>
      <w:lang w:eastAsia="el-GR"/>
    </w:rPr>
  </w:style>
  <w:style w:type="paragraph" w:customStyle="1" w:styleId="xl52914">
    <w:name w:val="xl52914"/>
    <w:basedOn w:val="a"/>
    <w:rsid w:val="009819D2"/>
    <w:pPr>
      <w:pBdr>
        <w:left w:val="single" w:sz="8" w:space="0" w:color="auto"/>
      </w:pBdr>
      <w:shd w:val="clear" w:color="000000" w:fill="FFFFFF"/>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15">
    <w:name w:val="xl52915"/>
    <w:basedOn w:val="a"/>
    <w:rsid w:val="009819D2"/>
    <w:pPr>
      <w:pBdr>
        <w:left w:val="single" w:sz="8" w:space="0" w:color="auto"/>
      </w:pBdr>
      <w:shd w:val="clear" w:color="000000" w:fill="FFFFFF"/>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16">
    <w:name w:val="xl52916"/>
    <w:basedOn w:val="a"/>
    <w:rsid w:val="009819D2"/>
    <w:pPr>
      <w:pBdr>
        <w:left w:val="single" w:sz="8" w:space="0" w:color="auto"/>
      </w:pBdr>
      <w:shd w:val="clear" w:color="000000" w:fill="FFFFFF"/>
      <w:spacing w:before="100" w:beforeAutospacing="1" w:after="100" w:afterAutospacing="1" w:line="240" w:lineRule="auto"/>
      <w:jc w:val="center"/>
    </w:pPr>
    <w:rPr>
      <w:rFonts w:ascii="Segoe UI" w:eastAsia="Times New Roman" w:hAnsi="Segoe UI" w:cs="Segoe UI"/>
      <w:b/>
      <w:bCs/>
      <w:i/>
      <w:iCs/>
      <w:sz w:val="16"/>
      <w:szCs w:val="16"/>
      <w:lang w:eastAsia="el-GR"/>
    </w:rPr>
  </w:style>
  <w:style w:type="paragraph" w:customStyle="1" w:styleId="xl52917">
    <w:name w:val="xl52917"/>
    <w:basedOn w:val="a"/>
    <w:rsid w:val="009819D2"/>
    <w:pPr>
      <w:pBdr>
        <w:left w:val="single" w:sz="8"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918">
    <w:name w:val="xl52918"/>
    <w:basedOn w:val="a"/>
    <w:rsid w:val="009819D2"/>
    <w:pPr>
      <w:pBdr>
        <w:left w:val="single" w:sz="8" w:space="0" w:color="auto"/>
        <w:righ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19">
    <w:name w:val="xl52919"/>
    <w:basedOn w:val="a"/>
    <w:rsid w:val="009819D2"/>
    <w:pPr>
      <w:pBdr>
        <w:left w:val="single" w:sz="8" w:space="0" w:color="auto"/>
        <w:righ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20">
    <w:name w:val="xl52920"/>
    <w:basedOn w:val="a"/>
    <w:rsid w:val="009819D2"/>
    <w:pPr>
      <w:pBdr>
        <w:left w:val="single" w:sz="8"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21">
    <w:name w:val="xl52921"/>
    <w:basedOn w:val="a"/>
    <w:rsid w:val="009819D2"/>
    <w:pPr>
      <w:pBdr>
        <w:left w:val="single" w:sz="8"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922">
    <w:name w:val="xl52922"/>
    <w:basedOn w:val="a"/>
    <w:rsid w:val="009819D2"/>
    <w:pPr>
      <w:pBdr>
        <w:left w:val="single" w:sz="8" w:space="0" w:color="auto"/>
        <w:righ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23">
    <w:name w:val="xl52923"/>
    <w:basedOn w:val="a"/>
    <w:rsid w:val="009819D2"/>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24">
    <w:name w:val="xl52924"/>
    <w:basedOn w:val="a"/>
    <w:rsid w:val="009819D2"/>
    <w:pPr>
      <w:pBdr>
        <w:left w:val="single" w:sz="8"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color w:val="FFFFFF"/>
      <w:sz w:val="16"/>
      <w:szCs w:val="16"/>
      <w:lang w:eastAsia="el-GR"/>
    </w:rPr>
  </w:style>
  <w:style w:type="paragraph" w:customStyle="1" w:styleId="xl52925">
    <w:name w:val="xl52925"/>
    <w:basedOn w:val="a"/>
    <w:rsid w:val="009819D2"/>
    <w:pPr>
      <w:pBdr>
        <w:left w:val="single" w:sz="4" w:space="0" w:color="auto"/>
        <w:right w:val="single" w:sz="8" w:space="0" w:color="auto"/>
      </w:pBdr>
      <w:spacing w:before="100" w:beforeAutospacing="1" w:after="100" w:afterAutospacing="1" w:line="240" w:lineRule="auto"/>
      <w:jc w:val="center"/>
      <w:textAlignment w:val="center"/>
    </w:pPr>
    <w:rPr>
      <w:rFonts w:ascii="Segoe UI" w:eastAsia="Times New Roman" w:hAnsi="Segoe UI" w:cs="Segoe UI"/>
      <w:color w:val="FFFFFF"/>
      <w:sz w:val="16"/>
      <w:szCs w:val="16"/>
      <w:lang w:eastAsia="el-GR"/>
    </w:rPr>
  </w:style>
  <w:style w:type="paragraph" w:customStyle="1" w:styleId="xl52926">
    <w:name w:val="xl52926"/>
    <w:basedOn w:val="a"/>
    <w:rsid w:val="009819D2"/>
    <w:pPr>
      <w:pBdr>
        <w:left w:val="single" w:sz="8" w:space="0" w:color="auto"/>
        <w:right w:val="single" w:sz="4" w:space="0" w:color="auto"/>
      </w:pBdr>
      <w:spacing w:before="100" w:beforeAutospacing="1" w:after="100" w:afterAutospacing="1" w:line="240" w:lineRule="auto"/>
      <w:jc w:val="center"/>
    </w:pPr>
    <w:rPr>
      <w:rFonts w:ascii="Segoe UI" w:eastAsia="Times New Roman" w:hAnsi="Segoe UI" w:cs="Segoe UI"/>
      <w:sz w:val="16"/>
      <w:szCs w:val="16"/>
      <w:lang w:eastAsia="el-GR"/>
    </w:rPr>
  </w:style>
  <w:style w:type="paragraph" w:customStyle="1" w:styleId="xl52927">
    <w:name w:val="xl52927"/>
    <w:basedOn w:val="a"/>
    <w:rsid w:val="009819D2"/>
    <w:pPr>
      <w:pBdr>
        <w:left w:val="single" w:sz="8" w:space="0" w:color="auto"/>
        <w:right w:val="single" w:sz="4" w:space="0" w:color="auto"/>
      </w:pBdr>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28">
    <w:name w:val="xl52928"/>
    <w:basedOn w:val="a"/>
    <w:rsid w:val="009819D2"/>
    <w:pPr>
      <w:pBdr>
        <w:left w:val="single" w:sz="8" w:space="0" w:color="auto"/>
        <w:right w:val="single" w:sz="4" w:space="0" w:color="auto"/>
      </w:pBdr>
      <w:shd w:val="clear" w:color="000000" w:fill="FFFFFF"/>
      <w:spacing w:before="100" w:beforeAutospacing="1" w:after="100" w:afterAutospacing="1" w:line="240" w:lineRule="auto"/>
      <w:jc w:val="center"/>
    </w:pPr>
    <w:rPr>
      <w:rFonts w:ascii="Segoe UI" w:eastAsia="Times New Roman" w:hAnsi="Segoe UI" w:cs="Segoe UI"/>
      <w:b/>
      <w:bCs/>
      <w:i/>
      <w:iCs/>
      <w:sz w:val="16"/>
      <w:szCs w:val="16"/>
      <w:lang w:eastAsia="el-GR"/>
    </w:rPr>
  </w:style>
  <w:style w:type="paragraph" w:customStyle="1" w:styleId="xl52929">
    <w:name w:val="xl52929"/>
    <w:basedOn w:val="a"/>
    <w:rsid w:val="009819D2"/>
    <w:pPr>
      <w:pBdr>
        <w:left w:val="single" w:sz="8" w:space="0" w:color="auto"/>
        <w:right w:val="single" w:sz="4" w:space="0" w:color="auto"/>
      </w:pBdr>
      <w:shd w:val="clear" w:color="000000" w:fill="FFFFFF"/>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30">
    <w:name w:val="xl52930"/>
    <w:basedOn w:val="a"/>
    <w:rsid w:val="009819D2"/>
    <w:pPr>
      <w:pBdr>
        <w:left w:val="single" w:sz="4" w:space="0" w:color="auto"/>
        <w:right w:val="single" w:sz="8" w:space="0" w:color="auto"/>
      </w:pBdr>
      <w:shd w:val="clear" w:color="000000" w:fill="FFFFFF"/>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31">
    <w:name w:val="xl52931"/>
    <w:basedOn w:val="a"/>
    <w:rsid w:val="009819D2"/>
    <w:pPr>
      <w:pBdr>
        <w:left w:val="single" w:sz="8" w:space="0" w:color="auto"/>
        <w:right w:val="single" w:sz="4" w:space="0" w:color="auto"/>
      </w:pBdr>
      <w:shd w:val="clear" w:color="000000" w:fill="FFFFFF"/>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32">
    <w:name w:val="xl52932"/>
    <w:basedOn w:val="a"/>
    <w:rsid w:val="009819D2"/>
    <w:pPr>
      <w:pBdr>
        <w:left w:val="single" w:sz="8" w:space="0" w:color="auto"/>
        <w:right w:val="single" w:sz="4" w:space="0" w:color="auto"/>
      </w:pBdr>
      <w:shd w:val="clear" w:color="000000" w:fill="FFFFFF"/>
      <w:spacing w:before="100" w:beforeAutospacing="1" w:after="100" w:afterAutospacing="1" w:line="240" w:lineRule="auto"/>
      <w:jc w:val="center"/>
    </w:pPr>
    <w:rPr>
      <w:rFonts w:ascii="Segoe UI" w:eastAsia="Times New Roman" w:hAnsi="Segoe UI" w:cs="Segoe UI"/>
      <w:b/>
      <w:bCs/>
      <w:i/>
      <w:iCs/>
      <w:sz w:val="16"/>
      <w:szCs w:val="16"/>
      <w:lang w:eastAsia="el-GR"/>
    </w:rPr>
  </w:style>
  <w:style w:type="paragraph" w:customStyle="1" w:styleId="xl52933">
    <w:name w:val="xl52933"/>
    <w:basedOn w:val="a"/>
    <w:rsid w:val="009819D2"/>
    <w:pPr>
      <w:pBdr>
        <w:left w:val="single" w:sz="8"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934">
    <w:name w:val="xl52934"/>
    <w:basedOn w:val="a"/>
    <w:rsid w:val="009819D2"/>
    <w:pPr>
      <w:pBdr>
        <w:right w:val="single" w:sz="8"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935">
    <w:name w:val="xl52935"/>
    <w:basedOn w:val="a"/>
    <w:rsid w:val="009819D2"/>
    <w:pPr>
      <w:pBdr>
        <w:lef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936">
    <w:name w:val="xl52936"/>
    <w:basedOn w:val="a"/>
    <w:rsid w:val="009819D2"/>
    <w:pPr>
      <w:pBdr>
        <w:lef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37">
    <w:name w:val="xl52937"/>
    <w:basedOn w:val="a"/>
    <w:rsid w:val="009819D2"/>
    <w:pPr>
      <w:pBdr>
        <w:lef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38">
    <w:name w:val="xl52938"/>
    <w:basedOn w:val="a"/>
    <w:rsid w:val="009819D2"/>
    <w:pPr>
      <w:pBdr>
        <w:left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39">
    <w:name w:val="xl52939"/>
    <w:basedOn w:val="a"/>
    <w:rsid w:val="009819D2"/>
    <w:pPr>
      <w:pBdr>
        <w:left w:val="single" w:sz="4" w:space="0" w:color="auto"/>
      </w:pBdr>
      <w:spacing w:before="100" w:beforeAutospacing="1" w:after="100" w:afterAutospacing="1" w:line="240" w:lineRule="auto"/>
      <w:jc w:val="center"/>
      <w:textAlignment w:val="center"/>
    </w:pPr>
    <w:rPr>
      <w:rFonts w:ascii="Segoe UI" w:eastAsia="Times New Roman" w:hAnsi="Segoe UI" w:cs="Segoe UI"/>
      <w:color w:val="FFFFFF"/>
      <w:sz w:val="16"/>
      <w:szCs w:val="16"/>
      <w:lang w:eastAsia="el-GR"/>
    </w:rPr>
  </w:style>
  <w:style w:type="paragraph" w:customStyle="1" w:styleId="xl52940">
    <w:name w:val="xl52940"/>
    <w:basedOn w:val="a"/>
    <w:rsid w:val="009819D2"/>
    <w:pPr>
      <w:pBdr>
        <w:left w:val="single" w:sz="4" w:space="0" w:color="auto"/>
      </w:pBdr>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41">
    <w:name w:val="xl52941"/>
    <w:basedOn w:val="a"/>
    <w:rsid w:val="009819D2"/>
    <w:pPr>
      <w:pBdr>
        <w:left w:val="single" w:sz="4" w:space="0" w:color="auto"/>
      </w:pBdr>
      <w:shd w:val="clear" w:color="000000" w:fill="FFFFFF"/>
      <w:spacing w:before="100" w:beforeAutospacing="1" w:after="100" w:afterAutospacing="1" w:line="240" w:lineRule="auto"/>
      <w:jc w:val="center"/>
    </w:pPr>
    <w:rPr>
      <w:rFonts w:ascii="Segoe UI" w:eastAsia="Times New Roman" w:hAnsi="Segoe UI" w:cs="Segoe UI"/>
      <w:b/>
      <w:bCs/>
      <w:i/>
      <w:iCs/>
      <w:sz w:val="16"/>
      <w:szCs w:val="16"/>
      <w:lang w:eastAsia="el-GR"/>
    </w:rPr>
  </w:style>
  <w:style w:type="paragraph" w:customStyle="1" w:styleId="xl52942">
    <w:name w:val="xl52942"/>
    <w:basedOn w:val="a"/>
    <w:rsid w:val="009819D2"/>
    <w:pPr>
      <w:pBdr>
        <w:left w:val="single" w:sz="4" w:space="0" w:color="auto"/>
      </w:pBdr>
      <w:shd w:val="clear" w:color="000000" w:fill="FFFFFF"/>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43">
    <w:name w:val="xl52943"/>
    <w:basedOn w:val="a"/>
    <w:rsid w:val="009819D2"/>
    <w:pPr>
      <w:pBdr>
        <w:left w:val="single" w:sz="4" w:space="0" w:color="auto"/>
      </w:pBdr>
      <w:shd w:val="clear" w:color="000000" w:fill="FFFFFF"/>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44">
    <w:name w:val="xl52944"/>
    <w:basedOn w:val="a"/>
    <w:rsid w:val="009819D2"/>
    <w:pPr>
      <w:pBdr>
        <w:left w:val="single" w:sz="4" w:space="0" w:color="auto"/>
      </w:pBdr>
      <w:shd w:val="clear" w:color="000000" w:fill="FFFFFF"/>
      <w:spacing w:before="100" w:beforeAutospacing="1" w:after="100" w:afterAutospacing="1" w:line="240" w:lineRule="auto"/>
      <w:jc w:val="center"/>
    </w:pPr>
    <w:rPr>
      <w:rFonts w:ascii="Segoe UI" w:eastAsia="Times New Roman" w:hAnsi="Segoe UI" w:cs="Segoe UI"/>
      <w:b/>
      <w:bCs/>
      <w:i/>
      <w:iCs/>
      <w:sz w:val="16"/>
      <w:szCs w:val="16"/>
      <w:lang w:eastAsia="el-GR"/>
    </w:rPr>
  </w:style>
  <w:style w:type="paragraph" w:customStyle="1" w:styleId="xl52945">
    <w:name w:val="xl52945"/>
    <w:basedOn w:val="a"/>
    <w:rsid w:val="009819D2"/>
    <w:pPr>
      <w:pBdr>
        <w:lef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946">
    <w:name w:val="xl52946"/>
    <w:basedOn w:val="a"/>
    <w:rsid w:val="009819D2"/>
    <w:pPr>
      <w:pBdr>
        <w:right w:val="single" w:sz="8"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947">
    <w:name w:val="xl52947"/>
    <w:basedOn w:val="a"/>
    <w:rsid w:val="009819D2"/>
    <w:pP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948">
    <w:name w:val="xl52948"/>
    <w:basedOn w:val="a"/>
    <w:rsid w:val="009819D2"/>
    <w:pPr>
      <w:pBdr>
        <w:right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49">
    <w:name w:val="xl52949"/>
    <w:basedOn w:val="a"/>
    <w:rsid w:val="009819D2"/>
    <w:pPr>
      <w:pBdr>
        <w:right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50">
    <w:name w:val="xl52950"/>
    <w:basedOn w:val="a"/>
    <w:rsid w:val="009819D2"/>
    <w:pPr>
      <w:pBdr>
        <w:right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51">
    <w:name w:val="xl52951"/>
    <w:basedOn w:val="a"/>
    <w:rsid w:val="009819D2"/>
    <w:pPr>
      <w:pBdr>
        <w:right w:val="single" w:sz="8"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52">
    <w:name w:val="xl52952"/>
    <w:basedOn w:val="a"/>
    <w:rsid w:val="009819D2"/>
    <w:pPr>
      <w:pBdr>
        <w:right w:val="single" w:sz="8" w:space="0" w:color="auto"/>
      </w:pBdr>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53">
    <w:name w:val="xl52953"/>
    <w:basedOn w:val="a"/>
    <w:rsid w:val="009819D2"/>
    <w:pP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54">
    <w:name w:val="xl52954"/>
    <w:basedOn w:val="a"/>
    <w:rsid w:val="009819D2"/>
    <w:pPr>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55">
    <w:name w:val="xl52955"/>
    <w:basedOn w:val="a"/>
    <w:rsid w:val="009819D2"/>
    <w:pPr>
      <w:pBdr>
        <w:right w:val="single" w:sz="8"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956">
    <w:name w:val="xl52956"/>
    <w:basedOn w:val="a"/>
    <w:rsid w:val="009819D2"/>
    <w:pPr>
      <w:pBdr>
        <w:right w:val="single" w:sz="8" w:space="0" w:color="auto"/>
      </w:pBdr>
      <w:spacing w:before="100" w:beforeAutospacing="1" w:after="100" w:afterAutospacing="1" w:line="240" w:lineRule="auto"/>
      <w:jc w:val="center"/>
    </w:pPr>
    <w:rPr>
      <w:rFonts w:ascii="Segoe UI" w:eastAsia="Times New Roman" w:hAnsi="Segoe UI" w:cs="Segoe UI"/>
      <w:sz w:val="16"/>
      <w:szCs w:val="16"/>
      <w:lang w:eastAsia="el-GR"/>
    </w:rPr>
  </w:style>
  <w:style w:type="paragraph" w:customStyle="1" w:styleId="xl52957">
    <w:name w:val="xl52957"/>
    <w:basedOn w:val="a"/>
    <w:rsid w:val="009819D2"/>
    <w:pPr>
      <w:spacing w:before="100" w:beforeAutospacing="1" w:after="100" w:afterAutospacing="1" w:line="240" w:lineRule="auto"/>
      <w:jc w:val="center"/>
    </w:pPr>
    <w:rPr>
      <w:rFonts w:ascii="Segoe UI" w:eastAsia="Times New Roman" w:hAnsi="Segoe UI" w:cs="Segoe UI"/>
      <w:sz w:val="16"/>
      <w:szCs w:val="16"/>
      <w:lang w:eastAsia="el-GR"/>
    </w:rPr>
  </w:style>
  <w:style w:type="paragraph" w:customStyle="1" w:styleId="xl52958">
    <w:name w:val="xl52958"/>
    <w:basedOn w:val="a"/>
    <w:rsid w:val="009819D2"/>
    <w:pPr>
      <w:pBdr>
        <w:right w:val="single" w:sz="8" w:space="0" w:color="auto"/>
      </w:pBdr>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59">
    <w:name w:val="xl52959"/>
    <w:basedOn w:val="a"/>
    <w:rsid w:val="009819D2"/>
    <w:pPr>
      <w:pBdr>
        <w:right w:val="single" w:sz="8" w:space="0" w:color="auto"/>
      </w:pBdr>
      <w:shd w:val="clear" w:color="000000" w:fill="FFFFFF"/>
      <w:spacing w:before="100" w:beforeAutospacing="1" w:after="100" w:afterAutospacing="1" w:line="240" w:lineRule="auto"/>
      <w:jc w:val="center"/>
    </w:pPr>
    <w:rPr>
      <w:rFonts w:ascii="Segoe UI" w:eastAsia="Times New Roman" w:hAnsi="Segoe UI" w:cs="Segoe UI"/>
      <w:b/>
      <w:bCs/>
      <w:i/>
      <w:iCs/>
      <w:sz w:val="16"/>
      <w:szCs w:val="16"/>
      <w:lang w:eastAsia="el-GR"/>
    </w:rPr>
  </w:style>
  <w:style w:type="paragraph" w:customStyle="1" w:styleId="xl52960">
    <w:name w:val="xl52960"/>
    <w:basedOn w:val="a"/>
    <w:rsid w:val="009819D2"/>
    <w:pPr>
      <w:pBdr>
        <w:right w:val="single" w:sz="8" w:space="0" w:color="auto"/>
      </w:pBdr>
      <w:shd w:val="clear" w:color="000000" w:fill="FFFFFF"/>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61">
    <w:name w:val="xl52961"/>
    <w:basedOn w:val="a"/>
    <w:rsid w:val="009819D2"/>
    <w:pPr>
      <w:pBdr>
        <w:right w:val="single" w:sz="8" w:space="0" w:color="auto"/>
      </w:pBdr>
      <w:shd w:val="clear" w:color="000000" w:fill="FFFFFF"/>
      <w:spacing w:before="100" w:beforeAutospacing="1" w:after="100" w:afterAutospacing="1" w:line="240" w:lineRule="auto"/>
      <w:jc w:val="center"/>
    </w:pPr>
    <w:rPr>
      <w:rFonts w:ascii="Segoe UI" w:eastAsia="Times New Roman" w:hAnsi="Segoe UI" w:cs="Segoe UI"/>
      <w:b/>
      <w:bCs/>
      <w:i/>
      <w:iCs/>
      <w:sz w:val="16"/>
      <w:szCs w:val="16"/>
      <w:lang w:eastAsia="el-GR"/>
    </w:rPr>
  </w:style>
  <w:style w:type="paragraph" w:customStyle="1" w:styleId="xl52962">
    <w:name w:val="xl52962"/>
    <w:basedOn w:val="a"/>
    <w:rsid w:val="009819D2"/>
    <w:pPr>
      <w:pBdr>
        <w:top w:val="single" w:sz="8" w:space="0" w:color="auto"/>
        <w:bottom w:val="single" w:sz="8" w:space="0" w:color="auto"/>
      </w:pBdr>
      <w:shd w:val="clear" w:color="000000" w:fill="A5A5A5"/>
      <w:spacing w:before="100" w:beforeAutospacing="1" w:after="100" w:afterAutospacing="1" w:line="240" w:lineRule="auto"/>
      <w:textAlignment w:val="center"/>
    </w:pPr>
    <w:rPr>
      <w:rFonts w:ascii="Segoe UI" w:eastAsia="Times New Roman" w:hAnsi="Segoe UI" w:cs="Segoe UI"/>
      <w:sz w:val="16"/>
      <w:szCs w:val="16"/>
      <w:lang w:eastAsia="el-GR"/>
    </w:rPr>
  </w:style>
  <w:style w:type="paragraph" w:customStyle="1" w:styleId="xl52963">
    <w:name w:val="xl52963"/>
    <w:basedOn w:val="a"/>
    <w:rsid w:val="009819D2"/>
    <w:pP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64">
    <w:name w:val="xl52964"/>
    <w:basedOn w:val="a"/>
    <w:rsid w:val="009819D2"/>
    <w:pPr>
      <w:shd w:val="clear" w:color="000000" w:fill="FFFFFF"/>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65">
    <w:name w:val="xl52965"/>
    <w:basedOn w:val="a"/>
    <w:rsid w:val="009819D2"/>
    <w:pPr>
      <w:pBdr>
        <w:right w:val="single" w:sz="8" w:space="0" w:color="auto"/>
      </w:pBdr>
      <w:shd w:val="clear" w:color="000000" w:fill="FFFFFF"/>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66">
    <w:name w:val="xl52966"/>
    <w:basedOn w:val="a"/>
    <w:rsid w:val="009819D2"/>
    <w:pP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2967">
    <w:name w:val="xl52967"/>
    <w:basedOn w:val="a"/>
    <w:rsid w:val="009819D2"/>
    <w:pP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68">
    <w:name w:val="xl52968"/>
    <w:basedOn w:val="a"/>
    <w:rsid w:val="009819D2"/>
    <w:pPr>
      <w:shd w:val="clear" w:color="000000" w:fill="FFFFFF"/>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69">
    <w:name w:val="xl52969"/>
    <w:basedOn w:val="a"/>
    <w:rsid w:val="009819D2"/>
    <w:pPr>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70">
    <w:name w:val="xl52970"/>
    <w:basedOn w:val="a"/>
    <w:rsid w:val="009819D2"/>
    <w:pPr>
      <w:shd w:val="clear" w:color="000000" w:fill="FFFFFF"/>
      <w:spacing w:before="100" w:beforeAutospacing="1" w:after="100" w:afterAutospacing="1" w:line="240" w:lineRule="auto"/>
      <w:jc w:val="center"/>
    </w:pPr>
    <w:rPr>
      <w:rFonts w:ascii="Segoe UI" w:eastAsia="Times New Roman" w:hAnsi="Segoe UI" w:cs="Segoe UI"/>
      <w:b/>
      <w:bCs/>
      <w:i/>
      <w:iCs/>
      <w:sz w:val="16"/>
      <w:szCs w:val="16"/>
      <w:lang w:eastAsia="el-GR"/>
    </w:rPr>
  </w:style>
  <w:style w:type="paragraph" w:customStyle="1" w:styleId="xl52971">
    <w:name w:val="xl52971"/>
    <w:basedOn w:val="a"/>
    <w:rsid w:val="009819D2"/>
    <w:pPr>
      <w:shd w:val="clear" w:color="000000" w:fill="FFFFFF"/>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72">
    <w:name w:val="xl52972"/>
    <w:basedOn w:val="a"/>
    <w:rsid w:val="009819D2"/>
    <w:pPr>
      <w:shd w:val="clear" w:color="000000" w:fill="FFFFFF"/>
      <w:spacing w:before="100" w:beforeAutospacing="1" w:after="100" w:afterAutospacing="1" w:line="240" w:lineRule="auto"/>
      <w:jc w:val="center"/>
    </w:pPr>
    <w:rPr>
      <w:rFonts w:ascii="Segoe UI" w:eastAsia="Times New Roman" w:hAnsi="Segoe UI" w:cs="Segoe UI"/>
      <w:b/>
      <w:bCs/>
      <w:i/>
      <w:iCs/>
      <w:sz w:val="16"/>
      <w:szCs w:val="16"/>
      <w:lang w:eastAsia="el-GR"/>
    </w:rPr>
  </w:style>
  <w:style w:type="paragraph" w:customStyle="1" w:styleId="xl52973">
    <w:name w:val="xl52973"/>
    <w:basedOn w:val="a"/>
    <w:rsid w:val="009819D2"/>
    <w:pPr>
      <w:pBdr>
        <w:bottom w:val="single" w:sz="8" w:space="0" w:color="auto"/>
      </w:pBdr>
      <w:shd w:val="clear" w:color="000000" w:fill="A5A5A5"/>
      <w:spacing w:before="100" w:beforeAutospacing="1" w:after="100" w:afterAutospacing="1" w:line="240" w:lineRule="auto"/>
      <w:textAlignment w:val="center"/>
    </w:pPr>
    <w:rPr>
      <w:rFonts w:ascii="Segoe UI" w:eastAsia="Times New Roman" w:hAnsi="Segoe UI" w:cs="Segoe UI"/>
      <w:sz w:val="16"/>
      <w:szCs w:val="16"/>
      <w:lang w:eastAsia="el-GR"/>
    </w:rPr>
  </w:style>
  <w:style w:type="paragraph" w:customStyle="1" w:styleId="xl52974">
    <w:name w:val="xl52974"/>
    <w:basedOn w:val="a"/>
    <w:rsid w:val="009819D2"/>
    <w:pPr>
      <w:spacing w:before="100" w:beforeAutospacing="1" w:after="100" w:afterAutospacing="1" w:line="240" w:lineRule="auto"/>
      <w:jc w:val="center"/>
      <w:textAlignment w:val="center"/>
    </w:pPr>
    <w:rPr>
      <w:rFonts w:ascii="Segoe UI" w:eastAsia="Times New Roman" w:hAnsi="Segoe UI" w:cs="Segoe UI"/>
      <w:color w:val="FFFFFF"/>
      <w:sz w:val="16"/>
      <w:szCs w:val="16"/>
      <w:lang w:eastAsia="el-GR"/>
    </w:rPr>
  </w:style>
  <w:style w:type="paragraph" w:customStyle="1" w:styleId="xl52975">
    <w:name w:val="xl52975"/>
    <w:basedOn w:val="a"/>
    <w:rsid w:val="009819D2"/>
    <w:pPr>
      <w:pBdr>
        <w:top w:val="single" w:sz="8" w:space="0" w:color="auto"/>
        <w:left w:val="single" w:sz="8" w:space="0" w:color="auto"/>
        <w:bottom w:val="single" w:sz="8" w:space="0" w:color="auto"/>
        <w:righ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76">
    <w:name w:val="xl52976"/>
    <w:basedOn w:val="a"/>
    <w:rsid w:val="009819D2"/>
    <w:pPr>
      <w:pBdr>
        <w:top w:val="single" w:sz="8" w:space="0" w:color="auto"/>
        <w:left w:val="single" w:sz="4" w:space="0" w:color="auto"/>
        <w:bottom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77">
    <w:name w:val="xl52977"/>
    <w:basedOn w:val="a"/>
    <w:rsid w:val="009819D2"/>
    <w:pPr>
      <w:pBdr>
        <w:top w:val="single" w:sz="8" w:space="0" w:color="auto"/>
        <w:left w:val="single" w:sz="4" w:space="0" w:color="auto"/>
        <w:bottom w:val="single" w:sz="8" w:space="0" w:color="auto"/>
        <w:righ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78">
    <w:name w:val="xl52978"/>
    <w:basedOn w:val="a"/>
    <w:rsid w:val="009819D2"/>
    <w:pPr>
      <w:pBdr>
        <w:top w:val="single" w:sz="8" w:space="0" w:color="auto"/>
        <w:left w:val="single" w:sz="4" w:space="0" w:color="auto"/>
        <w:bottom w:val="single" w:sz="8" w:space="0" w:color="auto"/>
        <w:righ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color w:val="C00000"/>
      <w:sz w:val="16"/>
      <w:szCs w:val="16"/>
      <w:lang w:eastAsia="el-GR"/>
    </w:rPr>
  </w:style>
  <w:style w:type="paragraph" w:customStyle="1" w:styleId="xl52979">
    <w:name w:val="xl52979"/>
    <w:basedOn w:val="a"/>
    <w:rsid w:val="009819D2"/>
    <w:pPr>
      <w:pBdr>
        <w:top w:val="single" w:sz="8" w:space="0" w:color="auto"/>
        <w:bottom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color w:val="C00000"/>
      <w:sz w:val="16"/>
      <w:szCs w:val="16"/>
      <w:lang w:eastAsia="el-GR"/>
    </w:rPr>
  </w:style>
  <w:style w:type="paragraph" w:customStyle="1" w:styleId="xl52980">
    <w:name w:val="xl52980"/>
    <w:basedOn w:val="a"/>
    <w:rsid w:val="009819D2"/>
    <w:pPr>
      <w:pBdr>
        <w:top w:val="single" w:sz="8" w:space="0" w:color="auto"/>
        <w:left w:val="single" w:sz="4" w:space="0" w:color="auto"/>
        <w:bottom w:val="single" w:sz="8" w:space="0" w:color="auto"/>
        <w:right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color w:val="C00000"/>
      <w:sz w:val="16"/>
      <w:szCs w:val="16"/>
      <w:lang w:eastAsia="el-GR"/>
    </w:rPr>
  </w:style>
  <w:style w:type="paragraph" w:customStyle="1" w:styleId="xl52981">
    <w:name w:val="xl52981"/>
    <w:basedOn w:val="a"/>
    <w:rsid w:val="009819D2"/>
    <w:pPr>
      <w:pBdr>
        <w:top w:val="single" w:sz="8" w:space="0" w:color="auto"/>
        <w:bottom w:val="single" w:sz="8" w:space="0" w:color="auto"/>
        <w:righ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2982">
    <w:name w:val="xl52982"/>
    <w:basedOn w:val="a"/>
    <w:rsid w:val="009819D2"/>
    <w:pPr>
      <w:pBdr>
        <w:top w:val="single" w:sz="8" w:space="0" w:color="auto"/>
        <w:bottom w:val="single" w:sz="8" w:space="0" w:color="auto"/>
        <w:right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color w:val="C00000"/>
      <w:sz w:val="16"/>
      <w:szCs w:val="16"/>
      <w:lang w:eastAsia="el-GR"/>
    </w:rPr>
  </w:style>
  <w:style w:type="paragraph" w:customStyle="1" w:styleId="xl52983">
    <w:name w:val="xl52983"/>
    <w:basedOn w:val="a"/>
    <w:rsid w:val="009819D2"/>
    <w:pPr>
      <w:pBdr>
        <w:right w:val="single" w:sz="8" w:space="0" w:color="auto"/>
      </w:pBdr>
      <w:spacing w:before="100" w:beforeAutospacing="1" w:after="100" w:afterAutospacing="1" w:line="240" w:lineRule="auto"/>
      <w:jc w:val="center"/>
      <w:textAlignment w:val="center"/>
    </w:pPr>
    <w:rPr>
      <w:rFonts w:ascii="Segoe UI" w:eastAsia="Times New Roman" w:hAnsi="Segoe UI" w:cs="Segoe UI"/>
      <w:color w:val="FFFFFF"/>
      <w:sz w:val="16"/>
      <w:szCs w:val="16"/>
      <w:lang w:eastAsia="el-GR"/>
    </w:rPr>
  </w:style>
  <w:style w:type="paragraph" w:customStyle="1" w:styleId="xl52984">
    <w:name w:val="xl52984"/>
    <w:basedOn w:val="a"/>
    <w:rsid w:val="009819D2"/>
    <w:pPr>
      <w:pBdr>
        <w:left w:val="single" w:sz="8" w:space="0" w:color="auto"/>
      </w:pBdr>
      <w:shd w:val="clear" w:color="000000" w:fill="A5A5A5"/>
      <w:spacing w:before="100" w:beforeAutospacing="1" w:after="100" w:afterAutospacing="1" w:line="240" w:lineRule="auto"/>
    </w:pPr>
    <w:rPr>
      <w:rFonts w:ascii="Segoe UI" w:eastAsia="Times New Roman" w:hAnsi="Segoe UI" w:cs="Segoe UI"/>
      <w:b/>
      <w:bCs/>
      <w:sz w:val="16"/>
      <w:szCs w:val="16"/>
      <w:lang w:eastAsia="el-GR"/>
    </w:rPr>
  </w:style>
  <w:style w:type="paragraph" w:customStyle="1" w:styleId="xl52985">
    <w:name w:val="xl52985"/>
    <w:basedOn w:val="a"/>
    <w:rsid w:val="009819D2"/>
    <w:pPr>
      <w:pBdr>
        <w:left w:val="single" w:sz="8" w:space="0" w:color="auto"/>
      </w:pBd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86">
    <w:name w:val="xl52986"/>
    <w:basedOn w:val="a"/>
    <w:rsid w:val="009819D2"/>
    <w:pPr>
      <w:pBdr>
        <w:left w:val="single" w:sz="8" w:space="0" w:color="auto"/>
        <w:right w:val="single" w:sz="4" w:space="0" w:color="auto"/>
      </w:pBd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87">
    <w:name w:val="xl52987"/>
    <w:basedOn w:val="a"/>
    <w:rsid w:val="009819D2"/>
    <w:pPr>
      <w:pBdr>
        <w:left w:val="single" w:sz="4" w:space="0" w:color="auto"/>
      </w:pBd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88">
    <w:name w:val="xl52988"/>
    <w:basedOn w:val="a"/>
    <w:rsid w:val="009819D2"/>
    <w:pPr>
      <w:pBdr>
        <w:left w:val="single" w:sz="4" w:space="0" w:color="auto"/>
        <w:right w:val="single" w:sz="4" w:space="0" w:color="auto"/>
      </w:pBd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89">
    <w:name w:val="xl52989"/>
    <w:basedOn w:val="a"/>
    <w:rsid w:val="009819D2"/>
    <w:pPr>
      <w:pBdr>
        <w:right w:val="single" w:sz="8" w:space="0" w:color="auto"/>
      </w:pBd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90">
    <w:name w:val="xl52990"/>
    <w:basedOn w:val="a"/>
    <w:rsid w:val="009819D2"/>
    <w:pPr>
      <w:pBdr>
        <w:right w:val="single" w:sz="4" w:space="0" w:color="auto"/>
      </w:pBd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91">
    <w:name w:val="xl52991"/>
    <w:basedOn w:val="a"/>
    <w:rsid w:val="009819D2"/>
    <w:pP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92">
    <w:name w:val="xl52992"/>
    <w:basedOn w:val="a"/>
    <w:rsid w:val="009819D2"/>
    <w:pPr>
      <w:pBdr>
        <w:left w:val="single" w:sz="4" w:space="0" w:color="auto"/>
        <w:right w:val="single" w:sz="8" w:space="0" w:color="auto"/>
      </w:pBd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93">
    <w:name w:val="xl52993"/>
    <w:basedOn w:val="a"/>
    <w:rsid w:val="009819D2"/>
    <w:pPr>
      <w:pBdr>
        <w:left w:val="single" w:sz="8" w:space="0" w:color="auto"/>
      </w:pBd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94">
    <w:name w:val="xl52994"/>
    <w:basedOn w:val="a"/>
    <w:rsid w:val="009819D2"/>
    <w:pPr>
      <w:pBdr>
        <w:left w:val="single" w:sz="8" w:space="0" w:color="auto"/>
        <w:right w:val="single" w:sz="4" w:space="0" w:color="auto"/>
      </w:pBd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95">
    <w:name w:val="xl52995"/>
    <w:basedOn w:val="a"/>
    <w:rsid w:val="009819D2"/>
    <w:pPr>
      <w:pBdr>
        <w:left w:val="single" w:sz="4" w:space="0" w:color="auto"/>
      </w:pBd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96">
    <w:name w:val="xl52996"/>
    <w:basedOn w:val="a"/>
    <w:rsid w:val="009819D2"/>
    <w:pPr>
      <w:pBdr>
        <w:left w:val="single" w:sz="4" w:space="0" w:color="auto"/>
        <w:right w:val="single" w:sz="4" w:space="0" w:color="auto"/>
      </w:pBd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97">
    <w:name w:val="xl52997"/>
    <w:basedOn w:val="a"/>
    <w:rsid w:val="009819D2"/>
    <w:pPr>
      <w:pBdr>
        <w:right w:val="single" w:sz="8" w:space="0" w:color="auto"/>
      </w:pBd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98">
    <w:name w:val="xl52998"/>
    <w:basedOn w:val="a"/>
    <w:rsid w:val="009819D2"/>
    <w:pPr>
      <w:pBdr>
        <w:right w:val="single" w:sz="4" w:space="0" w:color="auto"/>
      </w:pBd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2999">
    <w:name w:val="xl52999"/>
    <w:basedOn w:val="a"/>
    <w:rsid w:val="009819D2"/>
    <w:pP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3000">
    <w:name w:val="xl53000"/>
    <w:basedOn w:val="a"/>
    <w:rsid w:val="009819D2"/>
    <w:pPr>
      <w:pBdr>
        <w:left w:val="single" w:sz="4" w:space="0" w:color="auto"/>
        <w:right w:val="single" w:sz="8" w:space="0" w:color="auto"/>
      </w:pBd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3001">
    <w:name w:val="xl53001"/>
    <w:basedOn w:val="a"/>
    <w:rsid w:val="009819D2"/>
    <w:pPr>
      <w:pBdr>
        <w:left w:val="single" w:sz="8" w:space="0" w:color="auto"/>
      </w:pBd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3002">
    <w:name w:val="xl53002"/>
    <w:basedOn w:val="a"/>
    <w:rsid w:val="009819D2"/>
    <w:pPr>
      <w:pBdr>
        <w:left w:val="single" w:sz="8" w:space="0" w:color="auto"/>
        <w:right w:val="single" w:sz="4" w:space="0" w:color="auto"/>
      </w:pBd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3003">
    <w:name w:val="xl53003"/>
    <w:basedOn w:val="a"/>
    <w:rsid w:val="009819D2"/>
    <w:pPr>
      <w:pBdr>
        <w:left w:val="single" w:sz="4" w:space="0" w:color="auto"/>
      </w:pBd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3004">
    <w:name w:val="xl53004"/>
    <w:basedOn w:val="a"/>
    <w:rsid w:val="009819D2"/>
    <w:pPr>
      <w:pBdr>
        <w:left w:val="single" w:sz="4" w:space="0" w:color="auto"/>
        <w:right w:val="single" w:sz="4" w:space="0" w:color="auto"/>
      </w:pBd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3005">
    <w:name w:val="xl53005"/>
    <w:basedOn w:val="a"/>
    <w:rsid w:val="009819D2"/>
    <w:pPr>
      <w:pBdr>
        <w:right w:val="single" w:sz="8" w:space="0" w:color="auto"/>
      </w:pBd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3006">
    <w:name w:val="xl53006"/>
    <w:basedOn w:val="a"/>
    <w:rsid w:val="009819D2"/>
    <w:pPr>
      <w:pBdr>
        <w:right w:val="single" w:sz="4" w:space="0" w:color="auto"/>
      </w:pBd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3007">
    <w:name w:val="xl53007"/>
    <w:basedOn w:val="a"/>
    <w:rsid w:val="009819D2"/>
    <w:pP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3008">
    <w:name w:val="xl53008"/>
    <w:basedOn w:val="a"/>
    <w:rsid w:val="009819D2"/>
    <w:pPr>
      <w:pBdr>
        <w:left w:val="single" w:sz="4" w:space="0" w:color="auto"/>
        <w:right w:val="single" w:sz="8" w:space="0" w:color="auto"/>
      </w:pBdr>
      <w:shd w:val="clear" w:color="000000" w:fill="A5A5A5"/>
      <w:spacing w:before="100" w:beforeAutospacing="1" w:after="100" w:afterAutospacing="1" w:line="240" w:lineRule="auto"/>
      <w:jc w:val="center"/>
    </w:pPr>
    <w:rPr>
      <w:rFonts w:ascii="Segoe UI" w:eastAsia="Times New Roman" w:hAnsi="Segoe UI" w:cs="Segoe UI"/>
      <w:b/>
      <w:bCs/>
      <w:sz w:val="16"/>
      <w:szCs w:val="16"/>
      <w:lang w:eastAsia="el-GR"/>
    </w:rPr>
  </w:style>
  <w:style w:type="paragraph" w:customStyle="1" w:styleId="xl53009">
    <w:name w:val="xl53009"/>
    <w:basedOn w:val="a"/>
    <w:rsid w:val="009819D2"/>
    <w:pPr>
      <w:pBdr>
        <w:left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3010">
    <w:name w:val="xl53010"/>
    <w:basedOn w:val="a"/>
    <w:rsid w:val="009819D2"/>
    <w:pPr>
      <w:pBdr>
        <w:left w:val="single" w:sz="8" w:space="0" w:color="auto"/>
        <w:righ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3011">
    <w:name w:val="xl53011"/>
    <w:basedOn w:val="a"/>
    <w:rsid w:val="009819D2"/>
    <w:pPr>
      <w:pBdr>
        <w:lef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3012">
    <w:name w:val="xl53012"/>
    <w:basedOn w:val="a"/>
    <w:rsid w:val="009819D2"/>
    <w:pPr>
      <w:pBdr>
        <w:left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3013">
    <w:name w:val="xl53013"/>
    <w:basedOn w:val="a"/>
    <w:rsid w:val="009819D2"/>
    <w:pPr>
      <w:pBdr>
        <w:right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3014">
    <w:name w:val="xl53014"/>
    <w:basedOn w:val="a"/>
    <w:rsid w:val="009819D2"/>
    <w:pPr>
      <w:pBdr>
        <w:righ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3015">
    <w:name w:val="xl53015"/>
    <w:basedOn w:val="a"/>
    <w:rsid w:val="009819D2"/>
    <w:pP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3016">
    <w:name w:val="xl53016"/>
    <w:basedOn w:val="a"/>
    <w:rsid w:val="009819D2"/>
    <w:pPr>
      <w:pBdr>
        <w:left w:val="single" w:sz="4" w:space="0" w:color="auto"/>
        <w:right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3017">
    <w:name w:val="xl53017"/>
    <w:basedOn w:val="a"/>
    <w:rsid w:val="009819D2"/>
    <w:pPr>
      <w:pBdr>
        <w:left w:val="single" w:sz="8" w:space="0" w:color="auto"/>
        <w:bottom w:val="single" w:sz="8" w:space="0" w:color="auto"/>
      </w:pBdr>
      <w:shd w:val="clear" w:color="000000" w:fill="A5A5A5"/>
      <w:spacing w:before="100" w:beforeAutospacing="1" w:after="100" w:afterAutospacing="1" w:line="240" w:lineRule="auto"/>
      <w:textAlignment w:val="center"/>
    </w:pPr>
    <w:rPr>
      <w:rFonts w:ascii="Segoe UI" w:eastAsia="Times New Roman" w:hAnsi="Segoe UI" w:cs="Segoe UI"/>
      <w:b/>
      <w:bCs/>
      <w:sz w:val="16"/>
      <w:szCs w:val="16"/>
      <w:lang w:eastAsia="el-GR"/>
    </w:rPr>
  </w:style>
  <w:style w:type="paragraph" w:customStyle="1" w:styleId="xl53018">
    <w:name w:val="xl53018"/>
    <w:basedOn w:val="a"/>
    <w:rsid w:val="009819D2"/>
    <w:pPr>
      <w:pBdr>
        <w:left w:val="single" w:sz="8" w:space="0" w:color="auto"/>
        <w:bottom w:val="single" w:sz="8" w:space="0" w:color="auto"/>
        <w:right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3019">
    <w:name w:val="xl53019"/>
    <w:basedOn w:val="a"/>
    <w:rsid w:val="009819D2"/>
    <w:pPr>
      <w:pBdr>
        <w:left w:val="single" w:sz="8" w:space="0" w:color="auto"/>
        <w:bottom w:val="single" w:sz="8" w:space="0" w:color="auto"/>
        <w:righ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3020">
    <w:name w:val="xl53020"/>
    <w:basedOn w:val="a"/>
    <w:rsid w:val="009819D2"/>
    <w:pPr>
      <w:pBdr>
        <w:left w:val="single" w:sz="4" w:space="0" w:color="auto"/>
        <w:bottom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3021">
    <w:name w:val="xl53021"/>
    <w:basedOn w:val="a"/>
    <w:rsid w:val="009819D2"/>
    <w:pPr>
      <w:pBdr>
        <w:left w:val="single" w:sz="4" w:space="0" w:color="auto"/>
        <w:bottom w:val="single" w:sz="8" w:space="0" w:color="auto"/>
        <w:righ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3022">
    <w:name w:val="xl53022"/>
    <w:basedOn w:val="a"/>
    <w:rsid w:val="009819D2"/>
    <w:pPr>
      <w:pBdr>
        <w:bottom w:val="single" w:sz="8" w:space="0" w:color="auto"/>
        <w:right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3023">
    <w:name w:val="xl53023"/>
    <w:basedOn w:val="a"/>
    <w:rsid w:val="009819D2"/>
    <w:pPr>
      <w:pBdr>
        <w:bottom w:val="single" w:sz="8" w:space="0" w:color="auto"/>
        <w:right w:val="single" w:sz="4"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3024">
    <w:name w:val="xl53024"/>
    <w:basedOn w:val="a"/>
    <w:rsid w:val="009819D2"/>
    <w:pPr>
      <w:pBdr>
        <w:bottom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3025">
    <w:name w:val="xl53025"/>
    <w:basedOn w:val="a"/>
    <w:rsid w:val="009819D2"/>
    <w:pPr>
      <w:pBdr>
        <w:left w:val="single" w:sz="4" w:space="0" w:color="auto"/>
        <w:bottom w:val="single" w:sz="8" w:space="0" w:color="auto"/>
        <w:right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3026">
    <w:name w:val="xl53026"/>
    <w:basedOn w:val="a"/>
    <w:rsid w:val="009819D2"/>
    <w:pPr>
      <w:pBdr>
        <w:left w:val="single" w:sz="8" w:space="0" w:color="auto"/>
      </w:pBdr>
      <w:shd w:val="clear" w:color="000000" w:fill="A5A5A5"/>
      <w:spacing w:before="100" w:beforeAutospacing="1" w:after="100" w:afterAutospacing="1" w:line="240" w:lineRule="auto"/>
      <w:textAlignment w:val="center"/>
    </w:pPr>
    <w:rPr>
      <w:rFonts w:ascii="Segoe UI" w:eastAsia="Times New Roman" w:hAnsi="Segoe UI" w:cs="Segoe UI"/>
      <w:b/>
      <w:bCs/>
      <w:sz w:val="16"/>
      <w:szCs w:val="16"/>
      <w:lang w:eastAsia="el-GR"/>
    </w:rPr>
  </w:style>
  <w:style w:type="paragraph" w:customStyle="1" w:styleId="xl53027">
    <w:name w:val="xl53027"/>
    <w:basedOn w:val="a"/>
    <w:rsid w:val="009819D2"/>
    <w:pPr>
      <w:pBdr>
        <w:left w:val="single" w:sz="4" w:space="0" w:color="auto"/>
        <w:right w:val="single" w:sz="4" w:space="0" w:color="auto"/>
      </w:pBdr>
      <w:spacing w:before="100" w:beforeAutospacing="1" w:after="100" w:afterAutospacing="1" w:line="240" w:lineRule="auto"/>
      <w:textAlignment w:val="center"/>
    </w:pPr>
    <w:rPr>
      <w:rFonts w:ascii="Segoe UI" w:eastAsia="Times New Roman" w:hAnsi="Segoe UI" w:cs="Segoe UI"/>
      <w:sz w:val="16"/>
      <w:szCs w:val="16"/>
      <w:lang w:eastAsia="el-GR"/>
    </w:rPr>
  </w:style>
  <w:style w:type="paragraph" w:customStyle="1" w:styleId="xl53028">
    <w:name w:val="xl53028"/>
    <w:basedOn w:val="a"/>
    <w:rsid w:val="009819D2"/>
    <w:pPr>
      <w:pBdr>
        <w:left w:val="single" w:sz="8" w:space="0" w:color="auto"/>
      </w:pBdr>
      <w:spacing w:before="100" w:beforeAutospacing="1" w:after="100" w:afterAutospacing="1" w:line="240" w:lineRule="auto"/>
      <w:textAlignment w:val="center"/>
    </w:pPr>
    <w:rPr>
      <w:rFonts w:ascii="Segoe UI" w:eastAsia="Times New Roman" w:hAnsi="Segoe UI" w:cs="Segoe UI"/>
      <w:color w:val="FFFFFF"/>
      <w:sz w:val="16"/>
      <w:szCs w:val="16"/>
      <w:lang w:eastAsia="el-GR"/>
    </w:rPr>
  </w:style>
  <w:style w:type="paragraph" w:customStyle="1" w:styleId="xl53029">
    <w:name w:val="xl53029"/>
    <w:basedOn w:val="a"/>
    <w:rsid w:val="009819D2"/>
    <w:pPr>
      <w:pBdr>
        <w:left w:val="single" w:sz="8" w:space="0" w:color="auto"/>
      </w:pBdr>
      <w:spacing w:before="100" w:beforeAutospacing="1" w:after="100" w:afterAutospacing="1" w:line="240" w:lineRule="auto"/>
      <w:jc w:val="center"/>
      <w:textAlignment w:val="center"/>
    </w:pPr>
    <w:rPr>
      <w:rFonts w:ascii="Segoe UI" w:eastAsia="Times New Roman" w:hAnsi="Segoe UI" w:cs="Segoe UI"/>
      <w:color w:val="FFFFFF"/>
      <w:sz w:val="16"/>
      <w:szCs w:val="16"/>
      <w:lang w:eastAsia="el-GR"/>
    </w:rPr>
  </w:style>
  <w:style w:type="paragraph" w:customStyle="1" w:styleId="xl53030">
    <w:name w:val="xl53030"/>
    <w:basedOn w:val="a"/>
    <w:rsid w:val="009819D2"/>
    <w:pPr>
      <w:spacing w:before="100" w:beforeAutospacing="1" w:after="100" w:afterAutospacing="1" w:line="240" w:lineRule="auto"/>
      <w:textAlignment w:val="center"/>
    </w:pPr>
    <w:rPr>
      <w:rFonts w:ascii="Segoe UI" w:eastAsia="Times New Roman" w:hAnsi="Segoe UI" w:cs="Segoe UI"/>
      <w:color w:val="FFFFFF"/>
      <w:sz w:val="16"/>
      <w:szCs w:val="16"/>
      <w:lang w:eastAsia="el-GR"/>
    </w:rPr>
  </w:style>
  <w:style w:type="paragraph" w:customStyle="1" w:styleId="xl53031">
    <w:name w:val="xl53031"/>
    <w:basedOn w:val="a"/>
    <w:rsid w:val="009819D2"/>
    <w:pPr>
      <w:pBdr>
        <w:top w:val="single" w:sz="8" w:space="0" w:color="auto"/>
        <w:left w:val="single" w:sz="8" w:space="0" w:color="auto"/>
        <w:bottom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3032">
    <w:name w:val="xl53032"/>
    <w:basedOn w:val="a"/>
    <w:rsid w:val="009819D2"/>
    <w:pPr>
      <w:pBdr>
        <w:top w:val="single" w:sz="8" w:space="0" w:color="auto"/>
        <w:left w:val="single" w:sz="8" w:space="0" w:color="auto"/>
        <w:bottom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3033">
    <w:name w:val="xl53033"/>
    <w:basedOn w:val="a"/>
    <w:rsid w:val="009819D2"/>
    <w:pPr>
      <w:pBdr>
        <w:left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color w:val="FF0000"/>
      <w:sz w:val="16"/>
      <w:szCs w:val="16"/>
      <w:lang w:eastAsia="el-GR"/>
    </w:rPr>
  </w:style>
  <w:style w:type="paragraph" w:customStyle="1" w:styleId="xl53034">
    <w:name w:val="xl53034"/>
    <w:basedOn w:val="a"/>
    <w:rsid w:val="009819D2"/>
    <w:pPr>
      <w:pBdr>
        <w:left w:val="single" w:sz="4" w:space="0" w:color="auto"/>
        <w:right w:val="single" w:sz="4" w:space="0" w:color="auto"/>
      </w:pBdr>
      <w:shd w:val="clear" w:color="000000" w:fill="FFFFFF"/>
      <w:spacing w:before="100" w:beforeAutospacing="1" w:after="100" w:afterAutospacing="1" w:line="240" w:lineRule="auto"/>
      <w:jc w:val="center"/>
    </w:pPr>
    <w:rPr>
      <w:rFonts w:ascii="Segoe UI" w:eastAsia="Times New Roman" w:hAnsi="Segoe UI" w:cs="Segoe UI"/>
      <w:b/>
      <w:bCs/>
      <w:color w:val="FF0000"/>
      <w:sz w:val="16"/>
      <w:szCs w:val="16"/>
      <w:lang w:eastAsia="el-GR"/>
    </w:rPr>
  </w:style>
  <w:style w:type="paragraph" w:customStyle="1" w:styleId="xl53035">
    <w:name w:val="xl53035"/>
    <w:basedOn w:val="a"/>
    <w:rsid w:val="009819D2"/>
    <w:pPr>
      <w:pBdr>
        <w:top w:val="single" w:sz="8" w:space="0" w:color="auto"/>
      </w:pBdr>
      <w:shd w:val="clear" w:color="000000" w:fill="272727"/>
      <w:spacing w:before="100" w:beforeAutospacing="1" w:after="100" w:afterAutospacing="1" w:line="240" w:lineRule="auto"/>
      <w:textAlignment w:val="center"/>
    </w:pPr>
    <w:rPr>
      <w:rFonts w:ascii="Segoe UI" w:eastAsia="Times New Roman" w:hAnsi="Segoe UI" w:cs="Segoe UI"/>
      <w:b/>
      <w:bCs/>
      <w:color w:val="FFFFFF"/>
      <w:sz w:val="16"/>
      <w:szCs w:val="16"/>
      <w:lang w:eastAsia="el-GR"/>
    </w:rPr>
  </w:style>
  <w:style w:type="paragraph" w:customStyle="1" w:styleId="xl53036">
    <w:name w:val="xl53036"/>
    <w:basedOn w:val="a"/>
    <w:rsid w:val="009819D2"/>
    <w:pPr>
      <w:shd w:val="clear" w:color="000000" w:fill="272727"/>
      <w:spacing w:before="100" w:beforeAutospacing="1" w:after="100" w:afterAutospacing="1" w:line="240" w:lineRule="auto"/>
      <w:textAlignment w:val="center"/>
    </w:pPr>
    <w:rPr>
      <w:rFonts w:ascii="Segoe UI" w:eastAsia="Times New Roman" w:hAnsi="Segoe UI" w:cs="Segoe UI"/>
      <w:b/>
      <w:bCs/>
      <w:color w:val="FFFFFF"/>
      <w:sz w:val="16"/>
      <w:szCs w:val="16"/>
      <w:lang w:eastAsia="el-GR"/>
    </w:rPr>
  </w:style>
  <w:style w:type="paragraph" w:customStyle="1" w:styleId="xl53037">
    <w:name w:val="xl53037"/>
    <w:basedOn w:val="a"/>
    <w:rsid w:val="009819D2"/>
    <w:pPr>
      <w:pBdr>
        <w:left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3038">
    <w:name w:val="xl53038"/>
    <w:basedOn w:val="a"/>
    <w:rsid w:val="009819D2"/>
    <w:pPr>
      <w:pBdr>
        <w:top w:val="single" w:sz="8" w:space="0" w:color="auto"/>
        <w:left w:val="single" w:sz="8" w:space="0" w:color="auto"/>
      </w:pBdr>
      <w:shd w:val="clear" w:color="000000" w:fill="272727"/>
      <w:spacing w:before="100" w:beforeAutospacing="1" w:after="100" w:afterAutospacing="1" w:line="240" w:lineRule="auto"/>
      <w:jc w:val="center"/>
      <w:textAlignment w:val="center"/>
    </w:pPr>
    <w:rPr>
      <w:rFonts w:ascii="Segoe UI" w:eastAsia="Times New Roman" w:hAnsi="Segoe UI" w:cs="Segoe UI"/>
      <w:b/>
      <w:bCs/>
      <w:color w:val="FFFFFF"/>
      <w:sz w:val="16"/>
      <w:szCs w:val="16"/>
      <w:lang w:eastAsia="el-GR"/>
    </w:rPr>
  </w:style>
  <w:style w:type="paragraph" w:customStyle="1" w:styleId="xl53039">
    <w:name w:val="xl53039"/>
    <w:basedOn w:val="a"/>
    <w:rsid w:val="009819D2"/>
    <w:pPr>
      <w:pBdr>
        <w:top w:val="single" w:sz="8" w:space="0" w:color="auto"/>
      </w:pBdr>
      <w:shd w:val="clear" w:color="000000" w:fill="272727"/>
      <w:spacing w:before="100" w:beforeAutospacing="1" w:after="100" w:afterAutospacing="1" w:line="240" w:lineRule="auto"/>
      <w:jc w:val="center"/>
      <w:textAlignment w:val="center"/>
    </w:pPr>
    <w:rPr>
      <w:rFonts w:ascii="Segoe UI" w:eastAsia="Times New Roman" w:hAnsi="Segoe UI" w:cs="Segoe UI"/>
      <w:b/>
      <w:bCs/>
      <w:color w:val="FFFFFF"/>
      <w:sz w:val="16"/>
      <w:szCs w:val="16"/>
      <w:lang w:eastAsia="el-GR"/>
    </w:rPr>
  </w:style>
  <w:style w:type="paragraph" w:customStyle="1" w:styleId="xl53040">
    <w:name w:val="xl53040"/>
    <w:basedOn w:val="a"/>
    <w:rsid w:val="009819D2"/>
    <w:pPr>
      <w:pBdr>
        <w:left w:val="single" w:sz="8" w:space="0" w:color="auto"/>
      </w:pBdr>
      <w:shd w:val="clear" w:color="000000" w:fill="272727"/>
      <w:spacing w:before="100" w:beforeAutospacing="1" w:after="100" w:afterAutospacing="1" w:line="240" w:lineRule="auto"/>
      <w:jc w:val="center"/>
      <w:textAlignment w:val="center"/>
    </w:pPr>
    <w:rPr>
      <w:rFonts w:ascii="Segoe UI" w:eastAsia="Times New Roman" w:hAnsi="Segoe UI" w:cs="Segoe UI"/>
      <w:b/>
      <w:bCs/>
      <w:color w:val="FFFFFF"/>
      <w:sz w:val="16"/>
      <w:szCs w:val="16"/>
      <w:lang w:eastAsia="el-GR"/>
    </w:rPr>
  </w:style>
  <w:style w:type="paragraph" w:customStyle="1" w:styleId="xl53041">
    <w:name w:val="xl53041"/>
    <w:basedOn w:val="a"/>
    <w:rsid w:val="009819D2"/>
    <w:pPr>
      <w:shd w:val="clear" w:color="000000" w:fill="272727"/>
      <w:spacing w:before="100" w:beforeAutospacing="1" w:after="100" w:afterAutospacing="1" w:line="240" w:lineRule="auto"/>
      <w:jc w:val="center"/>
      <w:textAlignment w:val="center"/>
    </w:pPr>
    <w:rPr>
      <w:rFonts w:ascii="Segoe UI" w:eastAsia="Times New Roman" w:hAnsi="Segoe UI" w:cs="Segoe UI"/>
      <w:b/>
      <w:bCs/>
      <w:color w:val="FFFFFF"/>
      <w:sz w:val="16"/>
      <w:szCs w:val="16"/>
      <w:lang w:eastAsia="el-GR"/>
    </w:rPr>
  </w:style>
  <w:style w:type="paragraph" w:customStyle="1" w:styleId="xl53042">
    <w:name w:val="xl53042"/>
    <w:basedOn w:val="a"/>
    <w:rsid w:val="009819D2"/>
    <w:pPr>
      <w:pBdr>
        <w:top w:val="single" w:sz="8" w:space="0" w:color="auto"/>
        <w:bottom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3043">
    <w:name w:val="xl53043"/>
    <w:basedOn w:val="a"/>
    <w:rsid w:val="009819D2"/>
    <w:pPr>
      <w:pBdr>
        <w:top w:val="single" w:sz="8" w:space="0" w:color="auto"/>
        <w:bottom w:val="single" w:sz="8" w:space="0" w:color="auto"/>
        <w:right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b/>
      <w:bCs/>
      <w:sz w:val="16"/>
      <w:szCs w:val="16"/>
      <w:lang w:eastAsia="el-GR"/>
    </w:rPr>
  </w:style>
  <w:style w:type="paragraph" w:customStyle="1" w:styleId="xl53044">
    <w:name w:val="xl53044"/>
    <w:basedOn w:val="a"/>
    <w:rsid w:val="009819D2"/>
    <w:pPr>
      <w:pBdr>
        <w:top w:val="single" w:sz="8" w:space="0" w:color="auto"/>
        <w:left w:val="single" w:sz="8" w:space="0" w:color="auto"/>
        <w:right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3045">
    <w:name w:val="xl53045"/>
    <w:basedOn w:val="a"/>
    <w:rsid w:val="009819D2"/>
    <w:pPr>
      <w:pBdr>
        <w:left w:val="single" w:sz="8" w:space="0" w:color="auto"/>
        <w:bottom w:val="single" w:sz="8" w:space="0" w:color="auto"/>
        <w:right w:val="single" w:sz="8" w:space="0" w:color="auto"/>
      </w:pBdr>
      <w:shd w:val="clear" w:color="000000" w:fill="A5A5A5"/>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53046">
    <w:name w:val="xl53046"/>
    <w:basedOn w:val="a"/>
    <w:rsid w:val="009819D2"/>
    <w:pPr>
      <w:pBdr>
        <w:bottom w:val="single" w:sz="8" w:space="0" w:color="auto"/>
      </w:pBdr>
      <w:spacing w:before="100" w:beforeAutospacing="1" w:after="100" w:afterAutospacing="1" w:line="240" w:lineRule="auto"/>
      <w:textAlignment w:val="center"/>
    </w:pPr>
    <w:rPr>
      <w:rFonts w:ascii="Segoe UI" w:eastAsia="Times New Roman" w:hAnsi="Segoe UI" w:cs="Segoe UI"/>
      <w:i/>
      <w:iCs/>
      <w:sz w:val="16"/>
      <w:szCs w:val="16"/>
      <w:lang w:eastAsia="el-GR"/>
    </w:rPr>
  </w:style>
  <w:style w:type="paragraph" w:customStyle="1" w:styleId="xl53047">
    <w:name w:val="xl53047"/>
    <w:basedOn w:val="a"/>
    <w:rsid w:val="009819D2"/>
    <w:pPr>
      <w:pBdr>
        <w:bottom w:val="single" w:sz="8" w:space="0" w:color="auto"/>
      </w:pBdr>
      <w:spacing w:before="100" w:beforeAutospacing="1" w:after="100" w:afterAutospacing="1" w:line="240" w:lineRule="auto"/>
      <w:jc w:val="center"/>
      <w:textAlignment w:val="center"/>
    </w:pPr>
    <w:rPr>
      <w:rFonts w:ascii="Segoe UI" w:eastAsia="Times New Roman" w:hAnsi="Segoe UI" w:cs="Segoe UI"/>
      <w:i/>
      <w:iCs/>
      <w:sz w:val="16"/>
      <w:szCs w:val="16"/>
      <w:lang w:eastAsia="el-GR"/>
    </w:rPr>
  </w:style>
  <w:style w:type="paragraph" w:styleId="af6">
    <w:name w:val="Body Text First Indent"/>
    <w:basedOn w:val="ab"/>
    <w:link w:val="Charb"/>
    <w:uiPriority w:val="99"/>
    <w:rsid w:val="009819D2"/>
    <w:pPr>
      <w:spacing w:after="120"/>
      <w:ind w:firstLine="210"/>
      <w:jc w:val="left"/>
    </w:pPr>
    <w:rPr>
      <w:sz w:val="20"/>
      <w:szCs w:val="20"/>
      <w:lang w:eastAsia="en-US"/>
    </w:rPr>
  </w:style>
  <w:style w:type="character" w:customStyle="1" w:styleId="Charb">
    <w:name w:val="Σώμα κείμενου Πρώτη Εσοχή Char"/>
    <w:basedOn w:val="Char5"/>
    <w:link w:val="af6"/>
    <w:uiPriority w:val="99"/>
    <w:rsid w:val="009819D2"/>
    <w:rPr>
      <w:rFonts w:ascii="Times New Roman" w:eastAsia="Times New Roman" w:hAnsi="Times New Roman" w:cs="Times New Roman"/>
      <w:sz w:val="20"/>
      <w:szCs w:val="20"/>
      <w:lang w:eastAsia="el-GR"/>
    </w:rPr>
  </w:style>
  <w:style w:type="paragraph" w:styleId="af7">
    <w:name w:val="Revision"/>
    <w:hidden/>
    <w:uiPriority w:val="99"/>
    <w:semiHidden/>
    <w:rsid w:val="009819D2"/>
    <w:pPr>
      <w:spacing w:after="0" w:line="240" w:lineRule="auto"/>
    </w:pPr>
    <w:rPr>
      <w:rFonts w:ascii="Times New Roman" w:eastAsia="Times New Roman" w:hAnsi="Times New Roman" w:cs="Times New Roman"/>
      <w:sz w:val="24"/>
      <w:szCs w:val="24"/>
      <w:lang w:eastAsia="el-GR"/>
    </w:rPr>
  </w:style>
  <w:style w:type="paragraph" w:customStyle="1" w:styleId="xl123">
    <w:name w:val="xl123"/>
    <w:basedOn w:val="a"/>
    <w:rsid w:val="009819D2"/>
    <w:pPr>
      <w:shd w:val="clear" w:color="000000" w:fill="FFFFFF"/>
      <w:spacing w:before="100" w:beforeAutospacing="1" w:after="100" w:afterAutospacing="1" w:line="240" w:lineRule="auto"/>
    </w:pPr>
    <w:rPr>
      <w:rFonts w:ascii="Arial Narrow" w:eastAsia="Times New Roman" w:hAnsi="Arial Narrow" w:cs="Times New Roman"/>
      <w:sz w:val="24"/>
      <w:szCs w:val="24"/>
      <w:lang w:eastAsia="el-GR"/>
    </w:rPr>
  </w:style>
  <w:style w:type="paragraph" w:customStyle="1" w:styleId="xl124">
    <w:name w:val="xl124"/>
    <w:basedOn w:val="a"/>
    <w:rsid w:val="009819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l-GR"/>
    </w:rPr>
  </w:style>
  <w:style w:type="paragraph" w:customStyle="1" w:styleId="xl125">
    <w:name w:val="xl125"/>
    <w:basedOn w:val="a"/>
    <w:rsid w:val="009819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b/>
      <w:bCs/>
      <w:i/>
      <w:iCs/>
      <w:sz w:val="16"/>
      <w:szCs w:val="16"/>
      <w:lang w:eastAsia="el-GR"/>
    </w:rPr>
  </w:style>
  <w:style w:type="paragraph" w:customStyle="1" w:styleId="xl126">
    <w:name w:val="xl126"/>
    <w:basedOn w:val="a"/>
    <w:rsid w:val="009819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127">
    <w:name w:val="xl127"/>
    <w:basedOn w:val="a"/>
    <w:rsid w:val="009819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i/>
      <w:iCs/>
      <w:sz w:val="16"/>
      <w:szCs w:val="16"/>
      <w:lang w:eastAsia="el-GR"/>
    </w:rPr>
  </w:style>
  <w:style w:type="paragraph" w:customStyle="1" w:styleId="xl128">
    <w:name w:val="xl128"/>
    <w:basedOn w:val="a"/>
    <w:rsid w:val="009819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l-GR"/>
    </w:rPr>
  </w:style>
  <w:style w:type="paragraph" w:customStyle="1" w:styleId="xl129">
    <w:name w:val="xl129"/>
    <w:basedOn w:val="a"/>
    <w:rsid w:val="009819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i/>
      <w:iCs/>
      <w:sz w:val="16"/>
      <w:szCs w:val="16"/>
      <w:lang w:eastAsia="el-GR"/>
    </w:rPr>
  </w:style>
  <w:style w:type="paragraph" w:customStyle="1" w:styleId="xl130">
    <w:name w:val="xl130"/>
    <w:basedOn w:val="a"/>
    <w:rsid w:val="009819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l-GR"/>
    </w:rPr>
  </w:style>
  <w:style w:type="paragraph" w:customStyle="1" w:styleId="xl131">
    <w:name w:val="xl131"/>
    <w:basedOn w:val="a"/>
    <w:rsid w:val="009819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71">
    <w:name w:val="xl53071"/>
    <w:basedOn w:val="a"/>
    <w:rsid w:val="009819D2"/>
    <w:pPr>
      <w:spacing w:before="100" w:beforeAutospacing="1" w:after="100" w:afterAutospacing="1" w:line="240" w:lineRule="auto"/>
    </w:pPr>
    <w:rPr>
      <w:rFonts w:ascii="Calibri" w:eastAsia="Times New Roman" w:hAnsi="Calibri" w:cs="Times New Roman"/>
      <w:color w:val="000000"/>
      <w:sz w:val="24"/>
      <w:szCs w:val="24"/>
      <w:lang w:eastAsia="el-GR"/>
    </w:rPr>
  </w:style>
  <w:style w:type="paragraph" w:customStyle="1" w:styleId="xl53072">
    <w:name w:val="xl53072"/>
    <w:basedOn w:val="a"/>
    <w:rsid w:val="009819D2"/>
    <w:pPr>
      <w:spacing w:before="100" w:beforeAutospacing="1" w:after="100" w:afterAutospacing="1" w:line="240" w:lineRule="auto"/>
    </w:pPr>
    <w:rPr>
      <w:rFonts w:ascii="Calibri" w:eastAsia="Times New Roman" w:hAnsi="Calibri" w:cs="Times New Roman"/>
      <w:b/>
      <w:bCs/>
      <w:color w:val="000000"/>
      <w:sz w:val="24"/>
      <w:szCs w:val="24"/>
      <w:lang w:eastAsia="el-GR"/>
    </w:rPr>
  </w:style>
  <w:style w:type="paragraph" w:customStyle="1" w:styleId="xl53073">
    <w:name w:val="xl53073"/>
    <w:basedOn w:val="a"/>
    <w:rsid w:val="009819D2"/>
    <w:pPr>
      <w:spacing w:before="100" w:beforeAutospacing="1" w:after="100" w:afterAutospacing="1" w:line="240" w:lineRule="auto"/>
      <w:textAlignment w:val="center"/>
    </w:pPr>
    <w:rPr>
      <w:rFonts w:ascii="Calibri" w:eastAsia="Times New Roman" w:hAnsi="Calibri" w:cs="Times New Roman"/>
      <w:color w:val="000000"/>
      <w:sz w:val="24"/>
      <w:szCs w:val="24"/>
      <w:lang w:eastAsia="el-GR"/>
    </w:rPr>
  </w:style>
  <w:style w:type="paragraph" w:customStyle="1" w:styleId="xl53074">
    <w:name w:val="xl53074"/>
    <w:basedOn w:val="a"/>
    <w:rsid w:val="009819D2"/>
    <w:pPr>
      <w:pBdr>
        <w:top w:val="single" w:sz="8" w:space="0" w:color="auto"/>
        <w:left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Arial Narrow" w:eastAsia="Times New Roman" w:hAnsi="Arial Narrow" w:cs="Times New Roman"/>
      <w:sz w:val="24"/>
      <w:szCs w:val="24"/>
      <w:lang w:eastAsia="el-GR"/>
    </w:rPr>
  </w:style>
  <w:style w:type="paragraph" w:customStyle="1" w:styleId="xl53075">
    <w:name w:val="xl53075"/>
    <w:basedOn w:val="a"/>
    <w:rsid w:val="009819D2"/>
    <w:pPr>
      <w:pBdr>
        <w:top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Arial Narrow" w:eastAsia="Times New Roman" w:hAnsi="Arial Narrow" w:cs="Times New Roman"/>
      <w:sz w:val="24"/>
      <w:szCs w:val="24"/>
      <w:lang w:eastAsia="el-GR"/>
    </w:rPr>
  </w:style>
  <w:style w:type="paragraph" w:customStyle="1" w:styleId="xl53076">
    <w:name w:val="xl53076"/>
    <w:basedOn w:val="a"/>
    <w:rsid w:val="009819D2"/>
    <w:pPr>
      <w:spacing w:before="100" w:beforeAutospacing="1" w:after="100" w:afterAutospacing="1" w:line="240" w:lineRule="auto"/>
      <w:jc w:val="center"/>
      <w:textAlignment w:val="center"/>
    </w:pPr>
    <w:rPr>
      <w:rFonts w:ascii="Arial Narrow" w:eastAsia="Times New Roman" w:hAnsi="Arial Narrow" w:cs="Times New Roman"/>
      <w:b/>
      <w:bCs/>
      <w:color w:val="0000FF"/>
      <w:sz w:val="16"/>
      <w:szCs w:val="16"/>
      <w:lang w:eastAsia="el-GR"/>
    </w:rPr>
  </w:style>
  <w:style w:type="paragraph" w:customStyle="1" w:styleId="xl53077">
    <w:name w:val="xl53077"/>
    <w:basedOn w:val="a"/>
    <w:rsid w:val="009819D2"/>
    <w:pPr>
      <w:shd w:val="clear" w:color="000000" w:fill="A5A5A5"/>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53078">
    <w:name w:val="xl53078"/>
    <w:basedOn w:val="a"/>
    <w:rsid w:val="009819D2"/>
    <w:pP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79">
    <w:name w:val="xl53079"/>
    <w:basedOn w:val="a"/>
    <w:rsid w:val="009819D2"/>
    <w:pPr>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53080">
    <w:name w:val="xl53080"/>
    <w:basedOn w:val="a"/>
    <w:rsid w:val="009819D2"/>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81">
    <w:name w:val="xl53081"/>
    <w:basedOn w:val="a"/>
    <w:rsid w:val="009819D2"/>
    <w:pPr>
      <w:spacing w:before="100" w:beforeAutospacing="1" w:after="100" w:afterAutospacing="1" w:line="240" w:lineRule="auto"/>
      <w:textAlignment w:val="center"/>
    </w:pPr>
    <w:rPr>
      <w:rFonts w:ascii="Arial Narrow" w:eastAsia="Times New Roman" w:hAnsi="Arial Narrow" w:cs="Times New Roman"/>
      <w:sz w:val="16"/>
      <w:szCs w:val="16"/>
      <w:lang w:eastAsia="el-GR"/>
    </w:rPr>
  </w:style>
  <w:style w:type="paragraph" w:customStyle="1" w:styleId="xl53082">
    <w:name w:val="xl53082"/>
    <w:basedOn w:val="a"/>
    <w:rsid w:val="009819D2"/>
    <w:pPr>
      <w:spacing w:before="100" w:beforeAutospacing="1" w:after="100" w:afterAutospacing="1" w:line="240" w:lineRule="auto"/>
      <w:jc w:val="center"/>
      <w:textAlignment w:val="center"/>
    </w:pPr>
    <w:rPr>
      <w:rFonts w:ascii="Arial Narrow" w:eastAsia="Times New Roman" w:hAnsi="Arial Narrow" w:cs="Times New Roman"/>
      <w:sz w:val="16"/>
      <w:szCs w:val="16"/>
      <w:lang w:eastAsia="el-GR"/>
    </w:rPr>
  </w:style>
  <w:style w:type="paragraph" w:customStyle="1" w:styleId="xl53083">
    <w:name w:val="xl53083"/>
    <w:basedOn w:val="a"/>
    <w:rsid w:val="009819D2"/>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84">
    <w:name w:val="xl53084"/>
    <w:basedOn w:val="a"/>
    <w:rsid w:val="009819D2"/>
    <w:pPr>
      <w:spacing w:before="100" w:beforeAutospacing="1" w:after="100" w:afterAutospacing="1" w:line="240" w:lineRule="auto"/>
      <w:textAlignment w:val="center"/>
    </w:pPr>
    <w:rPr>
      <w:rFonts w:ascii="Arial Narrow" w:eastAsia="Times New Roman" w:hAnsi="Arial Narrow" w:cs="Times New Roman"/>
      <w:i/>
      <w:iCs/>
      <w:sz w:val="16"/>
      <w:szCs w:val="16"/>
      <w:lang w:eastAsia="el-GR"/>
    </w:rPr>
  </w:style>
  <w:style w:type="paragraph" w:customStyle="1" w:styleId="xl53085">
    <w:name w:val="xl53085"/>
    <w:basedOn w:val="a"/>
    <w:rsid w:val="009819D2"/>
    <w:pPr>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53086">
    <w:name w:val="xl53086"/>
    <w:basedOn w:val="a"/>
    <w:rsid w:val="009819D2"/>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87">
    <w:name w:val="xl53087"/>
    <w:basedOn w:val="a"/>
    <w:rsid w:val="009819D2"/>
    <w:pPr>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53088">
    <w:name w:val="xl53088"/>
    <w:basedOn w:val="a"/>
    <w:rsid w:val="009819D2"/>
    <w:pPr>
      <w:spacing w:before="100" w:beforeAutospacing="1" w:after="100" w:afterAutospacing="1" w:line="240" w:lineRule="auto"/>
      <w:textAlignment w:val="center"/>
    </w:pPr>
    <w:rPr>
      <w:rFonts w:ascii="Arial Narrow" w:eastAsia="Times New Roman" w:hAnsi="Arial Narrow" w:cs="Times New Roman"/>
      <w:b/>
      <w:bCs/>
      <w:i/>
      <w:iCs/>
      <w:sz w:val="16"/>
      <w:szCs w:val="16"/>
      <w:lang w:eastAsia="el-GR"/>
    </w:rPr>
  </w:style>
  <w:style w:type="paragraph" w:customStyle="1" w:styleId="xl53089">
    <w:name w:val="xl53089"/>
    <w:basedOn w:val="a"/>
    <w:rsid w:val="009819D2"/>
    <w:pP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90">
    <w:name w:val="xl53090"/>
    <w:basedOn w:val="a"/>
    <w:rsid w:val="009819D2"/>
    <w:pPr>
      <w:shd w:val="clear" w:color="000000" w:fill="A5A5A5"/>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53091">
    <w:name w:val="xl53091"/>
    <w:basedOn w:val="a"/>
    <w:rsid w:val="009819D2"/>
    <w:pP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92">
    <w:name w:val="xl53092"/>
    <w:basedOn w:val="a"/>
    <w:rsid w:val="009819D2"/>
    <w:pPr>
      <w:spacing w:before="100" w:beforeAutospacing="1" w:after="100" w:afterAutospacing="1" w:line="240" w:lineRule="auto"/>
      <w:jc w:val="center"/>
      <w:textAlignment w:val="center"/>
    </w:pPr>
    <w:rPr>
      <w:rFonts w:ascii="Arial Narrow" w:eastAsia="Times New Roman" w:hAnsi="Arial Narrow" w:cs="Times New Roman"/>
      <w:sz w:val="16"/>
      <w:szCs w:val="16"/>
      <w:lang w:eastAsia="el-GR"/>
    </w:rPr>
  </w:style>
  <w:style w:type="paragraph" w:customStyle="1" w:styleId="xl53093">
    <w:name w:val="xl53093"/>
    <w:basedOn w:val="a"/>
    <w:rsid w:val="009819D2"/>
    <w:pPr>
      <w:spacing w:before="100" w:beforeAutospacing="1" w:after="100" w:afterAutospacing="1" w:line="240" w:lineRule="auto"/>
      <w:textAlignment w:val="center"/>
    </w:pPr>
    <w:rPr>
      <w:rFonts w:ascii="Arial Narrow" w:eastAsia="Times New Roman" w:hAnsi="Arial Narrow" w:cs="Times New Roman"/>
      <w:b/>
      <w:bCs/>
      <w:i/>
      <w:iCs/>
      <w:sz w:val="16"/>
      <w:szCs w:val="16"/>
      <w:lang w:eastAsia="el-GR"/>
    </w:rPr>
  </w:style>
  <w:style w:type="paragraph" w:customStyle="1" w:styleId="xl53094">
    <w:name w:val="xl53094"/>
    <w:basedOn w:val="a"/>
    <w:rsid w:val="009819D2"/>
    <w:pPr>
      <w:shd w:val="clear" w:color="000000" w:fill="C5BE97"/>
      <w:spacing w:before="100" w:beforeAutospacing="1" w:after="100" w:afterAutospacing="1" w:line="240" w:lineRule="auto"/>
    </w:pPr>
    <w:rPr>
      <w:rFonts w:ascii="Arial Narrow" w:eastAsia="Times New Roman" w:hAnsi="Arial Narrow" w:cs="Times New Roman"/>
      <w:i/>
      <w:iCs/>
      <w:sz w:val="16"/>
      <w:szCs w:val="16"/>
      <w:lang w:eastAsia="el-GR"/>
    </w:rPr>
  </w:style>
  <w:style w:type="paragraph" w:customStyle="1" w:styleId="xl53095">
    <w:name w:val="xl53095"/>
    <w:basedOn w:val="a"/>
    <w:rsid w:val="009819D2"/>
    <w:pP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96">
    <w:name w:val="xl53096"/>
    <w:basedOn w:val="a"/>
    <w:rsid w:val="009819D2"/>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97">
    <w:name w:val="xl53097"/>
    <w:basedOn w:val="a"/>
    <w:rsid w:val="009819D2"/>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l-GR"/>
    </w:rPr>
  </w:style>
  <w:style w:type="paragraph" w:customStyle="1" w:styleId="xl53098">
    <w:name w:val="xl53098"/>
    <w:basedOn w:val="a"/>
    <w:rsid w:val="009819D2"/>
    <w:pPr>
      <w:pBdr>
        <w:top w:val="single" w:sz="8" w:space="0" w:color="auto"/>
        <w:left w:val="single" w:sz="8" w:space="0" w:color="auto"/>
        <w:right w:val="single" w:sz="8" w:space="0" w:color="auto"/>
      </w:pBdr>
      <w:shd w:val="clear" w:color="000000" w:fill="FAC090"/>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99">
    <w:name w:val="xl53099"/>
    <w:basedOn w:val="a"/>
    <w:rsid w:val="009819D2"/>
    <w:pPr>
      <w:pBdr>
        <w:top w:val="single" w:sz="8" w:space="0" w:color="auto"/>
        <w:left w:val="single" w:sz="8" w:space="0" w:color="auto"/>
        <w:bottom w:val="single" w:sz="8"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100">
    <w:name w:val="xl53100"/>
    <w:basedOn w:val="a"/>
    <w:rsid w:val="009819D2"/>
    <w:pPr>
      <w:pBdr>
        <w:top w:val="single" w:sz="8" w:space="0" w:color="auto"/>
        <w:bottom w:val="single" w:sz="8" w:space="0" w:color="auto"/>
        <w:right w:val="single" w:sz="8"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101">
    <w:name w:val="xl53101"/>
    <w:basedOn w:val="a"/>
    <w:rsid w:val="009819D2"/>
    <w:pPr>
      <w:pBdr>
        <w:top w:val="single" w:sz="8" w:space="0" w:color="auto"/>
        <w:left w:val="single" w:sz="8" w:space="0" w:color="auto"/>
        <w:bottom w:val="single" w:sz="8" w:space="0" w:color="auto"/>
      </w:pBdr>
      <w:shd w:val="clear" w:color="000000" w:fill="C2D69A"/>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102">
    <w:name w:val="xl53102"/>
    <w:basedOn w:val="a"/>
    <w:rsid w:val="009819D2"/>
    <w:pPr>
      <w:pBdr>
        <w:top w:val="single" w:sz="8" w:space="0" w:color="auto"/>
        <w:bottom w:val="single" w:sz="8" w:space="0" w:color="auto"/>
      </w:pBdr>
      <w:shd w:val="clear" w:color="000000" w:fill="C2D69A"/>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103">
    <w:name w:val="xl53103"/>
    <w:basedOn w:val="a"/>
    <w:rsid w:val="009819D2"/>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16"/>
      <w:szCs w:val="16"/>
      <w:lang w:eastAsia="el-GR"/>
    </w:rPr>
  </w:style>
  <w:style w:type="paragraph" w:customStyle="1" w:styleId="xl53104">
    <w:name w:val="xl53104"/>
    <w:basedOn w:val="a"/>
    <w:rsid w:val="009819D2"/>
    <w:pPr>
      <w:pBdr>
        <w:top w:val="single" w:sz="8" w:space="0" w:color="auto"/>
        <w:left w:val="single" w:sz="8" w:space="0" w:color="auto"/>
        <w:bottom w:val="single" w:sz="8" w:space="0" w:color="auto"/>
        <w:right w:val="single" w:sz="8" w:space="0" w:color="auto"/>
      </w:pBdr>
      <w:shd w:val="clear" w:color="000000" w:fill="FAC090"/>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105">
    <w:name w:val="xl53105"/>
    <w:basedOn w:val="a"/>
    <w:rsid w:val="009819D2"/>
    <w:pPr>
      <w:pBdr>
        <w:top w:val="single" w:sz="8" w:space="0" w:color="auto"/>
        <w:left w:val="single" w:sz="4" w:space="0" w:color="auto"/>
        <w:bottom w:val="single" w:sz="8" w:space="0" w:color="auto"/>
        <w:right w:val="single" w:sz="8" w:space="0" w:color="auto"/>
      </w:pBdr>
      <w:shd w:val="clear" w:color="000000" w:fill="C5D9F1"/>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106">
    <w:name w:val="xl53106"/>
    <w:basedOn w:val="a"/>
    <w:rsid w:val="009819D2"/>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107">
    <w:name w:val="xl53107"/>
    <w:basedOn w:val="a"/>
    <w:rsid w:val="009819D2"/>
    <w:pPr>
      <w:spacing w:before="100" w:beforeAutospacing="1" w:after="100" w:afterAutospacing="1" w:line="240" w:lineRule="auto"/>
    </w:pPr>
    <w:rPr>
      <w:rFonts w:ascii="Arial Narrow" w:eastAsia="Times New Roman" w:hAnsi="Arial Narrow" w:cs="Times New Roman"/>
      <w:color w:val="000000"/>
      <w:sz w:val="16"/>
      <w:szCs w:val="16"/>
      <w:lang w:eastAsia="el-GR"/>
    </w:rPr>
  </w:style>
  <w:style w:type="paragraph" w:customStyle="1" w:styleId="xl53108">
    <w:name w:val="xl53108"/>
    <w:basedOn w:val="a"/>
    <w:rsid w:val="009819D2"/>
    <w:pPr>
      <w:spacing w:before="100" w:beforeAutospacing="1" w:after="100" w:afterAutospacing="1" w:line="240" w:lineRule="auto"/>
    </w:pPr>
    <w:rPr>
      <w:rFonts w:ascii="Arial Narrow" w:eastAsia="Times New Roman" w:hAnsi="Arial Narrow" w:cs="Times New Roman"/>
      <w:sz w:val="16"/>
      <w:szCs w:val="16"/>
      <w:lang w:eastAsia="el-GR"/>
    </w:rPr>
  </w:style>
  <w:style w:type="paragraph" w:customStyle="1" w:styleId="xl53109">
    <w:name w:val="xl53109"/>
    <w:basedOn w:val="a"/>
    <w:rsid w:val="009819D2"/>
    <w:pPr>
      <w:spacing w:before="100" w:beforeAutospacing="1" w:after="100" w:afterAutospacing="1" w:line="240" w:lineRule="auto"/>
      <w:ind w:firstLineChars="200" w:firstLine="200"/>
      <w:textAlignment w:val="center"/>
    </w:pPr>
    <w:rPr>
      <w:rFonts w:ascii="Arial Narrow" w:eastAsia="Times New Roman" w:hAnsi="Arial Narrow" w:cs="Times New Roman"/>
      <w:sz w:val="16"/>
      <w:szCs w:val="16"/>
      <w:lang w:eastAsia="el-GR"/>
    </w:rPr>
  </w:style>
  <w:style w:type="table" w:styleId="2-2">
    <w:name w:val="Medium Shading 2 Accent 2"/>
    <w:basedOn w:val="a1"/>
    <w:uiPriority w:val="64"/>
    <w:rsid w:val="009819D2"/>
    <w:pPr>
      <w:spacing w:after="0" w:line="240" w:lineRule="auto"/>
    </w:pPr>
    <w:rPr>
      <w:rFonts w:ascii="Times New Roman" w:eastAsia="Times New Roman" w:hAnsi="Times New Roman"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notranslate">
    <w:name w:val="notranslate"/>
    <w:basedOn w:val="a0"/>
    <w:rsid w:val="009819D2"/>
  </w:style>
  <w:style w:type="character" w:styleId="af8">
    <w:name w:val="Emphasis"/>
    <w:basedOn w:val="a0"/>
    <w:uiPriority w:val="20"/>
    <w:qFormat/>
    <w:rsid w:val="009819D2"/>
    <w:rPr>
      <w:i/>
      <w:iCs/>
    </w:rPr>
  </w:style>
  <w:style w:type="character" w:customStyle="1" w:styleId="Char0">
    <w:name w:val="Παράγραφος λίστας Char"/>
    <w:aliases w:val="Fiche List Paragraph Char,Dot pt Char,No Spacing1 Char,List Paragraph Char Char Char Char,Indicator Text Char,Numbered Para 1 Char,Bullet 1 Char,List Paragraph1 Char,F5 List Paragraph Char,Bullet Points Char,List Paragraph11 Char"/>
    <w:basedOn w:val="a0"/>
    <w:link w:val="a5"/>
    <w:uiPriority w:val="34"/>
    <w:qFormat/>
    <w:rsid w:val="009819D2"/>
    <w:rPr>
      <w:rFonts w:ascii="Calibri" w:eastAsia="Calibri" w:hAnsi="Calibri" w:cs="Times New Roman"/>
    </w:rPr>
  </w:style>
  <w:style w:type="paragraph" w:customStyle="1" w:styleId="2-verdana11">
    <w:name w:val="Επικεφαλίδα 2 - verdana 11"/>
    <w:basedOn w:val="a"/>
    <w:qFormat/>
    <w:rsid w:val="009819D2"/>
    <w:pPr>
      <w:shd w:val="clear" w:color="auto" w:fill="E5B8B7" w:themeFill="accent2" w:themeFillTint="66"/>
      <w:spacing w:before="100" w:beforeAutospacing="1" w:after="100" w:afterAutospacing="1" w:line="320" w:lineRule="exact"/>
      <w:jc w:val="both"/>
      <w:outlineLvl w:val="2"/>
    </w:pPr>
    <w:rPr>
      <w:rFonts w:ascii="Verdana" w:eastAsia="Times New Roman" w:hAnsi="Verdana" w:cs="Arial"/>
      <w:b/>
      <w:lang w:eastAsia="el-GR"/>
    </w:rPr>
  </w:style>
  <w:style w:type="paragraph" w:customStyle="1" w:styleId="af9">
    <w:name w:val="Υποσημείωση"/>
    <w:basedOn w:val="a"/>
    <w:link w:val="Charc"/>
    <w:qFormat/>
    <w:rsid w:val="009819D2"/>
    <w:pPr>
      <w:autoSpaceDE w:val="0"/>
      <w:autoSpaceDN w:val="0"/>
      <w:adjustRightInd w:val="0"/>
      <w:spacing w:after="0" w:line="240" w:lineRule="auto"/>
      <w:jc w:val="both"/>
    </w:pPr>
    <w:rPr>
      <w:rFonts w:asciiTheme="majorHAnsi" w:hAnsiTheme="majorHAnsi" w:cs="Cambria"/>
      <w:noProof/>
      <w:sz w:val="18"/>
      <w:szCs w:val="18"/>
    </w:rPr>
  </w:style>
  <w:style w:type="character" w:customStyle="1" w:styleId="Charc">
    <w:name w:val="Υποσημείωση Char"/>
    <w:basedOn w:val="a0"/>
    <w:link w:val="af9"/>
    <w:rsid w:val="009819D2"/>
    <w:rPr>
      <w:rFonts w:asciiTheme="majorHAnsi" w:hAnsiTheme="majorHAnsi" w:cs="Cambria"/>
      <w:noProof/>
      <w:sz w:val="18"/>
      <w:szCs w:val="18"/>
    </w:rPr>
  </w:style>
  <w:style w:type="table" w:customStyle="1" w:styleId="13">
    <w:name w:val="Πλέγμα πίνακα1"/>
    <w:basedOn w:val="a1"/>
    <w:rsid w:val="009819D2"/>
    <w:pPr>
      <w:spacing w:after="0" w:line="240" w:lineRule="auto"/>
    </w:pPr>
    <w:rPr>
      <w:rFonts w:ascii="Calibri" w:eastAsia="Calibri" w:hAnsi="Calibri" w:cs="Times New Roman"/>
      <w:sz w:val="20"/>
      <w:szCs w:val="20"/>
      <w:lang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342036">
      <w:bodyDiv w:val="1"/>
      <w:marLeft w:val="0"/>
      <w:marRight w:val="0"/>
      <w:marTop w:val="0"/>
      <w:marBottom w:val="0"/>
      <w:divBdr>
        <w:top w:val="none" w:sz="0" w:space="0" w:color="auto"/>
        <w:left w:val="none" w:sz="0" w:space="0" w:color="auto"/>
        <w:bottom w:val="none" w:sz="0" w:space="0" w:color="auto"/>
        <w:right w:val="none" w:sz="0" w:space="0" w:color="auto"/>
      </w:divBdr>
    </w:div>
    <w:div w:id="667295057">
      <w:bodyDiv w:val="1"/>
      <w:marLeft w:val="0"/>
      <w:marRight w:val="0"/>
      <w:marTop w:val="0"/>
      <w:marBottom w:val="0"/>
      <w:divBdr>
        <w:top w:val="none" w:sz="0" w:space="0" w:color="auto"/>
        <w:left w:val="none" w:sz="0" w:space="0" w:color="auto"/>
        <w:bottom w:val="none" w:sz="0" w:space="0" w:color="auto"/>
        <w:right w:val="none" w:sz="0" w:space="0" w:color="auto"/>
      </w:divBdr>
    </w:div>
    <w:div w:id="1063213822">
      <w:bodyDiv w:val="1"/>
      <w:marLeft w:val="0"/>
      <w:marRight w:val="0"/>
      <w:marTop w:val="0"/>
      <w:marBottom w:val="0"/>
      <w:divBdr>
        <w:top w:val="none" w:sz="0" w:space="0" w:color="auto"/>
        <w:left w:val="none" w:sz="0" w:space="0" w:color="auto"/>
        <w:bottom w:val="none" w:sz="0" w:space="0" w:color="auto"/>
        <w:right w:val="none" w:sz="0" w:space="0" w:color="auto"/>
      </w:divBdr>
    </w:div>
    <w:div w:id="144122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14</Pages>
  <Words>6827</Words>
  <Characters>36872</Characters>
  <DocSecurity>0</DocSecurity>
  <Lines>307</Lines>
  <Paragraphs>87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2020-11-19T18:52:00Z</cp:lastPrinted>
  <dcterms:created xsi:type="dcterms:W3CDTF">2020-10-05T06:30:00Z</dcterms:created>
  <dcterms:modified xsi:type="dcterms:W3CDTF">2020-11-20T10:03:00Z</dcterms:modified>
</cp:coreProperties>
</file>