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038DC342" w14:textId="77777777" w:rsidR="00194C15" w:rsidRDefault="00194C15" w:rsidP="000659E5">
      <w:pPr>
        <w:jc w:val="right"/>
        <w:rPr>
          <w:rFonts w:ascii="Ping LCG Regular" w:hAnsi="Ping LCG Regular"/>
          <w:sz w:val="22"/>
          <w:szCs w:val="22"/>
        </w:rPr>
      </w:pPr>
    </w:p>
    <w:p w14:paraId="3FAB6B2A" w14:textId="77777777" w:rsidR="00194C15" w:rsidRDefault="00194C15" w:rsidP="000659E5">
      <w:pPr>
        <w:jc w:val="right"/>
        <w:rPr>
          <w:rFonts w:ascii="Ping LCG Regular" w:hAnsi="Ping LCG Regular"/>
          <w:sz w:val="22"/>
          <w:szCs w:val="22"/>
        </w:rPr>
      </w:pPr>
    </w:p>
    <w:p w14:paraId="266723CB" w14:textId="77777777" w:rsidR="00194C15" w:rsidRDefault="00194C15" w:rsidP="000659E5">
      <w:pPr>
        <w:jc w:val="right"/>
        <w:rPr>
          <w:rFonts w:ascii="Ping LCG Regular" w:hAnsi="Ping LCG Regular"/>
          <w:sz w:val="22"/>
          <w:szCs w:val="22"/>
        </w:rPr>
      </w:pPr>
    </w:p>
    <w:p w14:paraId="556C7758" w14:textId="6005459D" w:rsidR="000659E5" w:rsidRPr="00625F50" w:rsidRDefault="005C3FF2" w:rsidP="000659E5">
      <w:pPr>
        <w:jc w:val="right"/>
        <w:rPr>
          <w:rFonts w:ascii="Ping LCG Regular" w:hAnsi="Ping LCG Regular"/>
          <w:sz w:val="22"/>
          <w:szCs w:val="22"/>
          <w:lang w:val="el-GR"/>
        </w:rPr>
      </w:pPr>
      <w:r w:rsidRPr="00E927AA">
        <w:rPr>
          <w:rFonts w:ascii="Ping LCG Regular" w:hAnsi="Ping LCG Regular"/>
          <w:sz w:val="22"/>
          <w:szCs w:val="22"/>
        </w:rPr>
        <w:fldChar w:fldCharType="begin"/>
      </w:r>
      <w:r w:rsidRPr="00E927AA">
        <w:rPr>
          <w:rFonts w:ascii="Ping LCG Regular" w:hAnsi="Ping LCG Regular"/>
          <w:sz w:val="22"/>
          <w:szCs w:val="22"/>
          <w:lang w:val="el-GR"/>
        </w:rPr>
        <w:instrText xml:space="preserve"> TIME \@ "d MMMM yyyy" </w:instrText>
      </w:r>
      <w:r w:rsidRPr="00E927AA">
        <w:rPr>
          <w:rFonts w:ascii="Ping LCG Regular" w:hAnsi="Ping LCG Regular"/>
          <w:sz w:val="22"/>
          <w:szCs w:val="22"/>
        </w:rPr>
        <w:fldChar w:fldCharType="separate"/>
      </w:r>
      <w:r w:rsidR="008923BB">
        <w:rPr>
          <w:rFonts w:ascii="Ping LCG Regular" w:hAnsi="Ping LCG Regular"/>
          <w:noProof/>
          <w:sz w:val="22"/>
          <w:szCs w:val="22"/>
          <w:lang w:val="el-GR"/>
        </w:rPr>
        <w:t>9 Ιουνίου 2022</w:t>
      </w:r>
      <w:r w:rsidRPr="00E927AA">
        <w:rPr>
          <w:rFonts w:ascii="Ping LCG Regular" w:hAnsi="Ping LCG Regular"/>
          <w:sz w:val="22"/>
          <w:szCs w:val="22"/>
        </w:rPr>
        <w:fldChar w:fldCharType="end"/>
      </w:r>
    </w:p>
    <w:p w14:paraId="43ECE4AD" w14:textId="77777777" w:rsidR="00391EEA" w:rsidRPr="00042637" w:rsidRDefault="00391EEA" w:rsidP="000659E5">
      <w:pPr>
        <w:jc w:val="right"/>
        <w:rPr>
          <w:rFonts w:ascii="Ping LCG Regular" w:hAnsi="Ping LCG Regular"/>
          <w:lang w:val="el-GR"/>
        </w:rPr>
      </w:pPr>
    </w:p>
    <w:p w14:paraId="057F7C4F" w14:textId="77777777" w:rsidR="004C4813" w:rsidRPr="004C4813" w:rsidRDefault="004C4813" w:rsidP="004C4813">
      <w:pPr>
        <w:pStyle w:val="DehPressRelease"/>
        <w:jc w:val="center"/>
        <w:rPr>
          <w:b/>
          <w:bCs/>
          <w:sz w:val="24"/>
          <w:szCs w:val="32"/>
        </w:rPr>
      </w:pPr>
    </w:p>
    <w:p w14:paraId="5ECA7283" w14:textId="760DADA9" w:rsidR="00B94508" w:rsidRDefault="00B94508" w:rsidP="00B94508">
      <w:pPr>
        <w:spacing w:after="160" w:line="259" w:lineRule="auto"/>
        <w:jc w:val="center"/>
        <w:rPr>
          <w:rFonts w:ascii="Ping LCG Regular" w:hAnsi="Ping LCG Regular"/>
          <w:b/>
          <w:bCs/>
          <w:lang w:val="el-GR"/>
        </w:rPr>
      </w:pPr>
      <w:r w:rsidRPr="00B94508">
        <w:rPr>
          <w:rFonts w:ascii="Ping LCG Regular" w:hAnsi="Ping LCG Regular"/>
          <w:b/>
          <w:bCs/>
          <w:lang w:val="el-GR"/>
        </w:rPr>
        <w:t xml:space="preserve">Συμφωνία Πώλησης και Αγοράς Χαρτοφυλακίου ΑΠΕ της </w:t>
      </w:r>
      <w:proofErr w:type="spellStart"/>
      <w:r w:rsidRPr="00B94508">
        <w:rPr>
          <w:rFonts w:ascii="Ping LCG Regular" w:hAnsi="Ping LCG Regular"/>
          <w:b/>
          <w:bCs/>
          <w:lang w:val="el-GR"/>
        </w:rPr>
        <w:t>Volterra</w:t>
      </w:r>
      <w:proofErr w:type="spellEnd"/>
      <w:r w:rsidRPr="00B94508">
        <w:rPr>
          <w:rFonts w:ascii="Ping LCG Regular" w:hAnsi="Ping LCG Regular"/>
          <w:b/>
          <w:bCs/>
          <w:lang w:val="el-GR"/>
        </w:rPr>
        <w:t xml:space="preserve"> από τη ΔΕΗ Ανανεώσιμες</w:t>
      </w:r>
    </w:p>
    <w:p w14:paraId="4D97A76D" w14:textId="77777777" w:rsidR="00194C15" w:rsidRDefault="00194C15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3C09BEF3" w14:textId="5DD4F3BE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 xml:space="preserve">H ΑΒΑΞ και η ΔΕΗ ανακοινώνουν ότι η 100% θυγατρική της ΑΒΑΞ,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, προέβη σε δεσμευτική συμφωνία για την πώληση της συμμετοχής της σε χαρτοφυλάκιο ανανεώσιμων πηγών ενέργειας (ΑΠΕ) συνολικής ισχύος 112MW, στη ΔΕΗ Ανανεώσιμες. </w:t>
      </w:r>
    </w:p>
    <w:p w14:paraId="5CEF3D74" w14:textId="77777777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 xml:space="preserve">Συγκεκριμένα, η ΔΕΗ Ανανεώσιμες εξαγοράζει το 55% των μετοχών της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K-R ΑΕ και της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ΛΥΚΟΒΟΥΝΙ ΑΕ, στις οποίες είναι ήδη μέτοχος σε εκάστη εταιρεία κατά 45% από το 2019.  Η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K-R ΑΕ και η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ΛΥΚΟΒΟΥΝΙ ΑΕ κατέχουν εν λειτουργία αιολικά πάρκα συνολικής ισχύος 69,7MW στην Αιτωλοακαρνανία και τη Βοιωτία.</w:t>
      </w:r>
    </w:p>
    <w:p w14:paraId="6115686D" w14:textId="77777777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 xml:space="preserve">Επίσης, η ΔΕΗ Ανανεώσιμες εξαγοράζει το 100% της Ηλιοφάνεια ΑΕ η οποία κατέχει ένα εν λειτουργία φωτοβολταϊκό πάρκο ισχύος 2,7 ΜW στη Βοιωτία, καθώς και τις εταιρείες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ΔΟΥΚΑΣ ΑΕ και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ΚΟΥΚΟΥΛΙ ΑΕ που έχουν στην κατοχή τους αιολικά πάρκα συνολικής ισχύος 39,5ΜW, των οποίων η κατασκευή πρόκειται να ξεκινήσει άμεσα.</w:t>
      </w:r>
    </w:p>
    <w:p w14:paraId="0D53FCE9" w14:textId="77777777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>Η  συναλλαγή αντιστοιχεί σε Αξία Επιχείρησης (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Enterprise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Value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>) ύψους €133 εκατομμυρίων. Η ολοκλήρωση της συναλλαγής υπόκειται σε ορισμένες συνήθεις εγκρίσεις, οι οποίες αναμένεται να ληφθούν το προσεχές διάστημα.</w:t>
      </w:r>
    </w:p>
    <w:p w14:paraId="6A1A2BEB" w14:textId="17D9BA4D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 xml:space="preserve">Ο Διευθύνων Σύμβουλος της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, κύριος Πάνος Νίκου, δήλωσε: </w:t>
      </w:r>
      <w:r>
        <w:rPr>
          <w:rFonts w:ascii="Ping LCG Regular" w:hAnsi="Ping LCG Regular"/>
          <w:sz w:val="22"/>
          <w:szCs w:val="22"/>
          <w:lang w:val="el-GR"/>
        </w:rPr>
        <w:t>«</w:t>
      </w:r>
      <w:r w:rsidRPr="00B94508">
        <w:rPr>
          <w:rFonts w:ascii="Ping LCG Regular" w:hAnsi="Ping LCG Regular"/>
          <w:sz w:val="22"/>
          <w:szCs w:val="22"/>
          <w:lang w:val="el-GR"/>
        </w:rPr>
        <w:t xml:space="preserve">Είναι μια συμφωνία 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win-win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 και αποτελεί υλοποίηση μέρους της στρατηγικής  μας. Η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, από τις πιο παλιές εταιρίες του κλάδου ενέργειας, συνεχίζει την δραστηριότητά της στην ανάπτυξη έργων ΑΠΕ και αποθήκευσης ενέργειας  </w:t>
      </w:r>
      <w:r w:rsidRPr="00B94508">
        <w:rPr>
          <w:rFonts w:ascii="Ping LCG Regular" w:hAnsi="Ping LCG Regular"/>
          <w:sz w:val="22"/>
          <w:szCs w:val="22"/>
          <w:lang w:val="el-GR"/>
        </w:rPr>
        <w:lastRenderedPageBreak/>
        <w:t>καθώς και στη χονδρική και λιανική αγορά ηλεκτρικής ενέργειας και φυσικού αερίου. Βαδίζουμε με συντεταγμένες κινήσεις προς το μέλλον</w:t>
      </w:r>
      <w:r>
        <w:rPr>
          <w:rFonts w:ascii="Ping LCG Regular" w:hAnsi="Ping LCG Regular"/>
          <w:sz w:val="22"/>
          <w:szCs w:val="22"/>
          <w:lang w:val="el-GR"/>
        </w:rPr>
        <w:t>»</w:t>
      </w:r>
      <w:r w:rsidRPr="00B94508">
        <w:rPr>
          <w:rFonts w:ascii="Ping LCG Regular" w:hAnsi="Ping LCG Regular"/>
          <w:sz w:val="22"/>
          <w:szCs w:val="22"/>
          <w:lang w:val="el-GR"/>
        </w:rPr>
        <w:t>.</w:t>
      </w:r>
    </w:p>
    <w:p w14:paraId="0913B5D5" w14:textId="4A264033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>Ο Διευθύνων Σύμβουλος της ΔΕΗ Ανανεώσιμες, κύριος Κωνσταντίνος Μαύρος, δήλωσε: «Η ΔΕΗ έχει δεσμευτεί να ηγηθεί της ενεργειακής μετάβασης στη χώρα, μέσω του πράσινου μετασχηματισμού του ομίλου. Η συνεχής διεύρυνση του χαρτοφυλακίου μας οδηγεί στην επίτευξη των φιλόδοξων στόχων μας. Η σημερινή συμφωνία σηματοδοτεί ένα ακόμη ορόσημο»</w:t>
      </w:r>
      <w:r>
        <w:rPr>
          <w:rFonts w:ascii="Ping LCG Regular" w:hAnsi="Ping LCG Regular"/>
          <w:sz w:val="22"/>
          <w:szCs w:val="22"/>
          <w:lang w:val="el-GR"/>
        </w:rPr>
        <w:t xml:space="preserve">. </w:t>
      </w:r>
    </w:p>
    <w:p w14:paraId="54336F97" w14:textId="77777777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 xml:space="preserve">Η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Eurobank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, μέσω της διεύθυνσης Investment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Banking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&amp;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Principal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Capital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Strategies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, διετέλεσε χρηματοοικονομικός σύμβουλος, και η δικηγορική εταιρεία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Lambadarios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Law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Firm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νομικός σύμβουλος της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Volterra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για τη συναλλαγή.</w:t>
      </w:r>
    </w:p>
    <w:p w14:paraId="544CCB12" w14:textId="77777777" w:rsidR="00B94508" w:rsidRPr="00B94508" w:rsidRDefault="00B94508" w:rsidP="00B94508">
      <w:pPr>
        <w:spacing w:after="160" w:line="259" w:lineRule="auto"/>
        <w:jc w:val="both"/>
        <w:rPr>
          <w:rFonts w:ascii="Ping LCG Regular" w:hAnsi="Ping LCG Regular"/>
          <w:sz w:val="22"/>
          <w:szCs w:val="22"/>
          <w:lang w:val="el-GR"/>
        </w:rPr>
      </w:pPr>
      <w:r w:rsidRPr="00B94508">
        <w:rPr>
          <w:rFonts w:ascii="Ping LCG Regular" w:hAnsi="Ping LCG Regular"/>
          <w:sz w:val="22"/>
          <w:szCs w:val="22"/>
          <w:lang w:val="el-GR"/>
        </w:rPr>
        <w:t xml:space="preserve">Η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PricewaterhouseCoopers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Business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Solutions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S.A. (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PwC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) διετέλεσε χρηματοοικονομικός σύμβουλος και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πάροχος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έκθεσης για το εύλογο και δίκαιο του τιμήματος της συναλλαγής, και η δικηγορική εταιρεία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Karatzas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&amp; </w:t>
      </w:r>
      <w:proofErr w:type="spellStart"/>
      <w:r w:rsidRPr="00B94508">
        <w:rPr>
          <w:rFonts w:ascii="Ping LCG Regular" w:hAnsi="Ping LCG Regular"/>
          <w:sz w:val="22"/>
          <w:szCs w:val="22"/>
          <w:lang w:val="el-GR"/>
        </w:rPr>
        <w:t>Partners</w:t>
      </w:r>
      <w:proofErr w:type="spellEnd"/>
      <w:r w:rsidRPr="00B94508">
        <w:rPr>
          <w:rFonts w:ascii="Ping LCG Regular" w:hAnsi="Ping LCG Regular"/>
          <w:sz w:val="22"/>
          <w:szCs w:val="22"/>
          <w:lang w:val="el-GR"/>
        </w:rPr>
        <w:t xml:space="preserve"> νομικός σύμβουλος της ΔΕΗ Ανανεώσιμες για τη συναλλαγή.</w:t>
      </w:r>
    </w:p>
    <w:p w14:paraId="21175BDD" w14:textId="77777777" w:rsidR="00B94508" w:rsidRPr="00B94508" w:rsidRDefault="00B94508" w:rsidP="00B94508">
      <w:pPr>
        <w:spacing w:after="160" w:line="259" w:lineRule="auto"/>
        <w:rPr>
          <w:rFonts w:ascii="Ping LCG Regular" w:hAnsi="Ping LCG Regular"/>
          <w:sz w:val="22"/>
          <w:szCs w:val="22"/>
          <w:lang w:val="el-GR"/>
        </w:rPr>
      </w:pPr>
    </w:p>
    <w:p w14:paraId="7DBAE495" w14:textId="69E94D1D" w:rsidR="00157E41" w:rsidRPr="00157E41" w:rsidRDefault="00157E41" w:rsidP="00625F50">
      <w:pPr>
        <w:jc w:val="right"/>
        <w:rPr>
          <w:rFonts w:ascii="Ping LCG Regular" w:hAnsi="Ping LCG Regular"/>
          <w:b/>
          <w:bCs/>
          <w:lang w:val="el-GR"/>
        </w:rPr>
      </w:pPr>
    </w:p>
    <w:sectPr w:rsidR="00157E41" w:rsidRPr="00157E41" w:rsidSect="00845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012" w:right="1695" w:bottom="2444" w:left="1985" w:header="709" w:footer="24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B003" w14:textId="77777777" w:rsidR="0006766B" w:rsidRDefault="0006766B" w:rsidP="0054172F">
      <w:r>
        <w:separator/>
      </w:r>
    </w:p>
  </w:endnote>
  <w:endnote w:type="continuationSeparator" w:id="0">
    <w:p w14:paraId="2F518A59" w14:textId="77777777" w:rsidR="0006766B" w:rsidRDefault="0006766B" w:rsidP="005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78549032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634B7564" w14:textId="1081F108" w:rsidR="00277187" w:rsidRDefault="00277187" w:rsidP="00C30099">
        <w:pPr>
          <w:pStyle w:val="a4"/>
          <w:framePr w:wrap="none" w:vAnchor="text" w:hAnchor="margin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B38097A" w14:textId="77777777" w:rsidR="00277187" w:rsidRDefault="00277187" w:rsidP="00277187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Ping LCG" w:hAnsi="Ping LCG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4C738F4" w14:textId="7C5B8C9F" w:rsidR="00277187" w:rsidRPr="00277187" w:rsidRDefault="00277187" w:rsidP="008C1647">
        <w:pPr>
          <w:pStyle w:val="a4"/>
          <w:framePr w:w="561" w:wrap="notBeside" w:vAnchor="page" w:hAnchor="page" w:x="1980" w:y="15900"/>
          <w:rPr>
            <w:rStyle w:val="a7"/>
            <w:rFonts w:ascii="Ping LCG" w:hAnsi="Ping LCG"/>
            <w:sz w:val="16"/>
            <w:szCs w:val="16"/>
          </w:rPr>
        </w:pPr>
        <w:r w:rsidRPr="00277187">
          <w:rPr>
            <w:rStyle w:val="a7"/>
            <w:rFonts w:ascii="Ping LCG" w:hAnsi="Ping LCG"/>
            <w:sz w:val="16"/>
            <w:szCs w:val="16"/>
          </w:rPr>
          <w:fldChar w:fldCharType="begin"/>
        </w:r>
        <w:r w:rsidRPr="00277187">
          <w:rPr>
            <w:rStyle w:val="a7"/>
            <w:rFonts w:ascii="Ping LCG" w:hAnsi="Ping LCG"/>
            <w:sz w:val="16"/>
            <w:szCs w:val="16"/>
          </w:rPr>
          <w:instrText xml:space="preserve"> PAGE </w:instrText>
        </w:r>
        <w:r w:rsidRPr="00277187">
          <w:rPr>
            <w:rStyle w:val="a7"/>
            <w:rFonts w:ascii="Ping LCG" w:hAnsi="Ping LCG"/>
            <w:sz w:val="16"/>
            <w:szCs w:val="16"/>
          </w:rPr>
          <w:fldChar w:fldCharType="separate"/>
        </w:r>
        <w:r w:rsidRPr="00277187">
          <w:rPr>
            <w:rStyle w:val="a7"/>
            <w:rFonts w:ascii="Ping LCG" w:hAnsi="Ping LCG"/>
            <w:noProof/>
            <w:sz w:val="16"/>
            <w:szCs w:val="16"/>
          </w:rPr>
          <w:t>2</w:t>
        </w:r>
        <w:r w:rsidRPr="00277187">
          <w:rPr>
            <w:rStyle w:val="a7"/>
            <w:rFonts w:ascii="Ping LCG" w:hAnsi="Ping LCG"/>
            <w:sz w:val="16"/>
            <w:szCs w:val="16"/>
          </w:rPr>
          <w:fldChar w:fldCharType="end"/>
        </w:r>
      </w:p>
    </w:sdtContent>
  </w:sdt>
  <w:p w14:paraId="4A55A45F" w14:textId="1FE913F6" w:rsidR="00351929" w:rsidRDefault="00351929" w:rsidP="00C30099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0C8E" w14:textId="77149308" w:rsidR="001B100F" w:rsidRDefault="005D3CB9" w:rsidP="00277187">
    <w:pPr>
      <w:pStyle w:val="a4"/>
      <w:ind w:firstLine="360"/>
    </w:pPr>
    <w:r>
      <w:rPr>
        <w:rFonts w:ascii="Ping LCG" w:hAnsi="Ping LCG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9E4329" wp14:editId="68527A94">
              <wp:simplePos x="0" y="0"/>
              <wp:positionH relativeFrom="column">
                <wp:posOffset>-77470</wp:posOffset>
              </wp:positionH>
              <wp:positionV relativeFrom="paragraph">
                <wp:posOffset>291316</wp:posOffset>
              </wp:positionV>
              <wp:extent cx="5549510" cy="66090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510" cy="6609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525"/>
                            <w:gridCol w:w="1877"/>
                            <w:gridCol w:w="2127"/>
                            <w:gridCol w:w="2912"/>
                          </w:tblGrid>
                          <w:tr w:rsidR="00BA674A" w:rsidRPr="00DE6A2F" w14:paraId="2BCE45D7" w14:textId="77777777" w:rsidTr="005C3FF2">
                            <w:tc>
                              <w:tcPr>
                                <w:tcW w:w="1525" w:type="dxa"/>
                              </w:tcPr>
                              <w:p w14:paraId="5C17B5DF" w14:textId="77777777" w:rsidR="005C3FF2" w:rsidRPr="00DE6A2F" w:rsidRDefault="005C3FF2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Πληροφορίες</w:t>
                                </w:r>
                                <w:proofErr w:type="spellEnd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Γρ</w:t>
                                </w:r>
                                <w:proofErr w:type="spellEnd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αφείου</w:t>
                                </w:r>
                              </w:p>
                              <w:p w14:paraId="62D36168" w14:textId="2347F37A" w:rsidR="005D3CB9" w:rsidRPr="00DE6A2F" w:rsidRDefault="005C3FF2" w:rsidP="00BA674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proofErr w:type="spellStart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Τύ</w:t>
                                </w:r>
                                <w:proofErr w:type="spellEnd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πο</w:t>
                                </w: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υ</w:t>
                                </w:r>
                              </w:p>
                            </w:tc>
                            <w:tc>
                              <w:tcPr>
                                <w:tcW w:w="1877" w:type="dxa"/>
                              </w:tcPr>
                              <w:p w14:paraId="2DFDD988" w14:textId="77777777" w:rsidR="005C3FF2" w:rsidRPr="00DE6A2F" w:rsidRDefault="005C3FF2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Χα</w:t>
                                </w:r>
                                <w:proofErr w:type="spellStart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λκοκονδύλη</w:t>
                                </w:r>
                                <w:proofErr w:type="spellEnd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30 </w:t>
                                </w:r>
                              </w:p>
                              <w:p w14:paraId="7E8EEFDF" w14:textId="77777777" w:rsidR="005C3FF2" w:rsidRPr="00DE6A2F" w:rsidRDefault="005C3FF2" w:rsidP="005C3FF2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104 32, </w:t>
                                </w:r>
                                <w:proofErr w:type="spellStart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Αθήν</w:t>
                                </w:r>
                                <w:proofErr w:type="spellEnd"/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α</w:t>
                                </w:r>
                              </w:p>
                              <w:p w14:paraId="624CCB57" w14:textId="2DBC1394" w:rsidR="005D3CB9" w:rsidRPr="00DE6A2F" w:rsidRDefault="005C3FF2" w:rsidP="00BA674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dei.gr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65D3F36A" w14:textId="77777777" w:rsidR="00BA674A" w:rsidRPr="00DE6A2F" w:rsidRDefault="00BA674A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>+30 210 529 3404</w:t>
                                </w:r>
                              </w:p>
                              <w:p w14:paraId="3721AC69" w14:textId="0F2E1CD3" w:rsidR="005D3CB9" w:rsidRPr="00DE6A2F" w:rsidRDefault="00BA674A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  <w:r w:rsidRPr="00DE6A2F"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  <w:t>+30 210 523 1807</w:t>
                                </w: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21E00FE3" w14:textId="77777777" w:rsidR="005D3CB9" w:rsidRPr="00DE6A2F" w:rsidRDefault="005D3CB9" w:rsidP="00BA674A">
                                <w:pPr>
                                  <w:rPr>
                                    <w:rFonts w:ascii="Ping LCG Regular" w:hAnsi="Ping LCG Regular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254922C" w14:textId="3F357DB8" w:rsidR="00BA674A" w:rsidRPr="00DE6A2F" w:rsidRDefault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E43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6.1pt;margin-top:22.95pt;width:436.95pt;height:5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525"/>
                      <w:gridCol w:w="1877"/>
                      <w:gridCol w:w="2127"/>
                      <w:gridCol w:w="2912"/>
                    </w:tblGrid>
                    <w:tr w:rsidR="00BA674A" w:rsidRPr="00DE6A2F" w14:paraId="2BCE45D7" w14:textId="77777777" w:rsidTr="005C3FF2">
                      <w:tc>
                        <w:tcPr>
                          <w:tcW w:w="1525" w:type="dxa"/>
                        </w:tcPr>
                        <w:p w14:paraId="5C17B5DF" w14:textId="77777777" w:rsidR="005C3FF2" w:rsidRPr="00DE6A2F" w:rsidRDefault="005C3FF2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Πληροφορίες</w:t>
                          </w:r>
                          <w:proofErr w:type="spellEnd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Γρ</w:t>
                          </w:r>
                          <w:proofErr w:type="spellEnd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αφείου</w:t>
                          </w:r>
                        </w:p>
                        <w:p w14:paraId="62D36168" w14:textId="2347F37A" w:rsidR="005D3CB9" w:rsidRPr="00DE6A2F" w:rsidRDefault="005C3FF2" w:rsidP="00BA674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proofErr w:type="spellStart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Τύ</w:t>
                          </w:r>
                          <w:proofErr w:type="spellEnd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πο</w:t>
                          </w: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υ</w:t>
                          </w:r>
                        </w:p>
                      </w:tc>
                      <w:tc>
                        <w:tcPr>
                          <w:tcW w:w="1877" w:type="dxa"/>
                        </w:tcPr>
                        <w:p w14:paraId="2DFDD988" w14:textId="77777777" w:rsidR="005C3FF2" w:rsidRPr="00DE6A2F" w:rsidRDefault="005C3FF2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Χα</w:t>
                          </w:r>
                          <w:proofErr w:type="spellStart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λκοκονδύλη</w:t>
                          </w:r>
                          <w:proofErr w:type="spellEnd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 30 </w:t>
                          </w:r>
                        </w:p>
                        <w:p w14:paraId="7E8EEFDF" w14:textId="77777777" w:rsidR="005C3FF2" w:rsidRPr="00DE6A2F" w:rsidRDefault="005C3FF2" w:rsidP="005C3FF2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104 32, </w:t>
                          </w:r>
                          <w:proofErr w:type="spellStart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Αθήν</w:t>
                          </w:r>
                          <w:proofErr w:type="spellEnd"/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α</w:t>
                          </w:r>
                        </w:p>
                        <w:p w14:paraId="624CCB57" w14:textId="2DBC1394" w:rsidR="005D3CB9" w:rsidRPr="00DE6A2F" w:rsidRDefault="005C3FF2" w:rsidP="00BA674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dei.gr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65D3F36A" w14:textId="77777777" w:rsidR="00BA674A" w:rsidRPr="00DE6A2F" w:rsidRDefault="00BA674A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>+30 210 529 3404</w:t>
                          </w:r>
                        </w:p>
                        <w:p w14:paraId="3721AC69" w14:textId="0F2E1CD3" w:rsidR="005D3CB9" w:rsidRPr="00DE6A2F" w:rsidRDefault="00BA674A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  <w:r w:rsidRPr="00DE6A2F"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  <w:t>+30 210 523 1807</w:t>
                          </w:r>
                        </w:p>
                      </w:tc>
                      <w:tc>
                        <w:tcPr>
                          <w:tcW w:w="2912" w:type="dxa"/>
                        </w:tcPr>
                        <w:p w14:paraId="21E00FE3" w14:textId="77777777" w:rsidR="005D3CB9" w:rsidRPr="00DE6A2F" w:rsidRDefault="005D3CB9" w:rsidP="00BA674A">
                          <w:pPr>
                            <w:rPr>
                              <w:rFonts w:ascii="Ping LCG Regular" w:hAnsi="Ping LCG Regular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7254922C" w14:textId="3F357DB8" w:rsidR="00BA674A" w:rsidRPr="00DE6A2F" w:rsidRDefault="00BA674A">
                    <w:pPr>
                      <w:rPr>
                        <w:rFonts w:ascii="Ping LCG Regular" w:hAnsi="Ping LCG Regular"/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51F5" w14:textId="77777777" w:rsidR="0006766B" w:rsidRDefault="0006766B" w:rsidP="0054172F">
      <w:r>
        <w:separator/>
      </w:r>
    </w:p>
  </w:footnote>
  <w:footnote w:type="continuationSeparator" w:id="0">
    <w:p w14:paraId="352499A9" w14:textId="77777777" w:rsidR="0006766B" w:rsidRDefault="0006766B" w:rsidP="0054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A6EF" w14:textId="5C03BB37" w:rsidR="0054172F" w:rsidRDefault="0006766B">
    <w:pPr>
      <w:pStyle w:val="a3"/>
    </w:pPr>
    <w:r>
      <w:rPr>
        <w:noProof/>
      </w:rPr>
      <w:pict w14:anchorId="16320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70" o:spid="_x0000_s1025" type="#_x0000_t75" alt="/Volumes/BriefMe_06/005-DDB/2020/113-DEH/035-PressRealesa/Telikes_Maketes/Press-Release 21x29,7cm-01-72ppi.jpg" style="position:absolute;margin-left:0;margin-top:0;width:297.5pt;height:421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-Release 21x29,7cm-01-72p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86E" w14:textId="1A5FF10F" w:rsidR="00504205" w:rsidRDefault="00194C15" w:rsidP="00504205">
    <w:pPr>
      <w:pStyle w:val="a3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DAF88C4" wp14:editId="62D1A9B3">
          <wp:simplePos x="0" y="0"/>
          <wp:positionH relativeFrom="margin">
            <wp:posOffset>-292735</wp:posOffset>
          </wp:positionH>
          <wp:positionV relativeFrom="paragraph">
            <wp:posOffset>-24130</wp:posOffset>
          </wp:positionV>
          <wp:extent cx="2171700" cy="1805940"/>
          <wp:effectExtent l="0" t="0" r="0" b="0"/>
          <wp:wrapTight wrapText="bothSides">
            <wp:wrapPolygon edited="0">
              <wp:start x="4168" y="2734"/>
              <wp:lineTo x="4168" y="18684"/>
              <wp:lineTo x="17053" y="18684"/>
              <wp:lineTo x="17242" y="2734"/>
              <wp:lineTo x="4168" y="2734"/>
            </wp:wrapPolygon>
          </wp:wrapTight>
          <wp:docPr id="2" name="Εικόνα 2" descr="AVAX - Av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AX - Av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FF2" w:rsidRPr="005C3FF2">
      <w:rPr>
        <w:noProof/>
      </w:rPr>
      <w:drawing>
        <wp:anchor distT="0" distB="0" distL="114300" distR="114300" simplePos="0" relativeHeight="251658752" behindDoc="1" locked="0" layoutInCell="1" allowOverlap="1" wp14:anchorId="284442CC" wp14:editId="02861AE9">
          <wp:simplePos x="0" y="0"/>
          <wp:positionH relativeFrom="column">
            <wp:posOffset>-1256665</wp:posOffset>
          </wp:positionH>
          <wp:positionV relativeFrom="paragraph">
            <wp:posOffset>-447040</wp:posOffset>
          </wp:positionV>
          <wp:extent cx="7550150" cy="1068514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ress-Release 21x29,7c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FF2" w:rsidRPr="005C3FF2">
      <w:rPr>
        <w:noProof/>
      </w:rPr>
      <w:drawing>
        <wp:anchor distT="0" distB="0" distL="114300" distR="114300" simplePos="0" relativeHeight="251659776" behindDoc="1" locked="0" layoutInCell="1" allowOverlap="1" wp14:anchorId="28A175B0" wp14:editId="1147975A">
          <wp:simplePos x="0" y="0"/>
          <wp:positionH relativeFrom="column">
            <wp:posOffset>3577167</wp:posOffset>
          </wp:positionH>
          <wp:positionV relativeFrom="paragraph">
            <wp:posOffset>-157057</wp:posOffset>
          </wp:positionV>
          <wp:extent cx="2108835" cy="21088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EI_Logo_RGB-with-safe-ar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210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205" w:rsidRPr="001B100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5EA1F371" wp14:editId="08E2B67E">
              <wp:simplePos x="0" y="0"/>
              <wp:positionH relativeFrom="column">
                <wp:posOffset>3093085</wp:posOffset>
              </wp:positionH>
              <wp:positionV relativeFrom="page">
                <wp:posOffset>9890125</wp:posOffset>
              </wp:positionV>
              <wp:extent cx="2278800" cy="4536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8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36"/>
                            <w:gridCol w:w="636"/>
                            <w:gridCol w:w="796"/>
                            <w:gridCol w:w="636"/>
                            <w:gridCol w:w="696"/>
                          </w:tblGrid>
                          <w:tr w:rsidR="00504205" w14:paraId="41411385" w14:textId="77777777" w:rsidTr="008056F7">
                            <w:tc>
                              <w:tcPr>
                                <w:tcW w:w="567" w:type="dxa"/>
                              </w:tcPr>
                              <w:p w14:paraId="7C2D50CB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687C17" wp14:editId="6B6D5B57">
                                      <wp:extent cx="266700" cy="266700"/>
                                      <wp:effectExtent l="0" t="0" r="0" b="0"/>
                                      <wp:docPr id="17" name="Picture 17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Picture 26">
                                                <a:hlinkClick r:id="rId4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7181798C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560267" wp14:editId="47A7158A">
                                      <wp:extent cx="266700" cy="266700"/>
                                      <wp:effectExtent l="0" t="0" r="0" b="0"/>
                                      <wp:docPr id="18" name="Picture 18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Picture 27">
                                                <a:hlinkClick r:id="rId6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0F20EF2A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F22D17" wp14:editId="38B8C304">
                                      <wp:extent cx="368300" cy="266700"/>
                                      <wp:effectExtent l="0" t="0" r="0" b="0"/>
                                      <wp:docPr id="26" name="Picture 26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Picture 28">
                                                <a:hlinkClick r:id="rId8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83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7D83E91C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1E4D71" wp14:editId="5C8DAB7C">
                                      <wp:extent cx="266700" cy="266700"/>
                                      <wp:effectExtent l="0" t="0" r="0" b="0"/>
                                      <wp:docPr id="27" name="Picture 27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" name="Picture 29">
                                                <a:hlinkClick r:id="rId10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4892C29E" w14:textId="77777777" w:rsidR="00504205" w:rsidRDefault="00504205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F8A02B" wp14:editId="7A256F94">
                                      <wp:extent cx="304800" cy="266700"/>
                                      <wp:effectExtent l="0" t="0" r="0" b="0"/>
                                      <wp:docPr id="28" name="Picture 28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Picture 30">
                                                <a:hlinkClick r:id="rId12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48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896B346" w14:textId="77777777" w:rsidR="00504205" w:rsidRDefault="00504205" w:rsidP="0050420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F37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3.55pt;margin-top:778.75pt;width:179.45pt;height:3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" o:allowoverlap="f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36"/>
                      <w:gridCol w:w="636"/>
                      <w:gridCol w:w="796"/>
                      <w:gridCol w:w="636"/>
                      <w:gridCol w:w="696"/>
                    </w:tblGrid>
                    <w:tr w:rsidR="00504205" w14:paraId="41411385" w14:textId="77777777" w:rsidTr="008056F7">
                      <w:tc>
                        <w:tcPr>
                          <w:tcW w:w="567" w:type="dxa"/>
                        </w:tcPr>
                        <w:p w14:paraId="7C2D50CB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87C17" wp14:editId="6B6D5B57">
                                <wp:extent cx="266700" cy="266700"/>
                                <wp:effectExtent l="0" t="0" r="0" b="0"/>
                                <wp:docPr id="17" name="Picture 17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>
                                          <a:hlinkClick r:id="rId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7181798C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560267" wp14:editId="47A7158A">
                                <wp:extent cx="266700" cy="266700"/>
                                <wp:effectExtent l="0" t="0" r="0" b="0"/>
                                <wp:docPr id="18" name="Picture 18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0F20EF2A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F22D17" wp14:editId="38B8C304">
                                <wp:extent cx="368300" cy="266700"/>
                                <wp:effectExtent l="0" t="0" r="0" b="0"/>
                                <wp:docPr id="26" name="Picture 26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83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7D83E91C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1E4D71" wp14:editId="5C8DAB7C">
                                <wp:extent cx="266700" cy="266700"/>
                                <wp:effectExtent l="0" t="0" r="0" b="0"/>
                                <wp:docPr id="27" name="Picture 27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Picture 29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4892C29E" w14:textId="77777777" w:rsidR="00504205" w:rsidRDefault="00504205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F8A02B" wp14:editId="7A256F94">
                                <wp:extent cx="304800" cy="266700"/>
                                <wp:effectExtent l="0" t="0" r="0" b="0"/>
                                <wp:docPr id="28" name="Picture 28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8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896B346" w14:textId="77777777" w:rsidR="00504205" w:rsidRDefault="00504205" w:rsidP="00504205"/>
                </w:txbxContent>
              </v:textbox>
              <w10:wrap anchory="page"/>
            </v:shape>
          </w:pict>
        </mc:Fallback>
      </mc:AlternateContent>
    </w:r>
  </w:p>
  <w:p w14:paraId="6210AD1C" w14:textId="06A73F54" w:rsidR="0054172F" w:rsidRDefault="0054172F" w:rsidP="005042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BD0F" w14:textId="50B7EEBC" w:rsidR="0054172F" w:rsidRDefault="00194C15">
    <w:pPr>
      <w:pStyle w:val="a3"/>
    </w:pPr>
    <w:r w:rsidRPr="001B100F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7DC067" wp14:editId="1FF6BCE6">
              <wp:simplePos x="0" y="0"/>
              <wp:positionH relativeFrom="margin">
                <wp:align>left</wp:align>
              </wp:positionH>
              <wp:positionV relativeFrom="paragraph">
                <wp:posOffset>2094865</wp:posOffset>
              </wp:positionV>
              <wp:extent cx="1325880" cy="50292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4B4F57" w14:textId="77777777" w:rsidR="00194C15" w:rsidRDefault="00194C15" w:rsidP="001B100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  <w:p w14:paraId="20436228" w14:textId="2D005F0D" w:rsidR="001B100F" w:rsidRPr="00CE7257" w:rsidRDefault="005C3FF2" w:rsidP="001B100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/>
                            </w:rPr>
                          </w:pPr>
                          <w:r w:rsidRPr="00E927AA">
                            <w:rPr>
                              <w:rFonts w:ascii="Ping LCG Regular" w:hAnsi="Ping LCG Regular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/>
                            </w:rPr>
                            <w:t xml:space="preserve">Δελτίο </w:t>
                          </w:r>
                          <w:r w:rsidR="00CE7257">
                            <w:rPr>
                              <w:rFonts w:ascii="Ping LCG Regular" w:hAnsi="Ping LCG Regular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l-GR"/>
                            </w:rPr>
                            <w:t>Τύπου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DC06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164.95pt;width:104.4pt;height:39.6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" filled="f" stroked="f" strokeweight=".5pt">
              <v:textbox>
                <w:txbxContent>
                  <w:p w14:paraId="024B4F57" w14:textId="77777777" w:rsidR="00194C15" w:rsidRDefault="00194C15" w:rsidP="001B100F">
                    <w:pPr>
                      <w:rPr>
                        <w:rFonts w:ascii="Ping LCG Regular" w:hAnsi="Ping LCG Regular"/>
                        <w:b/>
                        <w:bCs/>
                        <w:color w:val="000000"/>
                        <w:sz w:val="22"/>
                        <w:szCs w:val="22"/>
                        <w:lang w:val="el-GR"/>
                      </w:rPr>
                    </w:pPr>
                  </w:p>
                  <w:p w14:paraId="20436228" w14:textId="2D005F0D" w:rsidR="001B100F" w:rsidRPr="00CE7257" w:rsidRDefault="005C3FF2" w:rsidP="001B100F">
                    <w:pPr>
                      <w:rPr>
                        <w:rFonts w:ascii="Ping LCG Regular" w:hAnsi="Ping LCG Regular"/>
                        <w:b/>
                        <w:bCs/>
                        <w:color w:val="000000"/>
                        <w:sz w:val="22"/>
                        <w:szCs w:val="22"/>
                        <w:lang w:val="el-GR"/>
                      </w:rPr>
                    </w:pPr>
                    <w:r w:rsidRPr="00E927AA">
                      <w:rPr>
                        <w:rFonts w:ascii="Ping LCG Regular" w:hAnsi="Ping LCG Regular"/>
                        <w:b/>
                        <w:bCs/>
                        <w:color w:val="000000"/>
                        <w:sz w:val="22"/>
                        <w:szCs w:val="22"/>
                        <w:lang w:val="el-GR"/>
                      </w:rPr>
                      <w:t xml:space="preserve">Δελτίο </w:t>
                    </w:r>
                    <w:r w:rsidR="00CE7257">
                      <w:rPr>
                        <w:rFonts w:ascii="Ping LCG Regular" w:hAnsi="Ping LCG Regular"/>
                        <w:b/>
                        <w:bCs/>
                        <w:color w:val="000000"/>
                        <w:sz w:val="22"/>
                        <w:szCs w:val="22"/>
                        <w:lang w:val="el-GR"/>
                      </w:rPr>
                      <w:t>Τύπου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C3FF2">
      <w:rPr>
        <w:noProof/>
      </w:rPr>
      <w:drawing>
        <wp:anchor distT="0" distB="0" distL="114300" distR="114300" simplePos="0" relativeHeight="251656704" behindDoc="1" locked="0" layoutInCell="1" allowOverlap="1" wp14:anchorId="27A0DDEB" wp14:editId="3B9C5281">
          <wp:simplePos x="0" y="0"/>
          <wp:positionH relativeFrom="page">
            <wp:posOffset>-1270</wp:posOffset>
          </wp:positionH>
          <wp:positionV relativeFrom="paragraph">
            <wp:posOffset>-447040</wp:posOffset>
          </wp:positionV>
          <wp:extent cx="7550666" cy="10685145"/>
          <wp:effectExtent l="0" t="0" r="0" b="190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ress-Release 21x29,7c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66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0F8586E0" wp14:editId="0280801A">
          <wp:simplePos x="0" y="0"/>
          <wp:positionH relativeFrom="margin">
            <wp:posOffset>-156210</wp:posOffset>
          </wp:positionH>
          <wp:positionV relativeFrom="paragraph">
            <wp:posOffset>14605</wp:posOffset>
          </wp:positionV>
          <wp:extent cx="2198370" cy="1828800"/>
          <wp:effectExtent l="0" t="0" r="0" b="0"/>
          <wp:wrapTight wrapText="bothSides">
            <wp:wrapPolygon edited="0">
              <wp:start x="4118" y="2700"/>
              <wp:lineTo x="4118" y="18450"/>
              <wp:lineTo x="17220" y="18450"/>
              <wp:lineTo x="17220" y="2700"/>
              <wp:lineTo x="4118" y="2700"/>
            </wp:wrapPolygon>
          </wp:wrapTight>
          <wp:docPr id="3" name="Εικόνα 3" descr="AVAX - Av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AX - Av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FF2" w:rsidRPr="005C3FF2">
      <w:rPr>
        <w:noProof/>
      </w:rPr>
      <w:drawing>
        <wp:anchor distT="0" distB="0" distL="114300" distR="114300" simplePos="0" relativeHeight="251657728" behindDoc="1" locked="0" layoutInCell="1" allowOverlap="1" wp14:anchorId="5C351897" wp14:editId="77F16D79">
          <wp:simplePos x="0" y="0"/>
          <wp:positionH relativeFrom="column">
            <wp:posOffset>3569970</wp:posOffset>
          </wp:positionH>
          <wp:positionV relativeFrom="paragraph">
            <wp:posOffset>-157480</wp:posOffset>
          </wp:positionV>
          <wp:extent cx="2108835" cy="210883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EI_Logo_RGB-with-safe-ar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210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00F" w:rsidRPr="001B100F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0" wp14:anchorId="770D6C60" wp14:editId="2DB8A495">
              <wp:simplePos x="0" y="0"/>
              <wp:positionH relativeFrom="column">
                <wp:posOffset>3093085</wp:posOffset>
              </wp:positionH>
              <wp:positionV relativeFrom="page">
                <wp:posOffset>9890125</wp:posOffset>
              </wp:positionV>
              <wp:extent cx="2278800" cy="4536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8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36"/>
                            <w:gridCol w:w="636"/>
                            <w:gridCol w:w="796"/>
                            <w:gridCol w:w="636"/>
                            <w:gridCol w:w="696"/>
                          </w:tblGrid>
                          <w:tr w:rsidR="001B100F" w14:paraId="6BDB38E9" w14:textId="77777777" w:rsidTr="008056F7">
                            <w:tc>
                              <w:tcPr>
                                <w:tcW w:w="567" w:type="dxa"/>
                              </w:tcPr>
                              <w:p w14:paraId="448CDFD9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B73324" wp14:editId="5631DE7E">
                                      <wp:extent cx="266700" cy="266700"/>
                                      <wp:effectExtent l="0" t="0" r="0" b="0"/>
                                      <wp:docPr id="29" name="Picture 29">
                                        <a:hlinkClick xmlns:a="http://schemas.openxmlformats.org/drawingml/2006/main" r:id="rId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Picture 26">
                                                <a:hlinkClick r:id="rId4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6B746C02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316FB3" wp14:editId="4D96FD65">
                                      <wp:extent cx="266700" cy="266700"/>
                                      <wp:effectExtent l="0" t="0" r="0" b="0"/>
                                      <wp:docPr id="30" name="Picture 30">
                                        <a:hlinkClick xmlns:a="http://schemas.openxmlformats.org/drawingml/2006/main" r:id="rId6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7" name="Picture 27">
                                                <a:hlinkClick r:id="rId6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6C60834F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83DD97" wp14:editId="41D8B1C9">
                                      <wp:extent cx="368300" cy="266700"/>
                                      <wp:effectExtent l="0" t="0" r="0" b="0"/>
                                      <wp:docPr id="31" name="Picture 31">
                                        <a:hlinkClick xmlns:a="http://schemas.openxmlformats.org/drawingml/2006/main" r:id="rId8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Picture 28">
                                                <a:hlinkClick r:id="rId8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83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4D9A4DD5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29543F" wp14:editId="1991C1C4">
                                      <wp:extent cx="266700" cy="266700"/>
                                      <wp:effectExtent l="0" t="0" r="0" b="0"/>
                                      <wp:docPr id="32" name="Picture 32">
                                        <a:hlinkClick xmlns:a="http://schemas.openxmlformats.org/drawingml/2006/main" r:id="rId10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" name="Picture 29">
                                                <a:hlinkClick r:id="rId10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67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14:paraId="33A8C004" w14:textId="77777777" w:rsidR="001B100F" w:rsidRDefault="001B100F" w:rsidP="003519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7C33D9F" wp14:editId="681F9FD3">
                                      <wp:extent cx="304800" cy="266700"/>
                                      <wp:effectExtent l="0" t="0" r="0" b="0"/>
                                      <wp:docPr id="33" name="Picture 33">
                                        <a:hlinkClick xmlns:a="http://schemas.openxmlformats.org/drawingml/2006/main" r:id="rId12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" name="Picture 30">
                                                <a:hlinkClick r:id="rId12"/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480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4232C38" w14:textId="77777777" w:rsidR="001B100F" w:rsidRDefault="001B100F" w:rsidP="001B100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D6C6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43.55pt;margin-top:778.75pt;width:179.45pt;height:35.7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" o:allowoverlap="f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36"/>
                      <w:gridCol w:w="636"/>
                      <w:gridCol w:w="796"/>
                      <w:gridCol w:w="636"/>
                      <w:gridCol w:w="696"/>
                    </w:tblGrid>
                    <w:tr w:rsidR="001B100F" w14:paraId="6BDB38E9" w14:textId="77777777" w:rsidTr="008056F7">
                      <w:tc>
                        <w:tcPr>
                          <w:tcW w:w="567" w:type="dxa"/>
                        </w:tcPr>
                        <w:p w14:paraId="448CDFD9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B73324" wp14:editId="5631DE7E">
                                <wp:extent cx="266700" cy="266700"/>
                                <wp:effectExtent l="0" t="0" r="0" b="0"/>
                                <wp:docPr id="29" name="Picture 29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icture 26">
                                          <a:hlinkClick r:id="rId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6B746C02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316FB3" wp14:editId="4D96FD65">
                                <wp:extent cx="266700" cy="266700"/>
                                <wp:effectExtent l="0" t="0" r="0" b="0"/>
                                <wp:docPr id="30" name="Picture 30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" name="Picture 27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6C60834F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83DD97" wp14:editId="41D8B1C9">
                                <wp:extent cx="368300" cy="266700"/>
                                <wp:effectExtent l="0" t="0" r="0" b="0"/>
                                <wp:docPr id="31" name="Picture 31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Picture 28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83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4D9A4DD5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29543F" wp14:editId="1991C1C4">
                                <wp:extent cx="266700" cy="266700"/>
                                <wp:effectExtent l="0" t="0" r="0" b="0"/>
                                <wp:docPr id="32" name="Picture 32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Picture 29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7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14:paraId="33A8C004" w14:textId="77777777" w:rsidR="001B100F" w:rsidRDefault="001B100F" w:rsidP="0035192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33D9F" wp14:editId="681F9FD3">
                                <wp:extent cx="304800" cy="266700"/>
                                <wp:effectExtent l="0" t="0" r="0" b="0"/>
                                <wp:docPr id="33" name="Picture 33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800" cy="266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4232C38" w14:textId="77777777" w:rsidR="001B100F" w:rsidRDefault="001B100F" w:rsidP="001B100F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D2A"/>
    <w:multiLevelType w:val="hybridMultilevel"/>
    <w:tmpl w:val="997835B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B96CA2"/>
    <w:multiLevelType w:val="hybridMultilevel"/>
    <w:tmpl w:val="AD621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7AEE"/>
    <w:multiLevelType w:val="hybridMultilevel"/>
    <w:tmpl w:val="917E3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8212C"/>
    <w:multiLevelType w:val="hybridMultilevel"/>
    <w:tmpl w:val="A28C3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E6624"/>
    <w:multiLevelType w:val="hybridMultilevel"/>
    <w:tmpl w:val="A398A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0EEE"/>
    <w:multiLevelType w:val="hybridMultilevel"/>
    <w:tmpl w:val="CD001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0AA3"/>
    <w:multiLevelType w:val="hybridMultilevel"/>
    <w:tmpl w:val="ECA03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18A"/>
    <w:multiLevelType w:val="hybridMultilevel"/>
    <w:tmpl w:val="9530D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596A"/>
    <w:multiLevelType w:val="hybridMultilevel"/>
    <w:tmpl w:val="EDEC300A"/>
    <w:lvl w:ilvl="0" w:tplc="4972072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E606D9"/>
    <w:multiLevelType w:val="hybridMultilevel"/>
    <w:tmpl w:val="045A72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207942">
    <w:abstractNumId w:val="7"/>
  </w:num>
  <w:num w:numId="2" w16cid:durableId="933628786">
    <w:abstractNumId w:val="9"/>
  </w:num>
  <w:num w:numId="3" w16cid:durableId="2013797576">
    <w:abstractNumId w:val="5"/>
  </w:num>
  <w:num w:numId="4" w16cid:durableId="563106562">
    <w:abstractNumId w:val="4"/>
  </w:num>
  <w:num w:numId="5" w16cid:durableId="304747696">
    <w:abstractNumId w:val="8"/>
  </w:num>
  <w:num w:numId="6" w16cid:durableId="1716008684">
    <w:abstractNumId w:val="1"/>
  </w:num>
  <w:num w:numId="7" w16cid:durableId="696976463">
    <w:abstractNumId w:val="0"/>
  </w:num>
  <w:num w:numId="8" w16cid:durableId="475922951">
    <w:abstractNumId w:val="6"/>
  </w:num>
  <w:num w:numId="9" w16cid:durableId="10298206">
    <w:abstractNumId w:val="3"/>
  </w:num>
  <w:num w:numId="10" w16cid:durableId="210295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2F"/>
    <w:rsid w:val="00024D2E"/>
    <w:rsid w:val="0003750C"/>
    <w:rsid w:val="000424D4"/>
    <w:rsid w:val="00042637"/>
    <w:rsid w:val="000659E5"/>
    <w:rsid w:val="0006766B"/>
    <w:rsid w:val="000731AD"/>
    <w:rsid w:val="000A1C89"/>
    <w:rsid w:val="000B2EE4"/>
    <w:rsid w:val="000F62FE"/>
    <w:rsid w:val="00136DBD"/>
    <w:rsid w:val="00157E41"/>
    <w:rsid w:val="00194C15"/>
    <w:rsid w:val="001B100F"/>
    <w:rsid w:val="001C3371"/>
    <w:rsid w:val="00216201"/>
    <w:rsid w:val="00277187"/>
    <w:rsid w:val="00284FA8"/>
    <w:rsid w:val="002B09B5"/>
    <w:rsid w:val="00316B8F"/>
    <w:rsid w:val="00351929"/>
    <w:rsid w:val="00391EEA"/>
    <w:rsid w:val="003C19F3"/>
    <w:rsid w:val="003F6FFB"/>
    <w:rsid w:val="00404892"/>
    <w:rsid w:val="00480D18"/>
    <w:rsid w:val="00495FCD"/>
    <w:rsid w:val="004B328F"/>
    <w:rsid w:val="004C4813"/>
    <w:rsid w:val="004C5202"/>
    <w:rsid w:val="00504205"/>
    <w:rsid w:val="0054172F"/>
    <w:rsid w:val="00560CB3"/>
    <w:rsid w:val="00580AAD"/>
    <w:rsid w:val="005C3FF2"/>
    <w:rsid w:val="005D3CB9"/>
    <w:rsid w:val="005F6C80"/>
    <w:rsid w:val="00625F50"/>
    <w:rsid w:val="00626E32"/>
    <w:rsid w:val="006F744C"/>
    <w:rsid w:val="00710289"/>
    <w:rsid w:val="00714052"/>
    <w:rsid w:val="008056F7"/>
    <w:rsid w:val="00812ACF"/>
    <w:rsid w:val="00824756"/>
    <w:rsid w:val="00845311"/>
    <w:rsid w:val="0085442D"/>
    <w:rsid w:val="008923BB"/>
    <w:rsid w:val="008C1647"/>
    <w:rsid w:val="008D3489"/>
    <w:rsid w:val="00925A07"/>
    <w:rsid w:val="009315DE"/>
    <w:rsid w:val="009A75EA"/>
    <w:rsid w:val="00A108F0"/>
    <w:rsid w:val="00A24596"/>
    <w:rsid w:val="00A41D83"/>
    <w:rsid w:val="00A4287C"/>
    <w:rsid w:val="00A738A6"/>
    <w:rsid w:val="00AA1513"/>
    <w:rsid w:val="00AB1065"/>
    <w:rsid w:val="00B05B91"/>
    <w:rsid w:val="00B162D4"/>
    <w:rsid w:val="00B17B8D"/>
    <w:rsid w:val="00B64481"/>
    <w:rsid w:val="00B94508"/>
    <w:rsid w:val="00BA52E7"/>
    <w:rsid w:val="00BA674A"/>
    <w:rsid w:val="00BC29A6"/>
    <w:rsid w:val="00BD54BB"/>
    <w:rsid w:val="00BE5631"/>
    <w:rsid w:val="00BF0205"/>
    <w:rsid w:val="00BF3F72"/>
    <w:rsid w:val="00C22F03"/>
    <w:rsid w:val="00C30099"/>
    <w:rsid w:val="00C7479F"/>
    <w:rsid w:val="00CA4564"/>
    <w:rsid w:val="00CA671D"/>
    <w:rsid w:val="00CC3481"/>
    <w:rsid w:val="00CD00EF"/>
    <w:rsid w:val="00CE7257"/>
    <w:rsid w:val="00D91EA6"/>
    <w:rsid w:val="00DE655B"/>
    <w:rsid w:val="00DE6A2F"/>
    <w:rsid w:val="00E3215A"/>
    <w:rsid w:val="00E6234E"/>
    <w:rsid w:val="00E927AA"/>
    <w:rsid w:val="00F02C4C"/>
    <w:rsid w:val="00F30464"/>
    <w:rsid w:val="00F9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4AA3F"/>
  <w15:chartTrackingRefBased/>
  <w15:docId w15:val="{F11A7148-9BFF-E646-88D0-EDA24589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927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72F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54172F"/>
  </w:style>
  <w:style w:type="paragraph" w:styleId="a4">
    <w:name w:val="footer"/>
    <w:basedOn w:val="a"/>
    <w:link w:val="Char0"/>
    <w:uiPriority w:val="99"/>
    <w:unhideWhenUsed/>
    <w:rsid w:val="0054172F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54172F"/>
  </w:style>
  <w:style w:type="paragraph" w:styleId="a5">
    <w:name w:val="Balloon Text"/>
    <w:basedOn w:val="a"/>
    <w:link w:val="Char1"/>
    <w:uiPriority w:val="99"/>
    <w:semiHidden/>
    <w:unhideWhenUsed/>
    <w:rsid w:val="0054172F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172F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35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semiHidden/>
    <w:unhideWhenUsed/>
    <w:rsid w:val="00277187"/>
  </w:style>
  <w:style w:type="character" w:customStyle="1" w:styleId="1Char">
    <w:name w:val="Επικεφαλίδα 1 Char"/>
    <w:basedOn w:val="a0"/>
    <w:link w:val="1"/>
    <w:uiPriority w:val="9"/>
    <w:rsid w:val="00E927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a8">
    <w:name w:val="List Paragraph"/>
    <w:aliases w:val="EX Bullet"/>
    <w:basedOn w:val="a"/>
    <w:link w:val="Char2"/>
    <w:uiPriority w:val="34"/>
    <w:qFormat/>
    <w:rsid w:val="00E927AA"/>
    <w:pPr>
      <w:ind w:left="720"/>
    </w:pPr>
    <w:rPr>
      <w:rFonts w:ascii="Calibri" w:hAnsi="Calibri" w:cs="Calibri"/>
      <w:sz w:val="22"/>
      <w:szCs w:val="22"/>
      <w:lang w:val="el-GR" w:eastAsia="el-GR"/>
    </w:rPr>
  </w:style>
  <w:style w:type="paragraph" w:customStyle="1" w:styleId="DehPressRelease">
    <w:name w:val="Deh_Press_Release"/>
    <w:basedOn w:val="a"/>
    <w:link w:val="DehPressReleaseChar"/>
    <w:qFormat/>
    <w:rsid w:val="00626E32"/>
    <w:pPr>
      <w:spacing w:after="160" w:line="259" w:lineRule="auto"/>
    </w:pPr>
    <w:rPr>
      <w:rFonts w:ascii="Ping LCG Regular" w:hAnsi="Ping LCG Regular"/>
      <w:sz w:val="22"/>
      <w:szCs w:val="28"/>
      <w:lang w:val="el-GR"/>
    </w:rPr>
  </w:style>
  <w:style w:type="character" w:customStyle="1" w:styleId="DehPressReleaseChar">
    <w:name w:val="Deh_Press_Release Char"/>
    <w:basedOn w:val="a0"/>
    <w:link w:val="DehPressRelease"/>
    <w:rsid w:val="00626E32"/>
    <w:rPr>
      <w:rFonts w:ascii="Ping LCG Regular" w:hAnsi="Ping LCG Regular"/>
      <w:sz w:val="22"/>
      <w:szCs w:val="28"/>
      <w:lang w:val="el-GR"/>
    </w:rPr>
  </w:style>
  <w:style w:type="character" w:styleId="a9">
    <w:name w:val="Strong"/>
    <w:basedOn w:val="a0"/>
    <w:uiPriority w:val="22"/>
    <w:qFormat/>
    <w:rsid w:val="00626E32"/>
    <w:rPr>
      <w:b/>
      <w:bCs/>
    </w:rPr>
  </w:style>
  <w:style w:type="paragraph" w:styleId="aa">
    <w:name w:val="No Spacing"/>
    <w:uiPriority w:val="1"/>
    <w:qFormat/>
    <w:rsid w:val="00157E41"/>
  </w:style>
  <w:style w:type="character" w:styleId="-">
    <w:name w:val="Hyperlink"/>
    <w:basedOn w:val="a0"/>
    <w:uiPriority w:val="99"/>
    <w:semiHidden/>
    <w:unhideWhenUsed/>
    <w:rsid w:val="00824756"/>
    <w:rPr>
      <w:color w:val="0563C1"/>
      <w:u w:val="single"/>
    </w:rPr>
  </w:style>
  <w:style w:type="paragraph" w:customStyle="1" w:styleId="m-9122538909184010303msolistparagraph">
    <w:name w:val="m_-9122538909184010303msolistparagraph"/>
    <w:basedOn w:val="a"/>
    <w:rsid w:val="00824756"/>
    <w:pPr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m-9122538909184010303dehpressreleasechar">
    <w:name w:val="m_-9122538909184010303dehpressreleasechar"/>
    <w:basedOn w:val="a0"/>
    <w:rsid w:val="00824756"/>
  </w:style>
  <w:style w:type="character" w:customStyle="1" w:styleId="Char2">
    <w:name w:val="Παράγραφος λίστας Char"/>
    <w:aliases w:val="EX Bullet Char"/>
    <w:link w:val="a8"/>
    <w:uiPriority w:val="34"/>
    <w:locked/>
    <w:rsid w:val="004C4813"/>
    <w:rPr>
      <w:rFonts w:ascii="Calibri" w:hAnsi="Calibri" w:cs="Calibri"/>
      <w:sz w:val="22"/>
      <w:szCs w:val="22"/>
      <w:lang w:val="el-GR" w:eastAsia="el-GR"/>
    </w:rPr>
  </w:style>
  <w:style w:type="character" w:customStyle="1" w:styleId="s17">
    <w:name w:val="s17"/>
    <w:basedOn w:val="a0"/>
    <w:rsid w:val="004C4813"/>
  </w:style>
  <w:style w:type="character" w:customStyle="1" w:styleId="s18">
    <w:name w:val="s18"/>
    <w:basedOn w:val="a0"/>
    <w:rsid w:val="004C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eigr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hyperlink" Target="https://www.linkedin.com/company/ppc-s.a.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s://twitter.com/dei_gr" TargetMode="External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openxmlformats.org/officeDocument/2006/relationships/hyperlink" Target="https://www.instagram.com/dei.gr/" TargetMode="External"/><Relationship Id="rId4" Type="http://schemas.openxmlformats.org/officeDocument/2006/relationships/hyperlink" Target="https://www.facebook.com/DEHGreece" TargetMode="External"/><Relationship Id="rId9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eigr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hyperlink" Target="https://www.linkedin.com/company/ppc-s.a.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jpg"/><Relationship Id="rId6" Type="http://schemas.openxmlformats.org/officeDocument/2006/relationships/hyperlink" Target="https://twitter.com/dei_gr" TargetMode="External"/><Relationship Id="rId11" Type="http://schemas.openxmlformats.org/officeDocument/2006/relationships/image" Target="media/image8.png"/><Relationship Id="rId5" Type="http://schemas.openxmlformats.org/officeDocument/2006/relationships/image" Target="media/image5.png"/><Relationship Id="rId10" Type="http://schemas.openxmlformats.org/officeDocument/2006/relationships/hyperlink" Target="https://www.instagram.com/dei.gr/" TargetMode="External"/><Relationship Id="rId4" Type="http://schemas.openxmlformats.org/officeDocument/2006/relationships/hyperlink" Target="https://www.facebook.com/DEHGreece" TargetMode="Externa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414C3-897F-CA45-994C-929EB21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Peggy</cp:lastModifiedBy>
  <cp:revision>5</cp:revision>
  <cp:lastPrinted>2022-06-09T15:29:00Z</cp:lastPrinted>
  <dcterms:created xsi:type="dcterms:W3CDTF">2022-06-09T13:17:00Z</dcterms:created>
  <dcterms:modified xsi:type="dcterms:W3CDTF">2022-06-09T15:30:00Z</dcterms:modified>
</cp:coreProperties>
</file>