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21BAE" w14:textId="180AFA84" w:rsidR="00384B31" w:rsidRPr="00384B31" w:rsidRDefault="00384B31" w:rsidP="00384B31">
      <w:pPr>
        <w:pStyle w:val="1"/>
        <w:tabs>
          <w:tab w:val="left" w:pos="0"/>
          <w:tab w:val="left" w:pos="284"/>
        </w:tabs>
        <w:spacing w:after="0" w:line="360" w:lineRule="auto"/>
        <w:ind w:left="0"/>
        <w:jc w:val="center"/>
        <w:rPr>
          <w:rFonts w:ascii="Bookman Old Style" w:hAnsi="Bookman Old Style" w:cs="Tahoma"/>
          <w:sz w:val="24"/>
          <w:szCs w:val="24"/>
        </w:rPr>
      </w:pPr>
      <w:r>
        <w:rPr>
          <w:noProof/>
          <w:lang w:eastAsia="el-GR"/>
        </w:rPr>
        <w:drawing>
          <wp:anchor distT="0" distB="0" distL="114300" distR="114300" simplePos="0" relativeHeight="251659264" behindDoc="0" locked="0" layoutInCell="1" allowOverlap="1" wp14:anchorId="2F0FFB8D" wp14:editId="3446DF7C">
            <wp:simplePos x="0" y="0"/>
            <wp:positionH relativeFrom="column">
              <wp:align>left</wp:align>
            </wp:positionH>
            <wp:positionV relativeFrom="paragraph">
              <wp:align>top</wp:align>
            </wp:positionV>
            <wp:extent cx="2486025" cy="81915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l="24548" r="28159"/>
                    <a:stretch>
                      <a:fillRect/>
                    </a:stretch>
                  </pic:blipFill>
                  <pic:spPr bwMode="auto">
                    <a:xfrm>
                      <a:off x="0" y="0"/>
                      <a:ext cx="2486025" cy="8191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34207213"/>
      <w:bookmarkEnd w:id="0"/>
      <w:r>
        <w:rPr>
          <w:rFonts w:ascii="Tahoma" w:hAnsi="Tahoma" w:cs="Tahoma"/>
          <w:b/>
        </w:rPr>
        <w:t xml:space="preserve">       </w:t>
      </w:r>
      <w:r>
        <w:rPr>
          <w:rFonts w:ascii="Tahoma" w:hAnsi="Tahoma" w:cs="Tahoma"/>
          <w:b/>
        </w:rPr>
        <w:br w:type="textWrapping" w:clear="all"/>
      </w:r>
      <w:r>
        <w:rPr>
          <w:rFonts w:ascii="Tahoma" w:hAnsi="Tahoma" w:cs="Tahoma"/>
        </w:rPr>
        <w:t xml:space="preserve">                                                                                    </w:t>
      </w:r>
      <w:r w:rsidRPr="00384B31">
        <w:rPr>
          <w:rFonts w:ascii="Bookman Old Style" w:hAnsi="Bookman Old Style" w:cs="Tahoma"/>
          <w:sz w:val="24"/>
          <w:szCs w:val="24"/>
        </w:rPr>
        <w:t>Αθήνα,</w:t>
      </w:r>
      <w:r w:rsidRPr="00384B31">
        <w:rPr>
          <w:rFonts w:ascii="Bookman Old Style" w:hAnsi="Bookman Old Style" w:cs="Tahoma"/>
          <w:sz w:val="24"/>
          <w:szCs w:val="24"/>
          <w:lang w:val="en-US"/>
        </w:rPr>
        <w:t>26</w:t>
      </w:r>
      <w:r w:rsidRPr="00384B31">
        <w:rPr>
          <w:rFonts w:ascii="Bookman Old Style" w:hAnsi="Bookman Old Style" w:cs="Tahoma"/>
          <w:sz w:val="24"/>
          <w:szCs w:val="24"/>
        </w:rPr>
        <w:t>/7/2022</w:t>
      </w:r>
    </w:p>
    <w:p w14:paraId="045C9252" w14:textId="77777777" w:rsidR="00384B31" w:rsidRPr="00384B31" w:rsidRDefault="00384B31" w:rsidP="00384B31">
      <w:pPr>
        <w:pStyle w:val="1"/>
        <w:tabs>
          <w:tab w:val="left" w:pos="0"/>
          <w:tab w:val="left" w:pos="284"/>
        </w:tabs>
        <w:spacing w:after="0" w:line="360" w:lineRule="auto"/>
        <w:ind w:left="0"/>
        <w:jc w:val="center"/>
        <w:rPr>
          <w:rFonts w:ascii="Bookman Old Style" w:hAnsi="Bookman Old Style" w:cs="Tahoma"/>
          <w:b/>
          <w:sz w:val="24"/>
          <w:szCs w:val="24"/>
        </w:rPr>
      </w:pPr>
    </w:p>
    <w:p w14:paraId="6E65F86D" w14:textId="77777777" w:rsidR="00384B31" w:rsidRPr="00384B31" w:rsidRDefault="00384B31" w:rsidP="00384B31">
      <w:pPr>
        <w:pStyle w:val="1"/>
        <w:tabs>
          <w:tab w:val="left" w:pos="0"/>
          <w:tab w:val="left" w:pos="284"/>
        </w:tabs>
        <w:spacing w:after="0" w:line="360" w:lineRule="auto"/>
        <w:ind w:left="0"/>
        <w:jc w:val="center"/>
        <w:rPr>
          <w:rFonts w:ascii="Bookman Old Style" w:hAnsi="Bookman Old Style" w:cs="Tahoma"/>
          <w:b/>
          <w:sz w:val="24"/>
          <w:szCs w:val="24"/>
        </w:rPr>
      </w:pPr>
    </w:p>
    <w:p w14:paraId="58F866FB" w14:textId="77777777" w:rsidR="00384B31" w:rsidRDefault="00384B31" w:rsidP="00384B31">
      <w:pPr>
        <w:pStyle w:val="1"/>
        <w:tabs>
          <w:tab w:val="left" w:pos="0"/>
          <w:tab w:val="left" w:pos="284"/>
        </w:tabs>
        <w:spacing w:after="0" w:line="360" w:lineRule="auto"/>
        <w:ind w:left="0"/>
        <w:jc w:val="center"/>
        <w:rPr>
          <w:rFonts w:ascii="Bookman Old Style" w:hAnsi="Bookman Old Style" w:cs="Tahoma"/>
          <w:b/>
          <w:sz w:val="24"/>
          <w:szCs w:val="24"/>
          <w:u w:val="single"/>
          <w:lang w:val="en-US"/>
        </w:rPr>
      </w:pPr>
      <w:r w:rsidRPr="00384B31">
        <w:rPr>
          <w:rFonts w:ascii="Bookman Old Style" w:hAnsi="Bookman Old Style" w:cs="Tahoma"/>
          <w:b/>
          <w:sz w:val="24"/>
          <w:szCs w:val="24"/>
          <w:u w:val="single"/>
        </w:rPr>
        <w:t>ΔΕΛΤΙΟ ΤΥΠΟΥ</w:t>
      </w:r>
    </w:p>
    <w:p w14:paraId="6F8B02D8" w14:textId="77777777" w:rsidR="00384B31" w:rsidRPr="00384B31" w:rsidRDefault="00384B31" w:rsidP="00384B31">
      <w:pPr>
        <w:pStyle w:val="1"/>
        <w:tabs>
          <w:tab w:val="left" w:pos="0"/>
          <w:tab w:val="left" w:pos="284"/>
        </w:tabs>
        <w:spacing w:after="0" w:line="360" w:lineRule="auto"/>
        <w:ind w:left="0"/>
        <w:jc w:val="center"/>
        <w:rPr>
          <w:rFonts w:ascii="Bookman Old Style" w:hAnsi="Bookman Old Style" w:cs="Tahoma"/>
          <w:b/>
          <w:sz w:val="24"/>
          <w:szCs w:val="24"/>
          <w:u w:val="single"/>
          <w:lang w:val="en-US"/>
        </w:rPr>
      </w:pPr>
    </w:p>
    <w:p w14:paraId="2DC638EB" w14:textId="77777777" w:rsidR="00AE0CB5" w:rsidRPr="00710CB0" w:rsidRDefault="00AE0CB5" w:rsidP="00CA6F08">
      <w:pPr>
        <w:jc w:val="center"/>
        <w:rPr>
          <w:rFonts w:ascii="Bookman Old Style" w:hAnsi="Bookman Old Style"/>
          <w:b/>
          <w:sz w:val="28"/>
        </w:rPr>
      </w:pPr>
      <w:r w:rsidRPr="00AE0CB5">
        <w:rPr>
          <w:rFonts w:ascii="Bookman Old Style" w:hAnsi="Bookman Old Style"/>
          <w:b/>
          <w:sz w:val="28"/>
        </w:rPr>
        <w:t xml:space="preserve">Ρεκόρ εξαμήνου </w:t>
      </w:r>
      <w:r w:rsidR="00710CB0">
        <w:rPr>
          <w:rFonts w:ascii="Bookman Old Style" w:hAnsi="Bookman Old Style"/>
          <w:b/>
          <w:sz w:val="28"/>
        </w:rPr>
        <w:t xml:space="preserve">από τον </w:t>
      </w:r>
      <w:r w:rsidR="00710CB0">
        <w:rPr>
          <w:rFonts w:ascii="Bookman Old Style" w:hAnsi="Bookman Old Style"/>
          <w:b/>
          <w:sz w:val="28"/>
          <w:lang w:val="en-US"/>
        </w:rPr>
        <w:t>e</w:t>
      </w:r>
      <w:r w:rsidR="00710CB0" w:rsidRPr="00710CB0">
        <w:rPr>
          <w:rFonts w:ascii="Bookman Old Style" w:hAnsi="Bookman Old Style"/>
          <w:b/>
          <w:sz w:val="28"/>
        </w:rPr>
        <w:t>-</w:t>
      </w:r>
      <w:r w:rsidR="00710CB0">
        <w:rPr>
          <w:rFonts w:ascii="Bookman Old Style" w:hAnsi="Bookman Old Style"/>
          <w:b/>
          <w:sz w:val="28"/>
        </w:rPr>
        <w:t xml:space="preserve">ΕΦΚΑ </w:t>
      </w:r>
      <w:r w:rsidRPr="00AE0CB5">
        <w:rPr>
          <w:rFonts w:ascii="Bookman Old Style" w:hAnsi="Bookman Old Style"/>
          <w:b/>
          <w:sz w:val="28"/>
        </w:rPr>
        <w:t>στην έκδοση νέων συντάξεων</w:t>
      </w:r>
    </w:p>
    <w:p w14:paraId="2DC638EC" w14:textId="77777777" w:rsidR="00AE0CB5" w:rsidRDefault="00CA6F08" w:rsidP="00AE0CB5">
      <w:pPr>
        <w:jc w:val="center"/>
        <w:rPr>
          <w:rFonts w:ascii="Bookman Old Style" w:hAnsi="Bookman Old Style"/>
          <w:i/>
          <w:sz w:val="28"/>
        </w:rPr>
      </w:pPr>
      <w:r>
        <w:rPr>
          <w:rFonts w:ascii="Bookman Old Style" w:hAnsi="Bookman Old Style"/>
          <w:i/>
          <w:sz w:val="28"/>
        </w:rPr>
        <w:t>Μείωση κατά 89% των ληξιπρ</w:t>
      </w:r>
      <w:r w:rsidR="00AE0CB5" w:rsidRPr="00AE0CB5">
        <w:rPr>
          <w:rFonts w:ascii="Bookman Old Style" w:hAnsi="Bookman Old Style"/>
          <w:i/>
          <w:sz w:val="28"/>
        </w:rPr>
        <w:t>όθεσμων οφειλών προς τους εν αναμονή συνταξιούχους</w:t>
      </w:r>
    </w:p>
    <w:p w14:paraId="2DC638EE" w14:textId="77777777" w:rsidR="00CA6F08" w:rsidRPr="00710CB0" w:rsidRDefault="00AE0CB5" w:rsidP="00AE0CB5">
      <w:pPr>
        <w:jc w:val="both"/>
        <w:rPr>
          <w:rFonts w:ascii="Bookman Old Style" w:hAnsi="Bookman Old Style"/>
          <w:sz w:val="24"/>
        </w:rPr>
      </w:pPr>
      <w:r w:rsidRPr="00710CB0">
        <w:rPr>
          <w:rFonts w:ascii="Bookman Old Style" w:hAnsi="Bookman Old Style"/>
          <w:sz w:val="24"/>
        </w:rPr>
        <w:t xml:space="preserve">Ρεκόρ εξαμήνου στην έκδοση νέων κύριων συντάξεων το διάστημα </w:t>
      </w:r>
      <w:r w:rsidR="00CA6F08" w:rsidRPr="00710CB0">
        <w:rPr>
          <w:rFonts w:ascii="Bookman Old Style" w:hAnsi="Bookman Old Style"/>
          <w:sz w:val="24"/>
        </w:rPr>
        <w:t>Ιανουαρίου-Ιουνίου</w:t>
      </w:r>
      <w:r w:rsidRPr="00710CB0">
        <w:rPr>
          <w:rFonts w:ascii="Bookman Old Style" w:hAnsi="Bookman Old Style"/>
          <w:sz w:val="24"/>
        </w:rPr>
        <w:t xml:space="preserve"> 2022</w:t>
      </w:r>
      <w:r w:rsidR="009A5CAF" w:rsidRPr="00710CB0">
        <w:rPr>
          <w:rFonts w:ascii="Bookman Old Style" w:hAnsi="Bookman Old Style"/>
          <w:sz w:val="24"/>
        </w:rPr>
        <w:t xml:space="preserve"> </w:t>
      </w:r>
      <w:r w:rsidRPr="00710CB0">
        <w:rPr>
          <w:rFonts w:ascii="Bookman Old Style" w:hAnsi="Bookman Old Style"/>
          <w:sz w:val="24"/>
        </w:rPr>
        <w:t>και μείωση κατά 89% των ληξιπρόθεσμων οφειλών προς τους εν αναμονή συνταξιούχους,</w:t>
      </w:r>
      <w:r w:rsidR="009A5CAF" w:rsidRPr="00710CB0">
        <w:rPr>
          <w:rFonts w:ascii="Bookman Old Style" w:hAnsi="Bookman Old Style"/>
          <w:sz w:val="24"/>
        </w:rPr>
        <w:t xml:space="preserve"> κατέγραψε ο </w:t>
      </w:r>
      <w:r w:rsidR="00CA6F08" w:rsidRPr="00710CB0">
        <w:rPr>
          <w:rFonts w:ascii="Bookman Old Style" w:hAnsi="Bookman Old Style"/>
          <w:sz w:val="24"/>
          <w:lang w:val="en-US"/>
        </w:rPr>
        <w:t>e</w:t>
      </w:r>
      <w:r w:rsidR="00CA6F08" w:rsidRPr="00710CB0">
        <w:rPr>
          <w:rFonts w:ascii="Bookman Old Style" w:hAnsi="Bookman Old Style"/>
          <w:sz w:val="24"/>
        </w:rPr>
        <w:t>-</w:t>
      </w:r>
      <w:r w:rsidR="009A5CAF" w:rsidRPr="00710CB0">
        <w:rPr>
          <w:rFonts w:ascii="Bookman Old Style" w:hAnsi="Bookman Old Style"/>
          <w:sz w:val="24"/>
        </w:rPr>
        <w:t>ΕΦΚΑ</w:t>
      </w:r>
      <w:r w:rsidR="00710CB0" w:rsidRPr="00710CB0">
        <w:rPr>
          <w:rFonts w:ascii="Bookman Old Style" w:hAnsi="Bookman Old Style"/>
          <w:sz w:val="24"/>
        </w:rPr>
        <w:t>,</w:t>
      </w:r>
      <w:r w:rsidR="009A5CAF" w:rsidRPr="00710CB0">
        <w:rPr>
          <w:rFonts w:ascii="Bookman Old Style" w:hAnsi="Bookman Old Style"/>
          <w:sz w:val="24"/>
        </w:rPr>
        <w:t xml:space="preserve"> όπως αποτυπώνεται στην</w:t>
      </w:r>
      <w:r w:rsidR="00CA6F08" w:rsidRPr="00710CB0">
        <w:rPr>
          <w:rFonts w:ascii="Bookman Old Style" w:hAnsi="Bookman Old Style"/>
          <w:sz w:val="24"/>
        </w:rPr>
        <w:t xml:space="preserve"> τελευταία</w:t>
      </w:r>
      <w:r w:rsidR="009A5CAF" w:rsidRPr="00710CB0">
        <w:rPr>
          <w:rFonts w:ascii="Bookman Old Style" w:hAnsi="Bookman Old Style"/>
          <w:sz w:val="24"/>
        </w:rPr>
        <w:t xml:space="preserve"> έκθεση </w:t>
      </w:r>
      <w:r w:rsidR="009A5CAF" w:rsidRPr="00710CB0">
        <w:rPr>
          <w:rFonts w:ascii="Bookman Old Style" w:hAnsi="Bookman Old Style"/>
          <w:b/>
          <w:sz w:val="24"/>
        </w:rPr>
        <w:t>«ΑΤΛΑΣ» Ιουνίου</w:t>
      </w:r>
      <w:r w:rsidRPr="00710CB0">
        <w:rPr>
          <w:rFonts w:ascii="Bookman Old Style" w:hAnsi="Bookman Old Style"/>
          <w:sz w:val="24"/>
        </w:rPr>
        <w:t>.</w:t>
      </w:r>
    </w:p>
    <w:p w14:paraId="2DC638EF" w14:textId="77777777" w:rsidR="00CA6F08" w:rsidRPr="00710CB0" w:rsidRDefault="009A5CAF" w:rsidP="00AE0CB5">
      <w:pPr>
        <w:jc w:val="both"/>
        <w:rPr>
          <w:rFonts w:ascii="Bookman Old Style" w:hAnsi="Bookman Old Style"/>
          <w:b/>
          <w:sz w:val="24"/>
        </w:rPr>
      </w:pPr>
      <w:r w:rsidRPr="00710CB0">
        <w:rPr>
          <w:rFonts w:ascii="Bookman Old Style" w:hAnsi="Bookman Old Style"/>
          <w:sz w:val="24"/>
        </w:rPr>
        <w:t>Αναλυτικά,</w:t>
      </w:r>
      <w:r w:rsidR="00AE0CB5" w:rsidRPr="00710CB0">
        <w:rPr>
          <w:rFonts w:ascii="Bookman Old Style" w:hAnsi="Bookman Old Style"/>
          <w:sz w:val="24"/>
        </w:rPr>
        <w:t xml:space="preserve"> οι νέες συντα</w:t>
      </w:r>
      <w:r w:rsidRPr="00710CB0">
        <w:rPr>
          <w:rFonts w:ascii="Bookman Old Style" w:hAnsi="Bookman Old Style"/>
          <w:sz w:val="24"/>
        </w:rPr>
        <w:t xml:space="preserve">ξιοδοτικές αποφάσεις κατά το πρώτο εξάμηνο του έτους ανήλθαν σε </w:t>
      </w:r>
      <w:r w:rsidRPr="00710CB0">
        <w:rPr>
          <w:rFonts w:ascii="Bookman Old Style" w:hAnsi="Bookman Old Style"/>
          <w:b/>
          <w:sz w:val="24"/>
        </w:rPr>
        <w:t>138.946</w:t>
      </w:r>
      <w:r w:rsidRPr="00710CB0">
        <w:rPr>
          <w:rFonts w:ascii="Bookman Old Style" w:hAnsi="Bookman Old Style"/>
          <w:sz w:val="24"/>
        </w:rPr>
        <w:t xml:space="preserve">. Πρόκειται για αύξηση 30% σε σχέση με το 2021, </w:t>
      </w:r>
      <w:r w:rsidR="008246DC" w:rsidRPr="00710CB0">
        <w:rPr>
          <w:rFonts w:ascii="Bookman Old Style" w:hAnsi="Bookman Old Style"/>
          <w:sz w:val="24"/>
        </w:rPr>
        <w:t xml:space="preserve">113% σε σχέση με το 2020 και 123% σε σχέση με το 2019. </w:t>
      </w:r>
      <w:r w:rsidR="008246DC" w:rsidRPr="00710CB0">
        <w:rPr>
          <w:rFonts w:ascii="Bookman Old Style" w:hAnsi="Bookman Old Style"/>
          <w:b/>
          <w:sz w:val="24"/>
        </w:rPr>
        <w:t>Είναι</w:t>
      </w:r>
      <w:r w:rsidR="00CA6F08" w:rsidRPr="00710CB0">
        <w:rPr>
          <w:rFonts w:ascii="Bookman Old Style" w:hAnsi="Bookman Old Style"/>
          <w:b/>
          <w:sz w:val="24"/>
        </w:rPr>
        <w:t xml:space="preserve"> μάλιστα</w:t>
      </w:r>
      <w:r w:rsidR="008246DC" w:rsidRPr="00710CB0">
        <w:rPr>
          <w:rFonts w:ascii="Bookman Old Style" w:hAnsi="Bookman Old Style"/>
          <w:b/>
          <w:sz w:val="24"/>
        </w:rPr>
        <w:t xml:space="preserve"> </w:t>
      </w:r>
      <w:r w:rsidR="00CA6F08" w:rsidRPr="00710CB0">
        <w:rPr>
          <w:rFonts w:ascii="Bookman Old Style" w:hAnsi="Bookman Old Style"/>
          <w:b/>
          <w:sz w:val="24"/>
        </w:rPr>
        <w:t>εντυπωσιακό</w:t>
      </w:r>
      <w:r w:rsidR="008246DC" w:rsidRPr="00710CB0">
        <w:rPr>
          <w:rFonts w:ascii="Bookman Old Style" w:hAnsi="Bookman Old Style"/>
          <w:b/>
          <w:sz w:val="24"/>
        </w:rPr>
        <w:t xml:space="preserve"> πως το πρώτο εξάμηνο του 2022 εκδόθηκαν 15.000 περισσότερες συντάξεις από όσες εκδόθηκαν ολόκληρο το 2019</w:t>
      </w:r>
      <w:r w:rsidR="00710CB0" w:rsidRPr="00710CB0">
        <w:rPr>
          <w:rFonts w:ascii="Bookman Old Style" w:hAnsi="Bookman Old Style"/>
          <w:b/>
          <w:sz w:val="24"/>
        </w:rPr>
        <w:t xml:space="preserve"> (</w:t>
      </w:r>
      <w:r w:rsidR="00710CB0">
        <w:rPr>
          <w:rFonts w:ascii="Bookman Old Style" w:hAnsi="Bookman Old Style"/>
          <w:b/>
          <w:sz w:val="24"/>
        </w:rPr>
        <w:t>εκδόθηκαν συνολικά 123.324 συνταξιοδοτικές αποφάσεις)</w:t>
      </w:r>
      <w:r w:rsidR="008246DC" w:rsidRPr="00710CB0">
        <w:rPr>
          <w:rFonts w:ascii="Bookman Old Style" w:hAnsi="Bookman Old Style"/>
          <w:b/>
          <w:sz w:val="24"/>
        </w:rPr>
        <w:t>.</w:t>
      </w:r>
      <w:r w:rsidR="00710CB0" w:rsidRPr="00710CB0">
        <w:rPr>
          <w:rFonts w:ascii="Bookman Old Style" w:hAnsi="Bookman Old Style"/>
          <w:b/>
          <w:sz w:val="24"/>
        </w:rPr>
        <w:t xml:space="preserve"> </w:t>
      </w:r>
      <w:r w:rsidR="008246DC" w:rsidRPr="00710CB0">
        <w:rPr>
          <w:rFonts w:ascii="Bookman Old Style" w:hAnsi="Bookman Old Style"/>
          <w:b/>
          <w:sz w:val="24"/>
        </w:rPr>
        <w:t xml:space="preserve"> </w:t>
      </w:r>
    </w:p>
    <w:p w14:paraId="2DC638F0" w14:textId="77777777" w:rsidR="008246DC" w:rsidRDefault="008246DC" w:rsidP="00AE0CB5">
      <w:pPr>
        <w:jc w:val="both"/>
        <w:rPr>
          <w:rFonts w:ascii="Bookman Old Style" w:hAnsi="Bookman Old Style"/>
          <w:b/>
          <w:sz w:val="28"/>
        </w:rPr>
      </w:pPr>
      <w:r w:rsidRPr="00A42077">
        <w:rPr>
          <w:noProof/>
          <w:lang w:eastAsia="el-GR"/>
        </w:rPr>
        <w:drawing>
          <wp:inline distT="0" distB="0" distL="0" distR="0" wp14:anchorId="2DC63905" wp14:editId="2DC63906">
            <wp:extent cx="5274310" cy="2620010"/>
            <wp:effectExtent l="0" t="0" r="2540" b="889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620010"/>
                    </a:xfrm>
                    <a:prstGeom prst="rect">
                      <a:avLst/>
                    </a:prstGeom>
                    <a:noFill/>
                    <a:ln>
                      <a:noFill/>
                    </a:ln>
                  </pic:spPr>
                </pic:pic>
              </a:graphicData>
            </a:graphic>
          </wp:inline>
        </w:drawing>
      </w:r>
    </w:p>
    <w:p w14:paraId="2DC638F1" w14:textId="77777777" w:rsidR="008246DC" w:rsidRPr="00CA6F08" w:rsidRDefault="00CA6F08" w:rsidP="00AE0CB5">
      <w:pPr>
        <w:jc w:val="both"/>
        <w:rPr>
          <w:rFonts w:ascii="Bookman Old Style" w:hAnsi="Bookman Old Style"/>
          <w:i/>
        </w:rPr>
      </w:pPr>
      <w:r w:rsidRPr="00CA6F08">
        <w:rPr>
          <w:rFonts w:ascii="Bookman Old Style" w:hAnsi="Bookman Old Style"/>
          <w:i/>
        </w:rPr>
        <w:lastRenderedPageBreak/>
        <w:t xml:space="preserve">Κατανομή ολοκλήρωσης συνταξιοδοτικών αιτημάτων (εγκριτικών, απορριπτικών, χωρίς απόφαση) ανά μήνα.     </w:t>
      </w:r>
    </w:p>
    <w:p w14:paraId="2DC638F7" w14:textId="77777777" w:rsidR="008246DC" w:rsidRDefault="008246DC" w:rsidP="00AE0CB5">
      <w:pPr>
        <w:jc w:val="both"/>
        <w:rPr>
          <w:rFonts w:ascii="Bookman Old Style" w:hAnsi="Bookman Old Style"/>
          <w:b/>
          <w:sz w:val="28"/>
        </w:rPr>
      </w:pPr>
      <w:r>
        <w:rPr>
          <w:rFonts w:ascii="Bookman Old Style" w:hAnsi="Bookman Old Style"/>
          <w:b/>
          <w:sz w:val="28"/>
        </w:rPr>
        <w:t>Μείωση ληξιπρόθεσμων οφειλών κατά 89%</w:t>
      </w:r>
    </w:p>
    <w:p w14:paraId="2DC638F9" w14:textId="5F5C6A46" w:rsidR="008246DC" w:rsidRPr="00710CB0" w:rsidRDefault="008246DC" w:rsidP="00AE0CB5">
      <w:pPr>
        <w:jc w:val="both"/>
        <w:rPr>
          <w:rFonts w:ascii="Bookman Old Style" w:hAnsi="Bookman Old Style"/>
          <w:sz w:val="24"/>
        </w:rPr>
      </w:pPr>
      <w:r w:rsidRPr="00710CB0">
        <w:rPr>
          <w:rFonts w:ascii="Bookman Old Style" w:hAnsi="Bookman Old Style"/>
          <w:sz w:val="24"/>
        </w:rPr>
        <w:t>Στην έκθεση ΑΤΛΑΣ Ιουνίου αποτυπώνεται και η σημαντική αποκλιμάκωση</w:t>
      </w:r>
      <w:r w:rsidR="00710CB0">
        <w:rPr>
          <w:rFonts w:ascii="Bookman Old Style" w:hAnsi="Bookman Old Style"/>
          <w:sz w:val="24"/>
        </w:rPr>
        <w:t xml:space="preserve"> </w:t>
      </w:r>
      <w:r w:rsidRPr="00710CB0">
        <w:rPr>
          <w:rFonts w:ascii="Bookman Old Style" w:hAnsi="Bookman Old Style"/>
          <w:sz w:val="24"/>
        </w:rPr>
        <w:t xml:space="preserve">των ληξιπρόθεσμων οφειλών </w:t>
      </w:r>
      <w:r w:rsidR="001B1DDF">
        <w:rPr>
          <w:rFonts w:ascii="Bookman Old Style" w:hAnsi="Bookman Old Style"/>
          <w:sz w:val="24"/>
        </w:rPr>
        <w:t xml:space="preserve">του </w:t>
      </w:r>
      <w:r w:rsidR="001B1DDF">
        <w:rPr>
          <w:rFonts w:ascii="Bookman Old Style" w:hAnsi="Bookman Old Style"/>
          <w:sz w:val="24"/>
          <w:lang w:val="en-US"/>
        </w:rPr>
        <w:t>e</w:t>
      </w:r>
      <w:r w:rsidR="001B1DDF" w:rsidRPr="000D71F4">
        <w:rPr>
          <w:rFonts w:ascii="Bookman Old Style" w:hAnsi="Bookman Old Style"/>
          <w:sz w:val="24"/>
        </w:rPr>
        <w:t>-</w:t>
      </w:r>
      <w:r w:rsidR="001B1DDF">
        <w:rPr>
          <w:rFonts w:ascii="Bookman Old Style" w:hAnsi="Bookman Old Style"/>
          <w:sz w:val="24"/>
        </w:rPr>
        <w:t xml:space="preserve">ΕΦΚΑ </w:t>
      </w:r>
      <w:r w:rsidRPr="00710CB0">
        <w:rPr>
          <w:rFonts w:ascii="Bookman Old Style" w:hAnsi="Bookman Old Style"/>
          <w:sz w:val="24"/>
        </w:rPr>
        <w:t>προς τους εν αναμονή συνταξιούχους.</w:t>
      </w:r>
    </w:p>
    <w:p w14:paraId="5D1C97B1" w14:textId="24F0D543" w:rsidR="006609B1" w:rsidRPr="00FB4D51" w:rsidRDefault="008246DC" w:rsidP="006609B1">
      <w:pPr>
        <w:spacing w:line="360" w:lineRule="auto"/>
        <w:ind w:firstLine="567"/>
        <w:jc w:val="both"/>
        <w:rPr>
          <w:rFonts w:cstheme="minorHAnsi"/>
        </w:rPr>
      </w:pPr>
      <w:r w:rsidRPr="00710CB0">
        <w:rPr>
          <w:rFonts w:ascii="Bookman Old Style" w:hAnsi="Bookman Old Style"/>
          <w:sz w:val="24"/>
        </w:rPr>
        <w:t xml:space="preserve">Συγκεκριμένα, </w:t>
      </w:r>
      <w:r w:rsidR="000D71F4">
        <w:rPr>
          <w:rFonts w:ascii="Bookman Old Style" w:hAnsi="Bookman Old Style"/>
          <w:sz w:val="24"/>
        </w:rPr>
        <w:t>οι ληξιπρόθεσμες οφειλές</w:t>
      </w:r>
      <w:r w:rsidR="00B52AEF">
        <w:rPr>
          <w:rFonts w:ascii="Bookman Old Style" w:hAnsi="Bookman Old Style"/>
          <w:sz w:val="24"/>
        </w:rPr>
        <w:t xml:space="preserve"> τον</w:t>
      </w:r>
      <w:r w:rsidR="009C314B">
        <w:rPr>
          <w:rFonts w:ascii="Bookman Old Style" w:hAnsi="Bookman Old Style"/>
          <w:sz w:val="24"/>
        </w:rPr>
        <w:t xml:space="preserve"> Ιούνιο</w:t>
      </w:r>
      <w:r w:rsidRPr="00710CB0">
        <w:rPr>
          <w:rFonts w:ascii="Bookman Old Style" w:hAnsi="Bookman Old Style"/>
          <w:sz w:val="24"/>
        </w:rPr>
        <w:t xml:space="preserve"> του </w:t>
      </w:r>
      <w:r w:rsidR="00CA6F08" w:rsidRPr="00710CB0">
        <w:rPr>
          <w:rFonts w:ascii="Bookman Old Style" w:hAnsi="Bookman Old Style"/>
          <w:sz w:val="24"/>
        </w:rPr>
        <w:t>202</w:t>
      </w:r>
      <w:r w:rsidR="001B1DDF" w:rsidRPr="000D71F4">
        <w:rPr>
          <w:rFonts w:ascii="Bookman Old Style" w:hAnsi="Bookman Old Style"/>
          <w:sz w:val="24"/>
        </w:rPr>
        <w:t>0</w:t>
      </w:r>
      <w:r w:rsidR="00CA6F08" w:rsidRPr="00710CB0">
        <w:rPr>
          <w:rFonts w:ascii="Bookman Old Style" w:hAnsi="Bookman Old Style"/>
          <w:sz w:val="24"/>
        </w:rPr>
        <w:t xml:space="preserve"> ανέρχονταν σε </w:t>
      </w:r>
      <w:r w:rsidR="00CA6F08" w:rsidRPr="00710CB0">
        <w:rPr>
          <w:rFonts w:ascii="Bookman Old Style" w:hAnsi="Bookman Old Style"/>
          <w:b/>
          <w:sz w:val="24"/>
        </w:rPr>
        <w:t xml:space="preserve"> </w:t>
      </w:r>
      <w:r w:rsidR="009C314B">
        <w:rPr>
          <w:rFonts w:ascii="Bookman Old Style" w:hAnsi="Bookman Old Style"/>
          <w:b/>
          <w:sz w:val="24"/>
        </w:rPr>
        <w:t xml:space="preserve">705 </w:t>
      </w:r>
      <w:r w:rsidR="00CA6F08" w:rsidRPr="00710CB0">
        <w:rPr>
          <w:rFonts w:ascii="Bookman Old Style" w:hAnsi="Bookman Old Style"/>
          <w:b/>
          <w:sz w:val="24"/>
        </w:rPr>
        <w:t>εκατ. ευρώ</w:t>
      </w:r>
      <w:r w:rsidR="00CA6F08" w:rsidRPr="00710CB0">
        <w:rPr>
          <w:rFonts w:ascii="Bookman Old Style" w:hAnsi="Bookman Old Style"/>
          <w:sz w:val="24"/>
        </w:rPr>
        <w:t xml:space="preserve"> ενώ σήμερα ανέρχ</w:t>
      </w:r>
      <w:r w:rsidR="000D71F4">
        <w:rPr>
          <w:rFonts w:ascii="Bookman Old Style" w:hAnsi="Bookman Old Style"/>
          <w:sz w:val="24"/>
        </w:rPr>
        <w:t>ονται</w:t>
      </w:r>
      <w:r w:rsidR="00CA6F08" w:rsidRPr="00710CB0">
        <w:rPr>
          <w:rFonts w:ascii="Bookman Old Style" w:hAnsi="Bookman Old Style"/>
          <w:sz w:val="24"/>
        </w:rPr>
        <w:t xml:space="preserve"> σε </w:t>
      </w:r>
      <w:r w:rsidR="00CA6F08" w:rsidRPr="00710CB0">
        <w:rPr>
          <w:rFonts w:ascii="Bookman Old Style" w:hAnsi="Bookman Old Style"/>
          <w:b/>
          <w:sz w:val="24"/>
        </w:rPr>
        <w:t>78 εκατ. ευρώ,</w:t>
      </w:r>
      <w:r w:rsidR="00CA6F08" w:rsidRPr="00710CB0">
        <w:rPr>
          <w:rFonts w:ascii="Bookman Old Style" w:hAnsi="Bookman Old Style"/>
          <w:sz w:val="24"/>
        </w:rPr>
        <w:t xml:space="preserve"> </w:t>
      </w:r>
      <w:r w:rsidR="00CA6F08" w:rsidRPr="00710CB0">
        <w:rPr>
          <w:rFonts w:ascii="Bookman Old Style" w:hAnsi="Bookman Old Style"/>
          <w:b/>
          <w:sz w:val="24"/>
        </w:rPr>
        <w:t>μειωμέν</w:t>
      </w:r>
      <w:r w:rsidR="000D71F4">
        <w:rPr>
          <w:rFonts w:ascii="Bookman Old Style" w:hAnsi="Bookman Old Style"/>
          <w:b/>
          <w:sz w:val="24"/>
        </w:rPr>
        <w:t>η</w:t>
      </w:r>
      <w:r w:rsidR="00CA6F08" w:rsidRPr="00710CB0">
        <w:rPr>
          <w:rFonts w:ascii="Bookman Old Style" w:hAnsi="Bookman Old Style"/>
          <w:b/>
          <w:sz w:val="24"/>
        </w:rPr>
        <w:t xml:space="preserve"> κατά 89%</w:t>
      </w:r>
      <w:r w:rsidR="000D71F4">
        <w:rPr>
          <w:rFonts w:ascii="Bookman Old Style" w:hAnsi="Bookman Old Style"/>
          <w:b/>
          <w:sz w:val="24"/>
        </w:rPr>
        <w:t>.</w:t>
      </w:r>
      <w:r w:rsidR="001B1DDF" w:rsidRPr="000D71F4">
        <w:rPr>
          <w:rFonts w:ascii="Bookman Old Style" w:hAnsi="Bookman Old Style"/>
          <w:b/>
          <w:sz w:val="24"/>
        </w:rPr>
        <w:t xml:space="preserve"> </w:t>
      </w:r>
      <w:r w:rsidR="000D71F4">
        <w:rPr>
          <w:rFonts w:ascii="Bookman Old Style" w:hAnsi="Bookman Old Style"/>
          <w:bCs/>
          <w:sz w:val="24"/>
        </w:rPr>
        <w:t>Η</w:t>
      </w:r>
      <w:r w:rsidR="001B1DDF" w:rsidRPr="000D71F4">
        <w:rPr>
          <w:rFonts w:ascii="Bookman Old Style" w:hAnsi="Bookman Old Style"/>
          <w:bCs/>
          <w:sz w:val="24"/>
        </w:rPr>
        <w:t xml:space="preserve"> αντίστοιχη μείωση σε σχέση με τον Ιούνιο 2021 είναι</w:t>
      </w:r>
      <w:r w:rsidR="004D2CAD" w:rsidRPr="000D71F4">
        <w:rPr>
          <w:rFonts w:ascii="Bookman Old Style" w:hAnsi="Bookman Old Style"/>
          <w:bCs/>
          <w:sz w:val="24"/>
        </w:rPr>
        <w:t xml:space="preserve"> </w:t>
      </w:r>
      <w:r w:rsidR="004D2CAD">
        <w:rPr>
          <w:rFonts w:ascii="Bookman Old Style" w:hAnsi="Bookman Old Style"/>
          <w:bCs/>
          <w:sz w:val="24"/>
        </w:rPr>
        <w:t xml:space="preserve">περίπου </w:t>
      </w:r>
      <w:r w:rsidR="004D2CAD" w:rsidRPr="000D71F4">
        <w:rPr>
          <w:rFonts w:ascii="Bookman Old Style" w:hAnsi="Bookman Old Style"/>
          <w:bCs/>
          <w:sz w:val="24"/>
        </w:rPr>
        <w:t>80%</w:t>
      </w:r>
      <w:r w:rsidR="00CA6F08" w:rsidRPr="00710CB0">
        <w:rPr>
          <w:rFonts w:ascii="Bookman Old Style" w:hAnsi="Bookman Old Style"/>
          <w:sz w:val="24"/>
        </w:rPr>
        <w:t xml:space="preserve">. Η ραγδαία αυτή μείωση </w:t>
      </w:r>
      <w:r w:rsidR="000D71F4">
        <w:rPr>
          <w:rFonts w:ascii="Bookman Old Style" w:hAnsi="Bookman Old Style"/>
          <w:sz w:val="24"/>
        </w:rPr>
        <w:t>των ληξιπρόθεσμων οφειλών</w:t>
      </w:r>
      <w:r w:rsidR="00CA6F08" w:rsidRPr="00710CB0">
        <w:rPr>
          <w:rFonts w:ascii="Bookman Old Style" w:hAnsi="Bookman Old Style"/>
          <w:sz w:val="24"/>
        </w:rPr>
        <w:t xml:space="preserve"> προς τους εν αναμονή συνταξιούχους οφείλεται στην μαζική εκκαθάριση των ληξιπρόθεσμων συντάξεων που έχει επιτευχθεί τους τελευταίους μήνες, δίνοντας προτεραιότητα στις παλαιότερες εκκρεμείς συντάξεις που συνοδεύτηκαν και με την καταβολή των αντίστοιχων αναδρομικών. Για την εκτίμηση της οφειλόμενης δαπάνης έχει αφαιρεθεί η εισφορά υπέρ υγείας και ο φόρος εισοδήματος</w:t>
      </w:r>
      <w:r w:rsidR="00CA6F08" w:rsidRPr="006609B1">
        <w:rPr>
          <w:rFonts w:ascii="Bookman Old Style" w:hAnsi="Bookman Old Style"/>
          <w:sz w:val="24"/>
          <w:szCs w:val="24"/>
        </w:rPr>
        <w:t>.</w:t>
      </w:r>
      <w:r w:rsidR="006609B1">
        <w:rPr>
          <w:rFonts w:ascii="Bookman Old Style" w:hAnsi="Bookman Old Style"/>
          <w:sz w:val="24"/>
          <w:szCs w:val="24"/>
        </w:rPr>
        <w:t xml:space="preserve"> </w:t>
      </w:r>
      <w:r w:rsidR="006609B1" w:rsidRPr="000D71F4">
        <w:rPr>
          <w:rFonts w:ascii="Bookman Old Style" w:hAnsi="Bookman Old Style" w:cstheme="minorHAnsi"/>
          <w:sz w:val="24"/>
          <w:szCs w:val="24"/>
        </w:rPr>
        <w:t xml:space="preserve">Επίσης, από τον 6/2022 έχουν συνυπολογιστεί και αφαιρεθεί οι οφειλές των </w:t>
      </w:r>
      <w:r w:rsidR="00FB4D51">
        <w:rPr>
          <w:rFonts w:ascii="Bookman Old Style" w:hAnsi="Bookman Old Style" w:cstheme="minorHAnsi"/>
          <w:sz w:val="24"/>
          <w:szCs w:val="24"/>
        </w:rPr>
        <w:t xml:space="preserve">υποψηφίων συνταξιούχων </w:t>
      </w:r>
      <w:r w:rsidR="000D71F4">
        <w:rPr>
          <w:rFonts w:ascii="Bookman Old Style" w:hAnsi="Bookman Old Style" w:cstheme="minorHAnsi"/>
          <w:sz w:val="24"/>
          <w:szCs w:val="24"/>
        </w:rPr>
        <w:t>προς τον</w:t>
      </w:r>
      <w:r w:rsidR="00FB4D51">
        <w:rPr>
          <w:rFonts w:ascii="Bookman Old Style" w:hAnsi="Bookman Old Style" w:cstheme="minorHAnsi"/>
          <w:sz w:val="24"/>
          <w:szCs w:val="24"/>
        </w:rPr>
        <w:t xml:space="preserve"> </w:t>
      </w:r>
      <w:r w:rsidR="00FB4D51">
        <w:rPr>
          <w:rFonts w:ascii="Bookman Old Style" w:hAnsi="Bookman Old Style" w:cstheme="minorHAnsi"/>
          <w:sz w:val="24"/>
          <w:szCs w:val="24"/>
          <w:lang w:val="en-US"/>
        </w:rPr>
        <w:t>e</w:t>
      </w:r>
      <w:r w:rsidR="00FB4D51" w:rsidRPr="000D71F4">
        <w:rPr>
          <w:rFonts w:ascii="Bookman Old Style" w:hAnsi="Bookman Old Style" w:cstheme="minorHAnsi"/>
          <w:sz w:val="24"/>
          <w:szCs w:val="24"/>
        </w:rPr>
        <w:t>-</w:t>
      </w:r>
      <w:r w:rsidR="00FB4D51">
        <w:rPr>
          <w:rFonts w:ascii="Bookman Old Style" w:hAnsi="Bookman Old Style" w:cstheme="minorHAnsi"/>
          <w:sz w:val="24"/>
          <w:szCs w:val="24"/>
        </w:rPr>
        <w:t>ΕΦΚΑ.</w:t>
      </w:r>
    </w:p>
    <w:p w14:paraId="2DC638FB" w14:textId="77777777" w:rsidR="008246DC" w:rsidRDefault="008246DC" w:rsidP="00AE0CB5">
      <w:pPr>
        <w:jc w:val="both"/>
        <w:rPr>
          <w:rFonts w:ascii="Bookman Old Style" w:hAnsi="Bookman Old Style"/>
          <w:sz w:val="28"/>
        </w:rPr>
      </w:pPr>
      <w:r w:rsidRPr="001F5ED3">
        <w:rPr>
          <w:noProof/>
          <w:lang w:eastAsia="el-GR"/>
        </w:rPr>
        <w:drawing>
          <wp:inline distT="0" distB="0" distL="0" distR="0" wp14:anchorId="2DC63907" wp14:editId="2CCCDF79">
            <wp:extent cx="5274310" cy="3657600"/>
            <wp:effectExtent l="0" t="0" r="254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657600"/>
                    </a:xfrm>
                    <a:prstGeom prst="rect">
                      <a:avLst/>
                    </a:prstGeom>
                    <a:noFill/>
                    <a:ln>
                      <a:noFill/>
                    </a:ln>
                  </pic:spPr>
                </pic:pic>
              </a:graphicData>
            </a:graphic>
          </wp:inline>
        </w:drawing>
      </w:r>
    </w:p>
    <w:p w14:paraId="2DC638FC" w14:textId="77777777" w:rsidR="00CA6F08" w:rsidRPr="00710CB0" w:rsidRDefault="00CA6F08" w:rsidP="00AE0CB5">
      <w:pPr>
        <w:jc w:val="both"/>
        <w:rPr>
          <w:rFonts w:ascii="Bookman Old Style" w:hAnsi="Bookman Old Style"/>
          <w:i/>
          <w:sz w:val="20"/>
        </w:rPr>
      </w:pPr>
      <w:r w:rsidRPr="00710CB0">
        <w:rPr>
          <w:rFonts w:ascii="Bookman Old Style" w:hAnsi="Bookman Old Style"/>
          <w:i/>
          <w:sz w:val="20"/>
        </w:rPr>
        <w:lastRenderedPageBreak/>
        <w:t>Εξέλιξη πλήθους και εκτιμώμενης οφειλόμενης δαπάνης ληξιπροθέσμων εκκρεμών αιτήσεων οριστικής κύριας σύνταξης</w:t>
      </w:r>
    </w:p>
    <w:p w14:paraId="2DC638FF" w14:textId="4245DD31" w:rsidR="00CA6F08" w:rsidRPr="00710CB0" w:rsidRDefault="00CA6F08" w:rsidP="00AE0CB5">
      <w:pPr>
        <w:jc w:val="both"/>
        <w:rPr>
          <w:rFonts w:ascii="Bookman Old Style" w:hAnsi="Bookman Old Style"/>
          <w:sz w:val="24"/>
        </w:rPr>
      </w:pPr>
      <w:r w:rsidRPr="00710CB0">
        <w:rPr>
          <w:rFonts w:ascii="Bookman Old Style" w:hAnsi="Bookman Old Style"/>
          <w:sz w:val="24"/>
        </w:rPr>
        <w:t xml:space="preserve">Είναι σημαντικό να τονιστεί πως ειδικά για τις αιτήσεις συνταξιοδότησης που δεν έχουν ακόμη καταστεί ληξιπρόθεσμες, </w:t>
      </w:r>
      <w:r w:rsidRPr="00710CB0">
        <w:rPr>
          <w:rFonts w:ascii="Bookman Old Style" w:hAnsi="Bookman Old Style"/>
          <w:b/>
          <w:sz w:val="24"/>
        </w:rPr>
        <w:t>οι οφειλές του ΕΦΚΑ προς τους εν αναμονή συνταξιούχους είναι μικρότερες από τις οφειλές που έχουν οι εν αναμονή συνταξιούχοι προς τον ΕΦΚΑ</w:t>
      </w:r>
      <w:r w:rsidRPr="00710CB0">
        <w:rPr>
          <w:rFonts w:ascii="Bookman Old Style" w:hAnsi="Bookman Old Style"/>
          <w:sz w:val="24"/>
        </w:rPr>
        <w:t xml:space="preserve">. </w:t>
      </w:r>
      <w:r w:rsidR="00710CB0">
        <w:rPr>
          <w:rFonts w:ascii="Bookman Old Style" w:hAnsi="Bookman Old Style"/>
          <w:sz w:val="24"/>
        </w:rPr>
        <w:t>Η</w:t>
      </w:r>
      <w:r w:rsidRPr="00710CB0">
        <w:rPr>
          <w:rFonts w:ascii="Bookman Old Style" w:hAnsi="Bookman Old Style"/>
          <w:sz w:val="24"/>
        </w:rPr>
        <w:t xml:space="preserve"> διαφορά μεταξύ των </w:t>
      </w:r>
      <w:r w:rsidR="00710CB0">
        <w:rPr>
          <w:rFonts w:ascii="Bookman Old Style" w:hAnsi="Bookman Old Style"/>
          <w:sz w:val="24"/>
        </w:rPr>
        <w:t xml:space="preserve">δυο </w:t>
      </w:r>
      <w:r w:rsidRPr="00710CB0">
        <w:rPr>
          <w:rFonts w:ascii="Bookman Old Style" w:hAnsi="Bookman Old Style"/>
          <w:sz w:val="24"/>
        </w:rPr>
        <w:t xml:space="preserve">οφειλών ανέρχεται σε περίπου 22,5 εκατ. </w:t>
      </w:r>
      <w:r w:rsidR="004D2CAD" w:rsidRPr="00710CB0">
        <w:rPr>
          <w:rFonts w:ascii="Bookman Old Style" w:hAnsi="Bookman Old Style"/>
          <w:sz w:val="24"/>
        </w:rPr>
        <w:t>Ε</w:t>
      </w:r>
      <w:r w:rsidRPr="00710CB0">
        <w:rPr>
          <w:rFonts w:ascii="Bookman Old Style" w:hAnsi="Bookman Old Style"/>
          <w:sz w:val="24"/>
        </w:rPr>
        <w:t>υρώ και είναι οφειλές που οι εν αναμονή συνταξιούχοι είτε έχουν ρυθμίσει είτε πρόκειται να ρυθμίσουν μέσα στο επόμενο χρονικό διάστημα</w:t>
      </w:r>
      <w:r w:rsidR="000D71F4">
        <w:rPr>
          <w:rFonts w:ascii="Bookman Old Style" w:hAnsi="Bookman Old Style"/>
          <w:sz w:val="24"/>
        </w:rPr>
        <w:t xml:space="preserve"> είτε θα παρακρατηθούν από την σύνταξη που θα λάβουν</w:t>
      </w:r>
      <w:r w:rsidRPr="00710CB0">
        <w:rPr>
          <w:rFonts w:ascii="Bookman Old Style" w:hAnsi="Bookman Old Style"/>
          <w:sz w:val="24"/>
        </w:rPr>
        <w:t>.</w:t>
      </w:r>
    </w:p>
    <w:p w14:paraId="2DC63900" w14:textId="77777777" w:rsidR="00CA6F08" w:rsidRDefault="00CA6F08" w:rsidP="00AE0CB5">
      <w:pPr>
        <w:jc w:val="both"/>
        <w:rPr>
          <w:rFonts w:ascii="Bookman Old Style" w:hAnsi="Bookman Old Style"/>
          <w:sz w:val="28"/>
        </w:rPr>
      </w:pPr>
      <w:r w:rsidRPr="001F5ED3">
        <w:rPr>
          <w:noProof/>
          <w:lang w:eastAsia="el-GR"/>
        </w:rPr>
        <w:drawing>
          <wp:inline distT="0" distB="0" distL="0" distR="0" wp14:anchorId="2DC63909" wp14:editId="2DC6390A">
            <wp:extent cx="5274310" cy="3816350"/>
            <wp:effectExtent l="0" t="0" r="254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816350"/>
                    </a:xfrm>
                    <a:prstGeom prst="rect">
                      <a:avLst/>
                    </a:prstGeom>
                    <a:noFill/>
                    <a:ln>
                      <a:noFill/>
                    </a:ln>
                  </pic:spPr>
                </pic:pic>
              </a:graphicData>
            </a:graphic>
          </wp:inline>
        </w:drawing>
      </w:r>
    </w:p>
    <w:p w14:paraId="2DC63901" w14:textId="77777777" w:rsidR="00CA6F08" w:rsidRDefault="00CA6F08" w:rsidP="00CA6F08">
      <w:pPr>
        <w:rPr>
          <w:rFonts w:ascii="Bookman Old Style" w:hAnsi="Bookman Old Style"/>
          <w:i/>
        </w:rPr>
      </w:pPr>
      <w:r w:rsidRPr="00CA6F08">
        <w:rPr>
          <w:rFonts w:ascii="Bookman Old Style" w:hAnsi="Bookman Old Style"/>
          <w:i/>
        </w:rPr>
        <w:t>Εξέλιξη πλήθους και εκτιμώμενης οφειλόμενης δαπάνης μη ληξιπρόθεσμων εκκρεμών αιτήσεων οριστικής κύριας σύνταξης</w:t>
      </w:r>
    </w:p>
    <w:p w14:paraId="2DC63902" w14:textId="77777777" w:rsidR="00710CB0" w:rsidRDefault="00710CB0" w:rsidP="00CA6F08">
      <w:pPr>
        <w:rPr>
          <w:rFonts w:ascii="Bookman Old Style" w:hAnsi="Bookman Old Style"/>
          <w:i/>
        </w:rPr>
      </w:pPr>
    </w:p>
    <w:p w14:paraId="2DC63903" w14:textId="77777777" w:rsidR="00710CB0" w:rsidRDefault="00710CB0" w:rsidP="00710CB0">
      <w:pPr>
        <w:jc w:val="both"/>
        <w:rPr>
          <w:rFonts w:ascii="Bookman Old Style" w:hAnsi="Bookman Old Style"/>
          <w:sz w:val="24"/>
          <w:lang w:val="en-US"/>
        </w:rPr>
      </w:pPr>
      <w:r w:rsidRPr="00710CB0">
        <w:rPr>
          <w:rFonts w:ascii="Bookman Old Style" w:hAnsi="Bookman Old Style"/>
          <w:sz w:val="24"/>
        </w:rPr>
        <w:t>Ο Υπουργός Εργασίας και Κοινωνικών Υποθέσεων</w:t>
      </w:r>
      <w:r>
        <w:rPr>
          <w:rFonts w:ascii="Bookman Old Style" w:hAnsi="Bookman Old Style"/>
          <w:sz w:val="24"/>
        </w:rPr>
        <w:t xml:space="preserve"> </w:t>
      </w:r>
      <w:r w:rsidRPr="00710CB0">
        <w:rPr>
          <w:rFonts w:ascii="Bookman Old Style" w:hAnsi="Bookman Old Style"/>
          <w:b/>
          <w:sz w:val="24"/>
        </w:rPr>
        <w:t>Κωστής Χατζηδάκης</w:t>
      </w:r>
      <w:r w:rsidRPr="00710CB0">
        <w:rPr>
          <w:rFonts w:ascii="Bookman Old Style" w:hAnsi="Bookman Old Style"/>
          <w:sz w:val="24"/>
        </w:rPr>
        <w:t xml:space="preserve"> δήλωσε: «Ο ΕΦΚΑ πέτυχε </w:t>
      </w:r>
      <w:r>
        <w:rPr>
          <w:rFonts w:ascii="Bookman Old Style" w:hAnsi="Bookman Old Style"/>
          <w:sz w:val="24"/>
        </w:rPr>
        <w:t xml:space="preserve">νέο </w:t>
      </w:r>
      <w:r w:rsidRPr="00710CB0">
        <w:rPr>
          <w:rFonts w:ascii="Bookman Old Style" w:hAnsi="Bookman Old Style"/>
          <w:sz w:val="24"/>
        </w:rPr>
        <w:t>ρεκόρ</w:t>
      </w:r>
      <w:r>
        <w:rPr>
          <w:rFonts w:ascii="Bookman Old Style" w:hAnsi="Bookman Old Style"/>
          <w:sz w:val="24"/>
        </w:rPr>
        <w:t>- αυτή τη φορά ρεκόρ</w:t>
      </w:r>
      <w:r w:rsidRPr="00710CB0">
        <w:rPr>
          <w:rFonts w:ascii="Bookman Old Style" w:hAnsi="Bookman Old Style"/>
          <w:sz w:val="24"/>
        </w:rPr>
        <w:t xml:space="preserve"> εξαμήνου</w:t>
      </w:r>
      <w:r>
        <w:rPr>
          <w:rFonts w:ascii="Bookman Old Style" w:hAnsi="Bookman Old Style"/>
          <w:sz w:val="24"/>
        </w:rPr>
        <w:t>-</w:t>
      </w:r>
      <w:r w:rsidRPr="00710CB0">
        <w:rPr>
          <w:rFonts w:ascii="Bookman Old Style" w:hAnsi="Bookman Old Style"/>
          <w:sz w:val="24"/>
        </w:rPr>
        <w:t xml:space="preserve"> στην έκδοση των συντάξεων το δ</w:t>
      </w:r>
      <w:r>
        <w:rPr>
          <w:rFonts w:ascii="Bookman Old Style" w:hAnsi="Bookman Old Style"/>
          <w:sz w:val="24"/>
        </w:rPr>
        <w:t xml:space="preserve">ιάστημα Ιανουαρίου-Ιουνίου 2022. Η αύξηση των ρυθμών έκδοσης νέων συντάξεων συνοδεύεται και από τη ραγδαία αποκλιμάκωση των ληξιπρόθεσμων οφειλών προς τους εν αναμονή συνταξιούχους που σήμερα ανέρχονται σε 78 εκατ. ευρώ ενώ πριν από δυο χρόνια άγγιζαν τα 700 εκατ. ευρώ. Η πρόοδος αυτή δεν έτυχε, πέτυχε! Και είναι το αποτέλεσμα της σημαντικής δουλειάς που γίνεται από τους υπαλλήλους του ΕΦΚΑ αλλά και αποτέλεσμα μιας </w:t>
      </w:r>
      <w:r>
        <w:rPr>
          <w:rFonts w:ascii="Bookman Old Style" w:hAnsi="Bookman Old Style"/>
          <w:sz w:val="24"/>
        </w:rPr>
        <w:lastRenderedPageBreak/>
        <w:t>σειράς πολιτικών, εργαλείων και ψηφιακών υποδομών που υλοποιήσαμε το τελευταίο διάστημα και που πλέον αποδίδουν καρπούς. Κάθε μέρα ερχόμαστε όλο και πιο κοντά στον βασικό μας στόχο για συνολική εκκαθάριση των ληξιπρόθεσμων κύριων συντάξεων μέχρι το τέλος του καλοκαιριού».</w:t>
      </w:r>
    </w:p>
    <w:p w14:paraId="5536C577" w14:textId="77777777" w:rsidR="00B34F13" w:rsidRDefault="00B34F13" w:rsidP="00710CB0">
      <w:pPr>
        <w:jc w:val="both"/>
        <w:rPr>
          <w:rFonts w:ascii="Bookman Old Style" w:hAnsi="Bookman Old Style"/>
          <w:sz w:val="24"/>
          <w:lang w:val="en-US"/>
        </w:rPr>
      </w:pPr>
    </w:p>
    <w:p w14:paraId="31424B89" w14:textId="68B24357" w:rsidR="00B34F13" w:rsidRPr="00B34F13" w:rsidRDefault="00B34F13" w:rsidP="00710CB0">
      <w:pPr>
        <w:jc w:val="both"/>
        <w:rPr>
          <w:rFonts w:ascii="Bookman Old Style" w:hAnsi="Bookman Old Style"/>
          <w:b/>
          <w:sz w:val="24"/>
        </w:rPr>
      </w:pPr>
      <w:r w:rsidRPr="00B34F13">
        <w:rPr>
          <w:rFonts w:ascii="Bookman Old Style" w:hAnsi="Bookman Old Style"/>
          <w:sz w:val="24"/>
        </w:rPr>
        <w:t xml:space="preserve">                                 </w:t>
      </w:r>
      <w:r>
        <w:rPr>
          <w:rFonts w:ascii="Bookman Old Style" w:hAnsi="Bookman Old Style"/>
          <w:sz w:val="24"/>
        </w:rPr>
        <w:t xml:space="preserve">                           </w:t>
      </w:r>
      <w:bookmarkStart w:id="1" w:name="_GoBack"/>
      <w:bookmarkEnd w:id="1"/>
      <w:r w:rsidRPr="00B34F13">
        <w:rPr>
          <w:rFonts w:ascii="Bookman Old Style" w:hAnsi="Bookman Old Style"/>
          <w:b/>
          <w:sz w:val="24"/>
        </w:rPr>
        <w:t xml:space="preserve">Από τη Διοίκηση του </w:t>
      </w:r>
      <w:r w:rsidRPr="00B34F13">
        <w:rPr>
          <w:rFonts w:ascii="Bookman Old Style" w:hAnsi="Bookman Old Style"/>
          <w:b/>
          <w:sz w:val="24"/>
          <w:lang w:val="en-US"/>
        </w:rPr>
        <w:t>e</w:t>
      </w:r>
      <w:r w:rsidRPr="00B34F13">
        <w:rPr>
          <w:rFonts w:ascii="Bookman Old Style" w:hAnsi="Bookman Old Style"/>
          <w:b/>
          <w:sz w:val="24"/>
        </w:rPr>
        <w:t xml:space="preserve">-ΕΦΚΑ </w:t>
      </w:r>
    </w:p>
    <w:p w14:paraId="2DC63904" w14:textId="77777777" w:rsidR="00710CB0" w:rsidRPr="00710CB0" w:rsidRDefault="00710CB0" w:rsidP="00CA6F08">
      <w:pPr>
        <w:rPr>
          <w:rFonts w:ascii="Bookman Old Style" w:hAnsi="Bookman Old Style"/>
        </w:rPr>
      </w:pPr>
    </w:p>
    <w:sectPr w:rsidR="00710CB0" w:rsidRPr="00710CB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D7ECA" w14:textId="77777777" w:rsidR="00516F21" w:rsidRDefault="00516F21" w:rsidP="00710CB0">
      <w:pPr>
        <w:spacing w:after="0" w:line="240" w:lineRule="auto"/>
      </w:pPr>
      <w:r>
        <w:separator/>
      </w:r>
    </w:p>
  </w:endnote>
  <w:endnote w:type="continuationSeparator" w:id="0">
    <w:p w14:paraId="677860C7" w14:textId="77777777" w:rsidR="00516F21" w:rsidRDefault="00516F21" w:rsidP="0071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41468"/>
      <w:docPartObj>
        <w:docPartGallery w:val="Page Numbers (Bottom of Page)"/>
        <w:docPartUnique/>
      </w:docPartObj>
    </w:sdtPr>
    <w:sdtEndPr/>
    <w:sdtContent>
      <w:p w14:paraId="2DC6390F" w14:textId="77777777" w:rsidR="00710CB0" w:rsidRDefault="00710CB0">
        <w:pPr>
          <w:pStyle w:val="a5"/>
          <w:jc w:val="right"/>
        </w:pPr>
        <w:r>
          <w:fldChar w:fldCharType="begin"/>
        </w:r>
        <w:r>
          <w:instrText>PAGE   \* MERGEFORMAT</w:instrText>
        </w:r>
        <w:r>
          <w:fldChar w:fldCharType="separate"/>
        </w:r>
        <w:r w:rsidR="00B34F13">
          <w:rPr>
            <w:noProof/>
          </w:rPr>
          <w:t>1</w:t>
        </w:r>
        <w:r>
          <w:fldChar w:fldCharType="end"/>
        </w:r>
      </w:p>
    </w:sdtContent>
  </w:sdt>
  <w:p w14:paraId="2DC63910" w14:textId="77777777" w:rsidR="00710CB0" w:rsidRDefault="00710C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03574" w14:textId="77777777" w:rsidR="00516F21" w:rsidRDefault="00516F21" w:rsidP="00710CB0">
      <w:pPr>
        <w:spacing w:after="0" w:line="240" w:lineRule="auto"/>
      </w:pPr>
      <w:r>
        <w:separator/>
      </w:r>
    </w:p>
  </w:footnote>
  <w:footnote w:type="continuationSeparator" w:id="0">
    <w:p w14:paraId="44D3D2E9" w14:textId="77777777" w:rsidR="00516F21" w:rsidRDefault="00516F21" w:rsidP="00710CB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IL KEFALOGIANNIS">
    <w15:presenceInfo w15:providerId="Windows Live" w15:userId="460e74f82d5f42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EE"/>
    <w:rsid w:val="00066BFB"/>
    <w:rsid w:val="000D71F4"/>
    <w:rsid w:val="001B1DDF"/>
    <w:rsid w:val="002F05EE"/>
    <w:rsid w:val="00384B31"/>
    <w:rsid w:val="004D2CAD"/>
    <w:rsid w:val="00516F21"/>
    <w:rsid w:val="00574851"/>
    <w:rsid w:val="005D429B"/>
    <w:rsid w:val="006609B1"/>
    <w:rsid w:val="00710CB0"/>
    <w:rsid w:val="008246DC"/>
    <w:rsid w:val="009A5CAF"/>
    <w:rsid w:val="009C314B"/>
    <w:rsid w:val="00AE0CB5"/>
    <w:rsid w:val="00B34F13"/>
    <w:rsid w:val="00B52AEF"/>
    <w:rsid w:val="00CA6F08"/>
    <w:rsid w:val="00DF2E61"/>
    <w:rsid w:val="00FB4D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46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46DC"/>
    <w:rPr>
      <w:rFonts w:ascii="Tahoma" w:hAnsi="Tahoma" w:cs="Tahoma"/>
      <w:sz w:val="16"/>
      <w:szCs w:val="16"/>
    </w:rPr>
  </w:style>
  <w:style w:type="paragraph" w:styleId="a4">
    <w:name w:val="header"/>
    <w:basedOn w:val="a"/>
    <w:link w:val="Char0"/>
    <w:uiPriority w:val="99"/>
    <w:unhideWhenUsed/>
    <w:rsid w:val="00710CB0"/>
    <w:pPr>
      <w:tabs>
        <w:tab w:val="center" w:pos="4153"/>
        <w:tab w:val="right" w:pos="8306"/>
      </w:tabs>
      <w:spacing w:after="0" w:line="240" w:lineRule="auto"/>
    </w:pPr>
  </w:style>
  <w:style w:type="character" w:customStyle="1" w:styleId="Char0">
    <w:name w:val="Κεφαλίδα Char"/>
    <w:basedOn w:val="a0"/>
    <w:link w:val="a4"/>
    <w:uiPriority w:val="99"/>
    <w:rsid w:val="00710CB0"/>
  </w:style>
  <w:style w:type="paragraph" w:styleId="a5">
    <w:name w:val="footer"/>
    <w:basedOn w:val="a"/>
    <w:link w:val="Char1"/>
    <w:uiPriority w:val="99"/>
    <w:unhideWhenUsed/>
    <w:rsid w:val="00710CB0"/>
    <w:pPr>
      <w:tabs>
        <w:tab w:val="center" w:pos="4153"/>
        <w:tab w:val="right" w:pos="8306"/>
      </w:tabs>
      <w:spacing w:after="0" w:line="240" w:lineRule="auto"/>
    </w:pPr>
  </w:style>
  <w:style w:type="character" w:customStyle="1" w:styleId="Char1">
    <w:name w:val="Υποσέλιδο Char"/>
    <w:basedOn w:val="a0"/>
    <w:link w:val="a5"/>
    <w:uiPriority w:val="99"/>
    <w:rsid w:val="00710CB0"/>
  </w:style>
  <w:style w:type="paragraph" w:styleId="a6">
    <w:name w:val="Revision"/>
    <w:hidden/>
    <w:uiPriority w:val="99"/>
    <w:semiHidden/>
    <w:rsid w:val="006609B1"/>
    <w:pPr>
      <w:spacing w:after="0" w:line="240" w:lineRule="auto"/>
    </w:pPr>
  </w:style>
  <w:style w:type="paragraph" w:customStyle="1" w:styleId="1">
    <w:name w:val="Παράγραφος λίστας1"/>
    <w:basedOn w:val="a"/>
    <w:uiPriority w:val="99"/>
    <w:rsid w:val="00384B31"/>
    <w:pPr>
      <w:spacing w:after="160" w:line="256" w:lineRule="auto"/>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46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46DC"/>
    <w:rPr>
      <w:rFonts w:ascii="Tahoma" w:hAnsi="Tahoma" w:cs="Tahoma"/>
      <w:sz w:val="16"/>
      <w:szCs w:val="16"/>
    </w:rPr>
  </w:style>
  <w:style w:type="paragraph" w:styleId="a4">
    <w:name w:val="header"/>
    <w:basedOn w:val="a"/>
    <w:link w:val="Char0"/>
    <w:uiPriority w:val="99"/>
    <w:unhideWhenUsed/>
    <w:rsid w:val="00710CB0"/>
    <w:pPr>
      <w:tabs>
        <w:tab w:val="center" w:pos="4153"/>
        <w:tab w:val="right" w:pos="8306"/>
      </w:tabs>
      <w:spacing w:after="0" w:line="240" w:lineRule="auto"/>
    </w:pPr>
  </w:style>
  <w:style w:type="character" w:customStyle="1" w:styleId="Char0">
    <w:name w:val="Κεφαλίδα Char"/>
    <w:basedOn w:val="a0"/>
    <w:link w:val="a4"/>
    <w:uiPriority w:val="99"/>
    <w:rsid w:val="00710CB0"/>
  </w:style>
  <w:style w:type="paragraph" w:styleId="a5">
    <w:name w:val="footer"/>
    <w:basedOn w:val="a"/>
    <w:link w:val="Char1"/>
    <w:uiPriority w:val="99"/>
    <w:unhideWhenUsed/>
    <w:rsid w:val="00710CB0"/>
    <w:pPr>
      <w:tabs>
        <w:tab w:val="center" w:pos="4153"/>
        <w:tab w:val="right" w:pos="8306"/>
      </w:tabs>
      <w:spacing w:after="0" w:line="240" w:lineRule="auto"/>
    </w:pPr>
  </w:style>
  <w:style w:type="character" w:customStyle="1" w:styleId="Char1">
    <w:name w:val="Υποσέλιδο Char"/>
    <w:basedOn w:val="a0"/>
    <w:link w:val="a5"/>
    <w:uiPriority w:val="99"/>
    <w:rsid w:val="00710CB0"/>
  </w:style>
  <w:style w:type="paragraph" w:styleId="a6">
    <w:name w:val="Revision"/>
    <w:hidden/>
    <w:uiPriority w:val="99"/>
    <w:semiHidden/>
    <w:rsid w:val="006609B1"/>
    <w:pPr>
      <w:spacing w:after="0" w:line="240" w:lineRule="auto"/>
    </w:pPr>
  </w:style>
  <w:style w:type="paragraph" w:customStyle="1" w:styleId="1">
    <w:name w:val="Παράγραφος λίστας1"/>
    <w:basedOn w:val="a"/>
    <w:uiPriority w:val="99"/>
    <w:rsid w:val="00384B31"/>
    <w:pPr>
      <w:spacing w:after="160" w:line="25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562</Words>
  <Characters>3035</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Efka-Pc</dc:creator>
  <cp:lastModifiedBy>Χρήστης των Windows</cp:lastModifiedBy>
  <cp:revision>6</cp:revision>
  <dcterms:created xsi:type="dcterms:W3CDTF">2022-07-25T10:18:00Z</dcterms:created>
  <dcterms:modified xsi:type="dcterms:W3CDTF">2022-07-26T07:24:00Z</dcterms:modified>
</cp:coreProperties>
</file>