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883B" w14:textId="2734257E" w:rsidR="00F97D31" w:rsidRPr="00F279A3" w:rsidRDefault="00F97D31" w:rsidP="00F279A3">
      <w:pPr>
        <w:spacing w:after="0" w:line="276" w:lineRule="auto"/>
        <w:rPr>
          <w:rFonts w:asciiTheme="minorHAnsi" w:hAnsiTheme="minorHAnsi" w:cs="Tahoma"/>
          <w:b/>
          <w:bCs/>
        </w:rPr>
      </w:pPr>
    </w:p>
    <w:p w14:paraId="7BFFFA40" w14:textId="6FE16A07" w:rsidR="003E6FBC" w:rsidRPr="002F03EF" w:rsidRDefault="00277C67" w:rsidP="00065609">
      <w:pPr>
        <w:spacing w:after="0" w:line="276" w:lineRule="auto"/>
        <w:jc w:val="center"/>
        <w:rPr>
          <w:rFonts w:ascii="Tahoma" w:hAnsi="Tahoma" w:cs="Tahoma"/>
          <w:b/>
          <w:sz w:val="24"/>
          <w:szCs w:val="24"/>
        </w:rPr>
      </w:pPr>
      <w:r w:rsidRPr="002F03EF">
        <w:rPr>
          <w:rFonts w:ascii="Tahoma" w:hAnsi="Tahoma" w:cs="Tahoma"/>
          <w:b/>
          <w:sz w:val="24"/>
          <w:szCs w:val="24"/>
        </w:rPr>
        <w:t>Τροπολογία της Κ.Ο. ΠΑΣΟΚ- Κινήματος Αλλαγής: Ελεύθερες συλλογικές διαπραγματεύσεις και δικαίωμα μονομερούς προσφυγής στη διαιτησία</w:t>
      </w:r>
    </w:p>
    <w:p w14:paraId="2E8A8E5B" w14:textId="77777777" w:rsidR="00065609" w:rsidRPr="005A1E1F" w:rsidRDefault="00065609" w:rsidP="00065609">
      <w:pPr>
        <w:spacing w:after="0" w:line="276" w:lineRule="auto"/>
        <w:jc w:val="both"/>
        <w:rPr>
          <w:rFonts w:ascii="Tahoma" w:hAnsi="Tahoma" w:cs="Tahoma"/>
          <w:sz w:val="24"/>
          <w:szCs w:val="24"/>
        </w:rPr>
      </w:pPr>
    </w:p>
    <w:p w14:paraId="42C57BED" w14:textId="29C32AAB" w:rsidR="000D2CE5" w:rsidRPr="00F706B0" w:rsidRDefault="00130ED8" w:rsidP="00251366">
      <w:pPr>
        <w:spacing w:line="276" w:lineRule="auto"/>
        <w:jc w:val="both"/>
        <w:rPr>
          <w:rFonts w:ascii="Tahoma" w:hAnsi="Tahoma" w:cs="Tahoma"/>
          <w:bCs/>
          <w:sz w:val="24"/>
          <w:szCs w:val="24"/>
          <w:shd w:val="clear" w:color="auto" w:fill="FFFFFF"/>
        </w:rPr>
      </w:pPr>
      <w:r w:rsidRPr="007631F7">
        <w:rPr>
          <w:rFonts w:ascii="Tahoma" w:hAnsi="Tahoma" w:cs="Tahoma"/>
          <w:bCs/>
          <w:sz w:val="24"/>
          <w:szCs w:val="24"/>
          <w:shd w:val="clear" w:color="auto" w:fill="FFFFFF"/>
        </w:rPr>
        <w:t>Στο σχέδιο νόμου του Υπουργείου</w:t>
      </w:r>
      <w:bookmarkStart w:id="0" w:name="_Hlk117072950"/>
      <w:r w:rsidR="00A8382D" w:rsidRPr="007631F7">
        <w:rPr>
          <w:rFonts w:ascii="Tahoma" w:hAnsi="Tahoma" w:cs="Tahoma"/>
          <w:bCs/>
          <w:sz w:val="24"/>
          <w:szCs w:val="24"/>
          <w:shd w:val="clear" w:color="auto" w:fill="FFFFFF"/>
        </w:rPr>
        <w:t xml:space="preserve"> </w:t>
      </w:r>
      <w:bookmarkStart w:id="1" w:name="_Hlk181791597"/>
      <w:r w:rsidR="00B102BA" w:rsidRPr="007631F7">
        <w:rPr>
          <w:rFonts w:ascii="Tahoma" w:hAnsi="Tahoma" w:cs="Tahoma"/>
          <w:bCs/>
          <w:sz w:val="24"/>
          <w:szCs w:val="24"/>
          <w:shd w:val="clear" w:color="auto" w:fill="FFFFFF"/>
        </w:rPr>
        <w:t xml:space="preserve">Εργασίας και Κοινωνικής Ασφάλισης </w:t>
      </w:r>
      <w:r w:rsidR="00AB3781" w:rsidRPr="007631F7">
        <w:rPr>
          <w:rFonts w:ascii="Tahoma" w:hAnsi="Tahoma" w:cs="Tahoma"/>
          <w:bCs/>
          <w:sz w:val="24"/>
          <w:szCs w:val="24"/>
          <w:shd w:val="clear" w:color="auto" w:fill="FFFFFF"/>
        </w:rPr>
        <w:t xml:space="preserve"> </w:t>
      </w:r>
      <w:r w:rsidR="000201F3" w:rsidRPr="007631F7">
        <w:rPr>
          <w:rFonts w:ascii="Tahoma" w:hAnsi="Tahoma" w:cs="Tahoma"/>
          <w:bCs/>
          <w:sz w:val="24"/>
          <w:szCs w:val="24"/>
          <w:shd w:val="clear" w:color="auto" w:fill="FFFFFF"/>
        </w:rPr>
        <w:t>με τίτλο «</w:t>
      </w:r>
      <w:r w:rsidR="00EA2816" w:rsidRPr="00F706B0">
        <w:rPr>
          <w:rFonts w:ascii="Tahoma" w:hAnsi="Tahoma" w:cs="Tahoma"/>
          <w:bCs/>
          <w:sz w:val="24"/>
          <w:szCs w:val="24"/>
          <w:shd w:val="clear" w:color="auto" w:fill="FFFFFF"/>
        </w:rPr>
        <w:t>Εθνική Κοινωνική Συμφωνία για την ενίσχυση των Συλλογικών Συμβάσεων Εργασίας</w:t>
      </w:r>
      <w:r w:rsidR="00DC01BF" w:rsidRPr="00F706B0">
        <w:rPr>
          <w:rFonts w:ascii="Tahoma" w:hAnsi="Tahoma" w:cs="Tahoma"/>
          <w:bCs/>
          <w:sz w:val="24"/>
          <w:szCs w:val="24"/>
          <w:shd w:val="clear" w:color="auto" w:fill="FFFFFF"/>
        </w:rPr>
        <w:t>»</w:t>
      </w:r>
      <w:r w:rsidR="00EA2816" w:rsidRPr="00F706B0">
        <w:rPr>
          <w:rFonts w:ascii="Tahoma" w:hAnsi="Tahoma" w:cs="Tahoma"/>
          <w:bCs/>
          <w:sz w:val="24"/>
          <w:szCs w:val="24"/>
          <w:shd w:val="clear" w:color="auto" w:fill="FFFFFF"/>
        </w:rPr>
        <w:t>.</w:t>
      </w:r>
    </w:p>
    <w:p w14:paraId="1BE34F05" w14:textId="77777777" w:rsidR="008C0943" w:rsidRPr="005A1E1F" w:rsidRDefault="008C0943" w:rsidP="008C0943">
      <w:pPr>
        <w:spacing w:line="276" w:lineRule="auto"/>
        <w:jc w:val="center"/>
        <w:rPr>
          <w:rFonts w:ascii="Tahoma" w:eastAsia="Times New Roman" w:hAnsi="Tahoma" w:cs="Tahoma"/>
          <w:b/>
          <w:bCs/>
          <w:color w:val="000000" w:themeColor="text1"/>
          <w:sz w:val="24"/>
          <w:szCs w:val="24"/>
        </w:rPr>
      </w:pPr>
      <w:r w:rsidRPr="005A1E1F">
        <w:rPr>
          <w:rFonts w:ascii="Tahoma" w:eastAsia="Times New Roman" w:hAnsi="Tahoma" w:cs="Tahoma"/>
          <w:b/>
          <w:bCs/>
          <w:color w:val="000000" w:themeColor="text1"/>
          <w:sz w:val="24"/>
          <w:szCs w:val="24"/>
        </w:rPr>
        <w:t>ΑΙΤΙΟΛΟΓΙΚΗ ΕΚΘΕΣΗ</w:t>
      </w:r>
    </w:p>
    <w:p w14:paraId="237B3AFB" w14:textId="77777777" w:rsidR="008C0943" w:rsidRPr="005A1E1F" w:rsidRDefault="008C0943" w:rsidP="00251366">
      <w:pPr>
        <w:spacing w:line="276" w:lineRule="auto"/>
        <w:jc w:val="both"/>
        <w:rPr>
          <w:rFonts w:ascii="Tahoma" w:hAnsi="Tahoma" w:cs="Tahoma"/>
          <w:b/>
          <w:sz w:val="24"/>
          <w:szCs w:val="24"/>
          <w:shd w:val="clear" w:color="auto" w:fill="FFFFFF"/>
        </w:rPr>
      </w:pPr>
    </w:p>
    <w:p w14:paraId="479E4A12" w14:textId="7C2157BD" w:rsidR="00BB63EA" w:rsidRPr="005A1E1F" w:rsidRDefault="00BB63EA" w:rsidP="00251366">
      <w:p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Τα τελευταία 6</w:t>
      </w:r>
      <w:r w:rsidR="00EA2816">
        <w:rPr>
          <w:rFonts w:ascii="Tahoma" w:hAnsi="Tahoma" w:cs="Tahoma"/>
          <w:bCs/>
          <w:sz w:val="24"/>
          <w:szCs w:val="24"/>
          <w:shd w:val="clear" w:color="auto" w:fill="FFFFFF"/>
        </w:rPr>
        <w:t>,5</w:t>
      </w:r>
      <w:r w:rsidRPr="005A1E1F">
        <w:rPr>
          <w:rFonts w:ascii="Tahoma" w:hAnsi="Tahoma" w:cs="Tahoma"/>
          <w:bCs/>
          <w:sz w:val="24"/>
          <w:szCs w:val="24"/>
          <w:shd w:val="clear" w:color="auto" w:fill="FFFFFF"/>
        </w:rPr>
        <w:t xml:space="preserve"> χρόνια, η Κυβέρνηση της ΝΔ με συνεχή νομοθετήματα (</w:t>
      </w:r>
      <w:r w:rsidR="008C0943">
        <w:rPr>
          <w:rFonts w:ascii="Tahoma" w:hAnsi="Tahoma" w:cs="Tahoma"/>
          <w:bCs/>
          <w:sz w:val="24"/>
          <w:szCs w:val="24"/>
          <w:shd w:val="clear" w:color="auto" w:fill="FFFFFF"/>
        </w:rPr>
        <w:t>Ν</w:t>
      </w:r>
      <w:r w:rsidR="000144CC" w:rsidRPr="005A1E1F">
        <w:rPr>
          <w:rFonts w:ascii="Tahoma" w:hAnsi="Tahoma" w:cs="Tahoma"/>
          <w:bCs/>
          <w:sz w:val="24"/>
          <w:szCs w:val="24"/>
          <w:shd w:val="clear" w:color="auto" w:fill="FFFFFF"/>
        </w:rPr>
        <w:t xml:space="preserve">. 4623/2019, </w:t>
      </w:r>
      <w:r w:rsidR="00164995" w:rsidRPr="005A1E1F">
        <w:rPr>
          <w:rFonts w:ascii="Tahoma" w:hAnsi="Tahoma" w:cs="Tahoma"/>
          <w:bCs/>
          <w:sz w:val="24"/>
          <w:szCs w:val="24"/>
          <w:shd w:val="clear" w:color="auto" w:fill="FFFFFF"/>
        </w:rPr>
        <w:t xml:space="preserve">Ν.4635/2019, </w:t>
      </w:r>
      <w:r w:rsidR="008C0943">
        <w:rPr>
          <w:rFonts w:ascii="Tahoma" w:hAnsi="Tahoma" w:cs="Tahoma"/>
          <w:bCs/>
          <w:sz w:val="24"/>
          <w:szCs w:val="24"/>
          <w:shd w:val="clear" w:color="auto" w:fill="FFFFFF"/>
        </w:rPr>
        <w:t>Ν</w:t>
      </w:r>
      <w:r w:rsidRPr="005A1E1F">
        <w:rPr>
          <w:rFonts w:ascii="Tahoma" w:hAnsi="Tahoma" w:cs="Tahoma"/>
          <w:bCs/>
          <w:sz w:val="24"/>
          <w:szCs w:val="24"/>
          <w:shd w:val="clear" w:color="auto" w:fill="FFFFFF"/>
        </w:rPr>
        <w:t xml:space="preserve">.4808/2021, </w:t>
      </w:r>
      <w:r w:rsidR="008C0943">
        <w:rPr>
          <w:rFonts w:ascii="Tahoma" w:hAnsi="Tahoma" w:cs="Tahoma"/>
          <w:bCs/>
          <w:sz w:val="24"/>
          <w:szCs w:val="24"/>
          <w:shd w:val="clear" w:color="auto" w:fill="FFFFFF"/>
        </w:rPr>
        <w:t xml:space="preserve">Ν. </w:t>
      </w:r>
      <w:r w:rsidR="00A42B60" w:rsidRPr="005A1E1F">
        <w:rPr>
          <w:rFonts w:ascii="Tahoma" w:hAnsi="Tahoma" w:cs="Tahoma"/>
          <w:bCs/>
          <w:sz w:val="24"/>
          <w:szCs w:val="24"/>
          <w:shd w:val="clear" w:color="auto" w:fill="FFFFFF"/>
        </w:rPr>
        <w:t>5053/2023</w:t>
      </w:r>
      <w:r w:rsidR="00EA2816">
        <w:rPr>
          <w:rFonts w:ascii="Tahoma" w:hAnsi="Tahoma" w:cs="Tahoma"/>
          <w:bCs/>
          <w:sz w:val="24"/>
          <w:szCs w:val="24"/>
          <w:shd w:val="clear" w:color="auto" w:fill="FFFFFF"/>
        </w:rPr>
        <w:t>, Ν.5239/2025</w:t>
      </w:r>
      <w:r w:rsidRPr="005A1E1F">
        <w:rPr>
          <w:rFonts w:ascii="Tahoma" w:hAnsi="Tahoma" w:cs="Tahoma"/>
          <w:bCs/>
          <w:sz w:val="24"/>
          <w:szCs w:val="24"/>
          <w:shd w:val="clear" w:color="auto" w:fill="FFFFFF"/>
        </w:rPr>
        <w:t>) που παρουσιάζει ως εκσυγχρονισμό,  απορρυθμίζει σταθερά την αγορά εργασίας</w:t>
      </w:r>
      <w:r w:rsidR="00367673">
        <w:rPr>
          <w:rFonts w:ascii="Tahoma" w:hAnsi="Tahoma" w:cs="Tahoma"/>
          <w:bCs/>
          <w:sz w:val="24"/>
          <w:szCs w:val="24"/>
          <w:shd w:val="clear" w:color="auto" w:fill="FFFFFF"/>
        </w:rPr>
        <w:t xml:space="preserve">, </w:t>
      </w:r>
      <w:r w:rsidRPr="005A1E1F">
        <w:rPr>
          <w:rFonts w:ascii="Tahoma" w:hAnsi="Tahoma" w:cs="Tahoma"/>
          <w:bCs/>
          <w:sz w:val="24"/>
          <w:szCs w:val="24"/>
          <w:shd w:val="clear" w:color="auto" w:fill="FFFFFF"/>
        </w:rPr>
        <w:t>διευρύνοντας την εργασιακή ανασφάλεια, την υπεραπασχόληση και τη διάρρηξη της ισορροπίας οικογενειακής και επαγγελματικής ζωής</w:t>
      </w:r>
      <w:r w:rsidR="00164995" w:rsidRPr="005A1E1F">
        <w:rPr>
          <w:rFonts w:ascii="Tahoma" w:hAnsi="Tahoma" w:cs="Tahoma"/>
          <w:bCs/>
          <w:sz w:val="24"/>
          <w:szCs w:val="24"/>
          <w:shd w:val="clear" w:color="auto" w:fill="FFFFFF"/>
        </w:rPr>
        <w:t>.</w:t>
      </w:r>
    </w:p>
    <w:p w14:paraId="68A58093" w14:textId="3DF13008" w:rsidR="00893BC0" w:rsidRPr="005A1E1F" w:rsidRDefault="00A42B60" w:rsidP="00251366">
      <w:p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Σύμφωνα με όλες τις επίσημες έρευνες, την ώρα που το ΑΕΠ της χώρας αυξάνεται, </w:t>
      </w:r>
      <w:r w:rsidR="00893BC0" w:rsidRPr="005A1E1F">
        <w:rPr>
          <w:rFonts w:ascii="Tahoma" w:hAnsi="Tahoma" w:cs="Tahoma"/>
          <w:bCs/>
          <w:sz w:val="24"/>
          <w:szCs w:val="24"/>
          <w:shd w:val="clear" w:color="auto" w:fill="FFFFFF"/>
        </w:rPr>
        <w:t>ο</w:t>
      </w:r>
      <w:r w:rsidRPr="005A1E1F">
        <w:rPr>
          <w:rFonts w:ascii="Tahoma" w:hAnsi="Tahoma" w:cs="Tahoma"/>
          <w:bCs/>
          <w:sz w:val="24"/>
          <w:szCs w:val="24"/>
          <w:shd w:val="clear" w:color="auto" w:fill="FFFFFF"/>
        </w:rPr>
        <w:t>ι Έλληνες εργάζονται σκληρότερα και αμείβονται λιγότερο από τους υπόλοιπους Ευρωπαίους</w:t>
      </w:r>
      <w:r w:rsidR="00893BC0" w:rsidRPr="005A1E1F">
        <w:rPr>
          <w:rFonts w:ascii="Tahoma" w:hAnsi="Tahoma" w:cs="Tahoma"/>
          <w:bCs/>
          <w:sz w:val="24"/>
          <w:szCs w:val="24"/>
          <w:shd w:val="clear" w:color="auto" w:fill="FFFFFF"/>
        </w:rPr>
        <w:t>,</w:t>
      </w:r>
      <w:r w:rsidR="00367673">
        <w:rPr>
          <w:rFonts w:ascii="Tahoma" w:hAnsi="Tahoma" w:cs="Tahoma"/>
          <w:bCs/>
          <w:sz w:val="24"/>
          <w:szCs w:val="24"/>
          <w:shd w:val="clear" w:color="auto" w:fill="FFFFFF"/>
        </w:rPr>
        <w:t xml:space="preserve"> </w:t>
      </w:r>
      <w:r w:rsidR="00A87B0D">
        <w:rPr>
          <w:rFonts w:ascii="Tahoma" w:hAnsi="Tahoma" w:cs="Tahoma"/>
          <w:bCs/>
          <w:sz w:val="24"/>
          <w:szCs w:val="24"/>
          <w:shd w:val="clear" w:color="auto" w:fill="FFFFFF"/>
        </w:rPr>
        <w:t>αφού η αγοραστική μας δύναμη βρίσκεται στον πάτο της ΕΕ.</w:t>
      </w:r>
      <w:r w:rsidR="00893BC0" w:rsidRPr="005A1E1F">
        <w:rPr>
          <w:rFonts w:ascii="Tahoma" w:hAnsi="Tahoma" w:cs="Tahoma"/>
          <w:bCs/>
          <w:sz w:val="24"/>
          <w:szCs w:val="24"/>
          <w:shd w:val="clear" w:color="auto" w:fill="FFFFFF"/>
        </w:rPr>
        <w:t xml:space="preserve"> Σύμφωνα με την Eurostat, το 2023, ο μέσος προσαρμοσμένος ετήσιος μισθός πλήρους απασχόλησης ανά εργαζόμενο στην Ευρώπη κυμαινόταν από </w:t>
      </w:r>
      <w:r w:rsidR="00744956" w:rsidRPr="005A1E1F">
        <w:rPr>
          <w:rFonts w:ascii="Tahoma" w:hAnsi="Tahoma" w:cs="Tahoma"/>
          <w:bCs/>
          <w:sz w:val="24"/>
          <w:szCs w:val="24"/>
          <w:shd w:val="clear" w:color="auto" w:fill="FFFFFF"/>
        </w:rPr>
        <w:t>€</w:t>
      </w:r>
      <w:r w:rsidR="00893BC0" w:rsidRPr="005A1E1F">
        <w:rPr>
          <w:rFonts w:ascii="Tahoma" w:hAnsi="Tahoma" w:cs="Tahoma"/>
          <w:bCs/>
          <w:sz w:val="24"/>
          <w:szCs w:val="24"/>
          <w:shd w:val="clear" w:color="auto" w:fill="FFFFFF"/>
        </w:rPr>
        <w:t xml:space="preserve">13.503  στη Βουλγαρία έως </w:t>
      </w:r>
      <w:r w:rsidR="00666687">
        <w:rPr>
          <w:rFonts w:ascii="Tahoma" w:hAnsi="Tahoma" w:cs="Tahoma"/>
          <w:bCs/>
          <w:sz w:val="24"/>
          <w:szCs w:val="24"/>
          <w:shd w:val="clear" w:color="auto" w:fill="FFFFFF"/>
        </w:rPr>
        <w:t>€</w:t>
      </w:r>
      <w:r w:rsidR="00893BC0" w:rsidRPr="005A1E1F">
        <w:rPr>
          <w:rFonts w:ascii="Tahoma" w:hAnsi="Tahoma" w:cs="Tahoma"/>
          <w:bCs/>
          <w:sz w:val="24"/>
          <w:szCs w:val="24"/>
          <w:shd w:val="clear" w:color="auto" w:fill="FFFFFF"/>
        </w:rPr>
        <w:t xml:space="preserve">81.064  στο Λουξεμβούργο, με τον μέσο όρο της ΕΕ να φτάνει τα </w:t>
      </w:r>
      <w:r w:rsidR="00744956" w:rsidRPr="005A1E1F">
        <w:rPr>
          <w:rFonts w:ascii="Tahoma" w:hAnsi="Tahoma" w:cs="Tahoma"/>
          <w:bCs/>
          <w:sz w:val="24"/>
          <w:szCs w:val="24"/>
          <w:shd w:val="clear" w:color="auto" w:fill="FFFFFF"/>
        </w:rPr>
        <w:t>€</w:t>
      </w:r>
      <w:r w:rsidR="00893BC0" w:rsidRPr="005A1E1F">
        <w:rPr>
          <w:rFonts w:ascii="Tahoma" w:hAnsi="Tahoma" w:cs="Tahoma"/>
          <w:bCs/>
          <w:sz w:val="24"/>
          <w:szCs w:val="24"/>
          <w:shd w:val="clear" w:color="auto" w:fill="FFFFFF"/>
        </w:rPr>
        <w:t>37.863. Στις κατώτερες θέσεις βρίσκεται η Ελλάδα (</w:t>
      </w:r>
      <w:r w:rsidR="00744956" w:rsidRPr="005A1E1F">
        <w:rPr>
          <w:rFonts w:ascii="Tahoma" w:hAnsi="Tahoma" w:cs="Tahoma"/>
          <w:bCs/>
          <w:sz w:val="24"/>
          <w:szCs w:val="24"/>
          <w:shd w:val="clear" w:color="auto" w:fill="FFFFFF"/>
        </w:rPr>
        <w:t>€</w:t>
      </w:r>
      <w:r w:rsidR="00893BC0" w:rsidRPr="005A1E1F">
        <w:rPr>
          <w:rFonts w:ascii="Tahoma" w:hAnsi="Tahoma" w:cs="Tahoma"/>
          <w:bCs/>
          <w:sz w:val="24"/>
          <w:szCs w:val="24"/>
          <w:shd w:val="clear" w:color="auto" w:fill="FFFFFF"/>
        </w:rPr>
        <w:t xml:space="preserve">17.013), την οποία </w:t>
      </w:r>
      <w:r w:rsidR="00716FE9" w:rsidRPr="005A1E1F">
        <w:rPr>
          <w:rFonts w:ascii="Tahoma" w:hAnsi="Tahoma" w:cs="Tahoma"/>
          <w:bCs/>
          <w:sz w:val="24"/>
          <w:szCs w:val="24"/>
          <w:shd w:val="clear" w:color="auto" w:fill="FFFFFF"/>
        </w:rPr>
        <w:t xml:space="preserve">υπολείπονται </w:t>
      </w:r>
      <w:r w:rsidR="00893BC0" w:rsidRPr="005A1E1F">
        <w:rPr>
          <w:rFonts w:ascii="Tahoma" w:hAnsi="Tahoma" w:cs="Tahoma"/>
          <w:bCs/>
          <w:sz w:val="24"/>
          <w:szCs w:val="24"/>
          <w:shd w:val="clear" w:color="auto" w:fill="FFFFFF"/>
        </w:rPr>
        <w:t>μόνο η Βουλγαρία και η Ουγγαρία (</w:t>
      </w:r>
      <w:r w:rsidR="00744956" w:rsidRPr="005A1E1F">
        <w:rPr>
          <w:rFonts w:ascii="Tahoma" w:hAnsi="Tahoma" w:cs="Tahoma"/>
          <w:bCs/>
          <w:sz w:val="24"/>
          <w:szCs w:val="24"/>
          <w:shd w:val="clear" w:color="auto" w:fill="FFFFFF"/>
        </w:rPr>
        <w:t>€</w:t>
      </w:r>
      <w:r w:rsidR="00893BC0" w:rsidRPr="005A1E1F">
        <w:rPr>
          <w:rFonts w:ascii="Tahoma" w:hAnsi="Tahoma" w:cs="Tahoma"/>
          <w:bCs/>
          <w:sz w:val="24"/>
          <w:szCs w:val="24"/>
          <w:shd w:val="clear" w:color="auto" w:fill="FFFFFF"/>
        </w:rPr>
        <w:t>16.895).</w:t>
      </w:r>
    </w:p>
    <w:p w14:paraId="78F8DC83" w14:textId="0346136C" w:rsidR="00EA2816" w:rsidRPr="00EA2816" w:rsidRDefault="00EA2816" w:rsidP="00EA2816">
      <w:pPr>
        <w:spacing w:line="276" w:lineRule="auto"/>
        <w:jc w:val="both"/>
        <w:rPr>
          <w:rFonts w:ascii="Tahoma" w:hAnsi="Tahoma" w:cs="Tahoma"/>
          <w:bCs/>
          <w:sz w:val="24"/>
          <w:szCs w:val="24"/>
          <w:shd w:val="clear" w:color="auto" w:fill="FFFFFF"/>
        </w:rPr>
      </w:pPr>
      <w:r>
        <w:rPr>
          <w:rFonts w:ascii="Tahoma" w:hAnsi="Tahoma" w:cs="Tahoma"/>
          <w:bCs/>
          <w:sz w:val="24"/>
          <w:szCs w:val="24"/>
          <w:shd w:val="clear" w:color="auto" w:fill="FFFFFF"/>
        </w:rPr>
        <w:t>Επιπλέον, σ</w:t>
      </w:r>
      <w:r w:rsidRPr="00EA2816">
        <w:rPr>
          <w:rFonts w:ascii="Tahoma" w:hAnsi="Tahoma" w:cs="Tahoma"/>
          <w:bCs/>
          <w:sz w:val="24"/>
          <w:szCs w:val="24"/>
          <w:shd w:val="clear" w:color="auto" w:fill="FFFFFF"/>
        </w:rPr>
        <w:t xml:space="preserve">ύμφωνα με την </w:t>
      </w:r>
      <w:r w:rsidRPr="00EA2816">
        <w:rPr>
          <w:rFonts w:ascii="Tahoma" w:hAnsi="Tahoma" w:cs="Tahoma"/>
          <w:sz w:val="24"/>
          <w:szCs w:val="24"/>
          <w:shd w:val="clear" w:color="auto" w:fill="FFFFFF"/>
        </w:rPr>
        <w:t>ετήσια έκθεση του Ινστιτούτου Εργασίας της ΓΣΕΕ</w:t>
      </w:r>
      <w:r w:rsidRPr="00EA2816">
        <w:rPr>
          <w:rFonts w:ascii="Tahoma" w:hAnsi="Tahoma" w:cs="Tahoma"/>
          <w:bCs/>
          <w:sz w:val="24"/>
          <w:szCs w:val="24"/>
          <w:shd w:val="clear" w:color="auto" w:fill="FFFFFF"/>
        </w:rPr>
        <w:t xml:space="preserve"> για την οικονομία και την απασχόληση το 2025, παρότι στην πλειονότητα των κρατών της Ε.Ε. το 2023 και το 2024 υπήρξε αξιοσημείωτη ανάκαμψη των πραγματικών μισθών, η χώρα μας ήταν προτελευταία στην ποσοστιαία μεταβολή του ακαθάριστου πρωτογενούς εισοδήματος των νοικοκυριών, με ποσοστό </w:t>
      </w:r>
      <w:proofErr w:type="spellStart"/>
      <w:r w:rsidRPr="00EA2816">
        <w:rPr>
          <w:rFonts w:ascii="Tahoma" w:hAnsi="Tahoma" w:cs="Tahoma"/>
          <w:bCs/>
          <w:sz w:val="24"/>
          <w:szCs w:val="24"/>
          <w:shd w:val="clear" w:color="auto" w:fill="FFFFFF"/>
        </w:rPr>
        <w:t>υποτριπλάσιο</w:t>
      </w:r>
      <w:proofErr w:type="spellEnd"/>
      <w:r w:rsidRPr="00EA2816">
        <w:rPr>
          <w:rFonts w:ascii="Tahoma" w:hAnsi="Tahoma" w:cs="Tahoma"/>
          <w:bCs/>
          <w:sz w:val="24"/>
          <w:szCs w:val="24"/>
          <w:shd w:val="clear" w:color="auto" w:fill="FFFFFF"/>
        </w:rPr>
        <w:t xml:space="preserve"> (2,3%) του ευρωπαϊκού μέσου όρου (περίπου 7%).</w:t>
      </w:r>
    </w:p>
    <w:p w14:paraId="61B527F6" w14:textId="1A19C534" w:rsidR="00A42B60" w:rsidRPr="005A1E1F" w:rsidRDefault="00893BC0" w:rsidP="00251366">
      <w:p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Παράλληλα, η χώρα μας κατατάσσεται στις τελευταίες θέσεις των χωρών της ζώνης του ΟΟΣΑ ως προς την παραγωγικότητα, η οποία, σύμφωνα με την τελευταία έκθεση του ΟΟΣΑ (OECD </w:t>
      </w:r>
      <w:proofErr w:type="spellStart"/>
      <w:r w:rsidRPr="005A1E1F">
        <w:rPr>
          <w:rFonts w:ascii="Tahoma" w:hAnsi="Tahoma" w:cs="Tahoma"/>
          <w:bCs/>
          <w:sz w:val="24"/>
          <w:szCs w:val="24"/>
          <w:shd w:val="clear" w:color="auto" w:fill="FFFFFF"/>
        </w:rPr>
        <w:t>Compendium</w:t>
      </w:r>
      <w:proofErr w:type="spellEnd"/>
      <w:r w:rsidRPr="005A1E1F">
        <w:rPr>
          <w:rFonts w:ascii="Tahoma" w:hAnsi="Tahoma" w:cs="Tahoma"/>
          <w:bCs/>
          <w:sz w:val="24"/>
          <w:szCs w:val="24"/>
          <w:shd w:val="clear" w:color="auto" w:fill="FFFFFF"/>
        </w:rPr>
        <w:t xml:space="preserve"> of </w:t>
      </w:r>
      <w:proofErr w:type="spellStart"/>
      <w:r w:rsidRPr="005A1E1F">
        <w:rPr>
          <w:rFonts w:ascii="Tahoma" w:hAnsi="Tahoma" w:cs="Tahoma"/>
          <w:bCs/>
          <w:sz w:val="24"/>
          <w:szCs w:val="24"/>
          <w:shd w:val="clear" w:color="auto" w:fill="FFFFFF"/>
        </w:rPr>
        <w:t>Productivity</w:t>
      </w:r>
      <w:proofErr w:type="spellEnd"/>
      <w:r w:rsidRPr="005A1E1F">
        <w:rPr>
          <w:rFonts w:ascii="Tahoma" w:hAnsi="Tahoma" w:cs="Tahoma"/>
          <w:bCs/>
          <w:sz w:val="24"/>
          <w:szCs w:val="24"/>
          <w:shd w:val="clear" w:color="auto" w:fill="FFFFFF"/>
        </w:rPr>
        <w:t xml:space="preserve"> </w:t>
      </w:r>
      <w:proofErr w:type="spellStart"/>
      <w:r w:rsidRPr="005A1E1F">
        <w:rPr>
          <w:rFonts w:ascii="Tahoma" w:hAnsi="Tahoma" w:cs="Tahoma"/>
          <w:bCs/>
          <w:sz w:val="24"/>
          <w:szCs w:val="24"/>
          <w:shd w:val="clear" w:color="auto" w:fill="FFFFFF"/>
        </w:rPr>
        <w:t>Indicators</w:t>
      </w:r>
      <w:proofErr w:type="spellEnd"/>
      <w:r w:rsidRPr="005A1E1F">
        <w:rPr>
          <w:rFonts w:ascii="Tahoma" w:hAnsi="Tahoma" w:cs="Tahoma"/>
          <w:bCs/>
          <w:sz w:val="24"/>
          <w:szCs w:val="24"/>
          <w:shd w:val="clear" w:color="auto" w:fill="FFFFFF"/>
        </w:rPr>
        <w:t xml:space="preserve"> 2025), στη χώρα μας επιδεινώθηκε. Έτσι, ενώ το 2020 ήμασταν στο -21,7% του μέσου όρου του ΟΟΣΑ, το 2023 η παραγωγικότητα της Ελλάδας βρέθηκε στο -36,6%.</w:t>
      </w:r>
    </w:p>
    <w:p w14:paraId="5ED28B00" w14:textId="05265EBF" w:rsidR="00BE793B" w:rsidRPr="005A1E1F" w:rsidRDefault="00893BC0" w:rsidP="00251366">
      <w:p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Η </w:t>
      </w:r>
      <w:r w:rsidR="00BE793B" w:rsidRPr="005A1E1F">
        <w:rPr>
          <w:rFonts w:ascii="Tahoma" w:hAnsi="Tahoma" w:cs="Tahoma"/>
          <w:bCs/>
          <w:sz w:val="24"/>
          <w:szCs w:val="24"/>
          <w:shd w:val="clear" w:color="auto" w:fill="FFFFFF"/>
        </w:rPr>
        <w:t>Κυβέρνηση</w:t>
      </w:r>
      <w:r w:rsidRPr="005A1E1F">
        <w:rPr>
          <w:rFonts w:ascii="Tahoma" w:hAnsi="Tahoma" w:cs="Tahoma"/>
          <w:bCs/>
          <w:sz w:val="24"/>
          <w:szCs w:val="24"/>
          <w:shd w:val="clear" w:color="auto" w:fill="FFFFFF"/>
        </w:rPr>
        <w:t xml:space="preserve"> της ΝΔ </w:t>
      </w:r>
      <w:r w:rsidR="00EA2816">
        <w:rPr>
          <w:rFonts w:ascii="Tahoma" w:hAnsi="Tahoma" w:cs="Tahoma"/>
          <w:bCs/>
          <w:sz w:val="24"/>
          <w:szCs w:val="24"/>
          <w:shd w:val="clear" w:color="auto" w:fill="FFFFFF"/>
        </w:rPr>
        <w:t xml:space="preserve">έχει επενδύσει </w:t>
      </w:r>
      <w:r w:rsidR="00BE793B" w:rsidRPr="005A1E1F">
        <w:rPr>
          <w:rFonts w:ascii="Tahoma" w:hAnsi="Tahoma" w:cs="Tahoma"/>
          <w:bCs/>
          <w:sz w:val="24"/>
          <w:szCs w:val="24"/>
          <w:shd w:val="clear" w:color="auto" w:fill="FFFFFF"/>
        </w:rPr>
        <w:t>συνειδητά</w:t>
      </w:r>
      <w:r w:rsidRPr="005A1E1F">
        <w:rPr>
          <w:rFonts w:ascii="Tahoma" w:hAnsi="Tahoma" w:cs="Tahoma"/>
          <w:bCs/>
          <w:sz w:val="24"/>
          <w:szCs w:val="24"/>
          <w:shd w:val="clear" w:color="auto" w:fill="FFFFFF"/>
        </w:rPr>
        <w:t xml:space="preserve"> σε ένα νεοφιλελεύθερο μοντέλο χαμηλής παραγωγικότητας και  φτηνής  απασχόλησης, υπονομεύοντας </w:t>
      </w:r>
      <w:r w:rsidR="00BE793B" w:rsidRPr="005A1E1F">
        <w:rPr>
          <w:rFonts w:ascii="Tahoma" w:hAnsi="Tahoma" w:cs="Tahoma"/>
          <w:bCs/>
          <w:sz w:val="24"/>
          <w:szCs w:val="24"/>
          <w:shd w:val="clear" w:color="auto" w:fill="FFFFFF"/>
        </w:rPr>
        <w:t>συστηματικά τις συλλογικές συμβάσεις εργασίας</w:t>
      </w:r>
      <w:r w:rsidR="00A87B0D">
        <w:rPr>
          <w:rFonts w:ascii="Tahoma" w:hAnsi="Tahoma" w:cs="Tahoma"/>
          <w:bCs/>
          <w:sz w:val="24"/>
          <w:szCs w:val="24"/>
          <w:shd w:val="clear" w:color="auto" w:fill="FFFFFF"/>
        </w:rPr>
        <w:t xml:space="preserve"> και </w:t>
      </w:r>
      <w:r w:rsidR="00A87B0D" w:rsidRPr="00A87B0D">
        <w:rPr>
          <w:rFonts w:ascii="Tahoma" w:hAnsi="Tahoma" w:cs="Tahoma"/>
          <w:bCs/>
          <w:sz w:val="24"/>
          <w:szCs w:val="24"/>
          <w:shd w:val="clear" w:color="auto" w:fill="FFFFFF"/>
        </w:rPr>
        <w:t>το δικαίωμα του συνδικαλισμού</w:t>
      </w:r>
      <w:r w:rsidR="00BE793B" w:rsidRPr="005A1E1F">
        <w:rPr>
          <w:rFonts w:ascii="Tahoma" w:hAnsi="Tahoma" w:cs="Tahoma"/>
          <w:bCs/>
          <w:sz w:val="24"/>
          <w:szCs w:val="24"/>
          <w:shd w:val="clear" w:color="auto" w:fill="FFFFFF"/>
        </w:rPr>
        <w:t xml:space="preserve">, τα βασικά δηλαδή εργαλεία των εργαζομένων για </w:t>
      </w:r>
      <w:r w:rsidR="00A87B0D">
        <w:rPr>
          <w:rFonts w:ascii="Tahoma" w:hAnsi="Tahoma" w:cs="Tahoma"/>
          <w:bCs/>
          <w:sz w:val="24"/>
          <w:szCs w:val="24"/>
          <w:shd w:val="clear" w:color="auto" w:fill="FFFFFF"/>
        </w:rPr>
        <w:t>επαρκείς</w:t>
      </w:r>
      <w:r w:rsidR="00BE793B" w:rsidRPr="005A1E1F">
        <w:rPr>
          <w:rFonts w:ascii="Tahoma" w:hAnsi="Tahoma" w:cs="Tahoma"/>
          <w:bCs/>
          <w:sz w:val="24"/>
          <w:szCs w:val="24"/>
          <w:shd w:val="clear" w:color="auto" w:fill="FFFFFF"/>
        </w:rPr>
        <w:t xml:space="preserve"> αμοιβές και </w:t>
      </w:r>
      <w:r w:rsidR="00A87B0D">
        <w:rPr>
          <w:rFonts w:ascii="Tahoma" w:hAnsi="Tahoma" w:cs="Tahoma"/>
          <w:bCs/>
          <w:sz w:val="24"/>
          <w:szCs w:val="24"/>
          <w:shd w:val="clear" w:color="auto" w:fill="FFFFFF"/>
        </w:rPr>
        <w:t xml:space="preserve">αξιοπρεπείς </w:t>
      </w:r>
      <w:r w:rsidR="00BE793B" w:rsidRPr="005A1E1F">
        <w:rPr>
          <w:rFonts w:ascii="Tahoma" w:hAnsi="Tahoma" w:cs="Tahoma"/>
          <w:bCs/>
          <w:sz w:val="24"/>
          <w:szCs w:val="24"/>
          <w:shd w:val="clear" w:color="auto" w:fill="FFFFFF"/>
        </w:rPr>
        <w:t>συνθήκες εργασίας.</w:t>
      </w:r>
    </w:p>
    <w:p w14:paraId="1C9FA245" w14:textId="2A82C9F8" w:rsidR="00BE793B" w:rsidRPr="005A1E1F" w:rsidRDefault="00BE793B" w:rsidP="00251366">
      <w:pPr>
        <w:spacing w:line="276" w:lineRule="auto"/>
        <w:jc w:val="both"/>
        <w:rPr>
          <w:rFonts w:ascii="Tahoma" w:hAnsi="Tahoma" w:cs="Tahoma"/>
          <w:bCs/>
          <w:sz w:val="24"/>
          <w:szCs w:val="24"/>
          <w:shd w:val="clear" w:color="auto" w:fill="FFFFFF"/>
        </w:rPr>
      </w:pPr>
      <w:r w:rsidRPr="005A1E1F">
        <w:rPr>
          <w:rFonts w:ascii="Tahoma" w:hAnsi="Tahoma" w:cs="Tahoma"/>
          <w:bCs/>
          <w:sz w:val="24"/>
          <w:szCs w:val="24"/>
          <w:u w:val="single"/>
          <w:shd w:val="clear" w:color="auto" w:fill="FFFFFF"/>
        </w:rPr>
        <w:t>Ενδεικτικά</w:t>
      </w:r>
      <w:r w:rsidR="00716FE9" w:rsidRPr="005A1E1F">
        <w:rPr>
          <w:rFonts w:ascii="Tahoma" w:hAnsi="Tahoma" w:cs="Tahoma"/>
          <w:bCs/>
          <w:sz w:val="24"/>
          <w:szCs w:val="24"/>
          <w:u w:val="single"/>
          <w:shd w:val="clear" w:color="auto" w:fill="FFFFFF"/>
        </w:rPr>
        <w:t xml:space="preserve"> κάποια από τα πεπραγμένα της Κυβέρνησης</w:t>
      </w:r>
      <w:r w:rsidRPr="005A1E1F">
        <w:rPr>
          <w:rFonts w:ascii="Tahoma" w:hAnsi="Tahoma" w:cs="Tahoma"/>
          <w:bCs/>
          <w:sz w:val="24"/>
          <w:szCs w:val="24"/>
          <w:shd w:val="clear" w:color="auto" w:fill="FFFFFF"/>
        </w:rPr>
        <w:t>:</w:t>
      </w:r>
    </w:p>
    <w:p w14:paraId="6187839F" w14:textId="1BA765D9" w:rsidR="00BE793B" w:rsidRDefault="00BE793B" w:rsidP="008C0943">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Κατάργησε τη διάταξη για το «βάσιμο λόγο» απόλυσης (άρθρο 117 του ν. 4623/2019) και τη δυνατότητα των εργαζομένων να προσφεύγουν μονομερώς στη διαιτησία</w:t>
      </w:r>
      <w:r w:rsidR="00576E4D">
        <w:rPr>
          <w:rFonts w:ascii="Tahoma" w:hAnsi="Tahoma" w:cs="Tahoma"/>
          <w:bCs/>
          <w:sz w:val="24"/>
          <w:szCs w:val="24"/>
          <w:shd w:val="clear" w:color="auto" w:fill="FFFFFF"/>
        </w:rPr>
        <w:t>.</w:t>
      </w:r>
    </w:p>
    <w:p w14:paraId="6FDB68E6" w14:textId="7FFAF5F8" w:rsidR="00BE793B" w:rsidRDefault="00BE793B" w:rsidP="008C0943">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Με την ατομική διαπραγμάτευση έναντι των συλλογικών</w:t>
      </w:r>
      <w:r w:rsidR="005A1E1F" w:rsidRPr="005A1E1F">
        <w:rPr>
          <w:rFonts w:ascii="Tahoma" w:hAnsi="Tahoma" w:cs="Tahoma"/>
          <w:bCs/>
          <w:sz w:val="24"/>
          <w:szCs w:val="24"/>
          <w:shd w:val="clear" w:color="auto" w:fill="FFFFFF"/>
        </w:rPr>
        <w:t xml:space="preserve"> </w:t>
      </w:r>
      <w:r w:rsidRPr="005A1E1F">
        <w:rPr>
          <w:rFonts w:ascii="Tahoma" w:hAnsi="Tahoma" w:cs="Tahoma"/>
          <w:bCs/>
          <w:sz w:val="24"/>
          <w:szCs w:val="24"/>
          <w:shd w:val="clear" w:color="auto" w:fill="FFFFFF"/>
        </w:rPr>
        <w:t>ανέτρεψε τις βασικές αρχές του εργατικού δικαίου</w:t>
      </w:r>
      <w:r w:rsidR="00576E4D">
        <w:rPr>
          <w:rFonts w:ascii="Tahoma" w:hAnsi="Tahoma" w:cs="Tahoma"/>
          <w:bCs/>
          <w:sz w:val="24"/>
          <w:szCs w:val="24"/>
          <w:shd w:val="clear" w:color="auto" w:fill="FFFFFF"/>
        </w:rPr>
        <w:t>.</w:t>
      </w:r>
    </w:p>
    <w:p w14:paraId="41772286" w14:textId="398F957C" w:rsidR="00BE793B" w:rsidRPr="005A1E1F" w:rsidRDefault="00BE793B" w:rsidP="0004041D">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Συρρίκνωσε δραματικά το δικαίωμα του συνδικαλισμού και της απεργίας, φτάνοντας στο σημείο να ποινικοποιήσει την περιφρούρηση της απεργίας από τους απεργούς και να</w:t>
      </w:r>
      <w:r w:rsidR="009B1138">
        <w:rPr>
          <w:rFonts w:ascii="Tahoma" w:hAnsi="Tahoma" w:cs="Tahoma"/>
          <w:bCs/>
          <w:sz w:val="24"/>
          <w:szCs w:val="24"/>
          <w:shd w:val="clear" w:color="auto" w:fill="FFFFFF"/>
        </w:rPr>
        <w:t xml:space="preserve"> τους τιμωρεί με </w:t>
      </w:r>
      <w:r w:rsidRPr="005A1E1F">
        <w:rPr>
          <w:rFonts w:ascii="Tahoma" w:hAnsi="Tahoma" w:cs="Tahoma"/>
          <w:bCs/>
          <w:sz w:val="24"/>
          <w:szCs w:val="24"/>
          <w:shd w:val="clear" w:color="auto" w:fill="FFFFFF"/>
        </w:rPr>
        <w:t>πρόστιμα – ακόμα και φυλάκιση</w:t>
      </w:r>
      <w:r w:rsidR="009B1138">
        <w:rPr>
          <w:rFonts w:ascii="Tahoma" w:hAnsi="Tahoma" w:cs="Tahoma"/>
          <w:bCs/>
          <w:sz w:val="24"/>
          <w:szCs w:val="24"/>
          <w:shd w:val="clear" w:color="auto" w:fill="FFFFFF"/>
        </w:rPr>
        <w:t>.</w:t>
      </w:r>
    </w:p>
    <w:p w14:paraId="2116D6B8" w14:textId="54662087" w:rsidR="00BE793B" w:rsidRPr="005A1E1F" w:rsidRDefault="00BE793B" w:rsidP="00BE793B">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Νομοθέτησε τις 13 ώρες ημερήσιας απασχόλησης σε δύο ή περισσότερους εργοδότες,</w:t>
      </w:r>
      <w:r w:rsidR="008C0943">
        <w:rPr>
          <w:rFonts w:ascii="Tahoma" w:hAnsi="Tahoma" w:cs="Tahoma"/>
          <w:bCs/>
          <w:sz w:val="24"/>
          <w:szCs w:val="24"/>
          <w:shd w:val="clear" w:color="auto" w:fill="FFFFFF"/>
        </w:rPr>
        <w:t xml:space="preserve"> </w:t>
      </w:r>
      <w:r w:rsidRPr="005A1E1F">
        <w:rPr>
          <w:rFonts w:ascii="Tahoma" w:hAnsi="Tahoma" w:cs="Tahoma"/>
          <w:bCs/>
          <w:sz w:val="24"/>
          <w:szCs w:val="24"/>
          <w:shd w:val="clear" w:color="auto" w:fill="FFFFFF"/>
        </w:rPr>
        <w:t>αλλοιώνοντας το πνεύμα και το γράμμα της Ευρωπαϊκής Οδηγίας 2019/1152 του Ευρωπαϊκού Κοινοβουλίου και παραβιάζοντας το θεσμοθετημένο 11ωρο συνεχούς ημερήσιας ανάπαυσης.</w:t>
      </w:r>
    </w:p>
    <w:p w14:paraId="04380B24" w14:textId="49FD163F" w:rsidR="00BE793B" w:rsidRPr="005A1E1F" w:rsidRDefault="00BE793B" w:rsidP="00BE793B">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Φρόντισε για την μη εφαρμογή του πνεύματος της </w:t>
      </w:r>
      <w:bookmarkStart w:id="2" w:name="_Hlk211181782"/>
      <w:r w:rsidRPr="005A1E1F">
        <w:rPr>
          <w:rFonts w:ascii="Tahoma" w:hAnsi="Tahoma" w:cs="Tahoma"/>
          <w:bCs/>
          <w:sz w:val="24"/>
          <w:szCs w:val="24"/>
          <w:shd w:val="clear" w:color="auto" w:fill="FFFFFF"/>
        </w:rPr>
        <w:t>Ευρωπαϊκής Οδηγίας 2022/2041 του Ευρωπαϊκού Κοινοβουλίου  για επαρκείς κατώτατους μισθούς στην Ευρωπαϊκή Ένωση</w:t>
      </w:r>
      <w:bookmarkEnd w:id="2"/>
      <w:r w:rsidRPr="005A1E1F">
        <w:rPr>
          <w:rFonts w:ascii="Tahoma" w:hAnsi="Tahoma" w:cs="Tahoma"/>
          <w:bCs/>
          <w:sz w:val="24"/>
          <w:szCs w:val="24"/>
          <w:shd w:val="clear" w:color="auto" w:fill="FFFFFF"/>
        </w:rPr>
        <w:t xml:space="preserve">. </w:t>
      </w:r>
      <w:r w:rsidR="009B1138">
        <w:rPr>
          <w:rFonts w:ascii="Tahoma" w:hAnsi="Tahoma" w:cs="Tahoma"/>
          <w:bCs/>
          <w:sz w:val="24"/>
          <w:szCs w:val="24"/>
          <w:shd w:val="clear" w:color="auto" w:fill="FFFFFF"/>
        </w:rPr>
        <w:t xml:space="preserve">Σύμφωνα με την </w:t>
      </w:r>
      <w:r w:rsidRPr="005A1E1F">
        <w:rPr>
          <w:rFonts w:ascii="Tahoma" w:hAnsi="Tahoma" w:cs="Tahoma"/>
          <w:bCs/>
          <w:sz w:val="24"/>
          <w:szCs w:val="24"/>
          <w:shd w:val="clear" w:color="auto" w:fill="FFFFFF"/>
        </w:rPr>
        <w:t xml:space="preserve">Οδηγία για να </w:t>
      </w:r>
      <w:r w:rsidR="009B1138">
        <w:rPr>
          <w:rFonts w:ascii="Tahoma" w:hAnsi="Tahoma" w:cs="Tahoma"/>
          <w:bCs/>
          <w:sz w:val="24"/>
          <w:szCs w:val="24"/>
          <w:shd w:val="clear" w:color="auto" w:fill="FFFFFF"/>
        </w:rPr>
        <w:t xml:space="preserve">επιτευχθούν </w:t>
      </w:r>
      <w:r w:rsidRPr="005A1E1F">
        <w:rPr>
          <w:rFonts w:ascii="Tahoma" w:hAnsi="Tahoma" w:cs="Tahoma"/>
          <w:bCs/>
          <w:sz w:val="24"/>
          <w:szCs w:val="24"/>
          <w:shd w:val="clear" w:color="auto" w:fill="FFFFFF"/>
        </w:rPr>
        <w:t xml:space="preserve"> επαρκείς μισθο</w:t>
      </w:r>
      <w:r w:rsidR="009B1138">
        <w:rPr>
          <w:rFonts w:ascii="Tahoma" w:hAnsi="Tahoma" w:cs="Tahoma"/>
          <w:bCs/>
          <w:sz w:val="24"/>
          <w:szCs w:val="24"/>
          <w:shd w:val="clear" w:color="auto" w:fill="FFFFFF"/>
        </w:rPr>
        <w:t>ί</w:t>
      </w:r>
      <w:r w:rsidRPr="005A1E1F">
        <w:rPr>
          <w:rFonts w:ascii="Tahoma" w:hAnsi="Tahoma" w:cs="Tahoma"/>
          <w:bCs/>
          <w:sz w:val="24"/>
          <w:szCs w:val="24"/>
          <w:shd w:val="clear" w:color="auto" w:fill="FFFFFF"/>
        </w:rPr>
        <w:t xml:space="preserve"> πρέπει να αυξ</w:t>
      </w:r>
      <w:r w:rsidR="009B1138">
        <w:rPr>
          <w:rFonts w:ascii="Tahoma" w:hAnsi="Tahoma" w:cs="Tahoma"/>
          <w:bCs/>
          <w:sz w:val="24"/>
          <w:szCs w:val="24"/>
          <w:shd w:val="clear" w:color="auto" w:fill="FFFFFF"/>
        </w:rPr>
        <w:t xml:space="preserve">ηθεί </w:t>
      </w:r>
      <w:r w:rsidRPr="005A1E1F">
        <w:rPr>
          <w:rFonts w:ascii="Tahoma" w:hAnsi="Tahoma" w:cs="Tahoma"/>
          <w:bCs/>
          <w:sz w:val="24"/>
          <w:szCs w:val="24"/>
          <w:shd w:val="clear" w:color="auto" w:fill="FFFFFF"/>
        </w:rPr>
        <w:t>το  ποσοστό κάλυψης από συλλογικές διαπραγματεύσεις. Λέει κατά λέξη η Οδηγία (σκέψη 25) : «Τα κράτη μέλη με υψηλό ποσοστό κάλυψης από συλλογικές διαπραγματεύσεις τείνουν να έχουν μικρό ποσοστό χαμηλόμισθων εργαζομένων και υψηλούς κατώτατους μισθούς. Τα κράτη μέλη με μικρό ποσοστό χαμηλόμισθων εργαζομένων έχουν ποσοστό κάλυψης από συλλογικές διαπραγματεύσεις άνω του 80 %».  Στη χώρα μας οι συλλογικές συμβάσεις δεν καλύπτουν ούτε το 30% των εργαζομένων</w:t>
      </w:r>
      <w:r w:rsidR="00576E4D">
        <w:rPr>
          <w:rFonts w:ascii="Tahoma" w:hAnsi="Tahoma" w:cs="Tahoma"/>
          <w:bCs/>
          <w:sz w:val="24"/>
          <w:szCs w:val="24"/>
          <w:shd w:val="clear" w:color="auto" w:fill="FFFFFF"/>
        </w:rPr>
        <w:t>.</w:t>
      </w:r>
    </w:p>
    <w:p w14:paraId="376D12EA" w14:textId="6619A66C" w:rsidR="00BE793B" w:rsidRDefault="00BE793B" w:rsidP="0004041D">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Νομοθέτησε τις κατά παραγγελία συμβάσεις εργασίας (on </w:t>
      </w:r>
      <w:proofErr w:type="spellStart"/>
      <w:r w:rsidRPr="005A1E1F">
        <w:rPr>
          <w:rFonts w:ascii="Tahoma" w:hAnsi="Tahoma" w:cs="Tahoma"/>
          <w:bCs/>
          <w:sz w:val="24"/>
          <w:szCs w:val="24"/>
          <w:shd w:val="clear" w:color="auto" w:fill="FFFFFF"/>
        </w:rPr>
        <w:t>demand</w:t>
      </w:r>
      <w:proofErr w:type="spellEnd"/>
      <w:r w:rsidRPr="005A1E1F">
        <w:rPr>
          <w:rFonts w:ascii="Tahoma" w:hAnsi="Tahoma" w:cs="Tahoma"/>
          <w:bCs/>
          <w:sz w:val="24"/>
          <w:szCs w:val="24"/>
          <w:shd w:val="clear" w:color="auto" w:fill="FFFFFF"/>
        </w:rPr>
        <w:t>) (</w:t>
      </w:r>
      <w:proofErr w:type="spellStart"/>
      <w:r w:rsidRPr="005A1E1F">
        <w:rPr>
          <w:rFonts w:ascii="Tahoma" w:hAnsi="Tahoma" w:cs="Tahoma"/>
          <w:bCs/>
          <w:sz w:val="24"/>
          <w:szCs w:val="24"/>
          <w:shd w:val="clear" w:color="auto" w:fill="FFFFFF"/>
        </w:rPr>
        <w:t>άρ</w:t>
      </w:r>
      <w:proofErr w:type="spellEnd"/>
      <w:r w:rsidRPr="005A1E1F">
        <w:rPr>
          <w:rFonts w:ascii="Tahoma" w:hAnsi="Tahoma" w:cs="Tahoma"/>
          <w:bCs/>
          <w:sz w:val="24"/>
          <w:szCs w:val="24"/>
          <w:shd w:val="clear" w:color="auto" w:fill="FFFFFF"/>
        </w:rPr>
        <w:t xml:space="preserve">. 10 του ν. 5053/2023), συμβάσεις που αποτελούν στην Ε.Ε. το άκρον άωτον της εργασιακής επισφάλειας και των καταχρηστικών πρακτικών εις βάρος των εργαζομένων, που τίθενται σε εργασιακή ετοιμότητα για όποτε και όσο τους χρειάζεται η επιχείρηση, προκειμένου να εξασφαλίσουν το βιοπορισμό </w:t>
      </w:r>
      <w:r w:rsidR="008C0943">
        <w:rPr>
          <w:rFonts w:ascii="Tahoma" w:hAnsi="Tahoma" w:cs="Tahoma"/>
          <w:bCs/>
          <w:sz w:val="24"/>
          <w:szCs w:val="24"/>
          <w:shd w:val="clear" w:color="auto" w:fill="FFFFFF"/>
        </w:rPr>
        <w:t>τους.</w:t>
      </w:r>
    </w:p>
    <w:p w14:paraId="424A1D7A" w14:textId="77777777" w:rsidR="00EA0A26" w:rsidRDefault="00EA0A26" w:rsidP="005B445E">
      <w:pPr>
        <w:pStyle w:val="a4"/>
        <w:numPr>
          <w:ilvl w:val="0"/>
          <w:numId w:val="7"/>
        </w:numPr>
        <w:spacing w:line="276" w:lineRule="auto"/>
        <w:jc w:val="both"/>
        <w:rPr>
          <w:rFonts w:ascii="Tahoma" w:hAnsi="Tahoma" w:cs="Tahoma"/>
          <w:bCs/>
          <w:sz w:val="24"/>
          <w:szCs w:val="24"/>
          <w:shd w:val="clear" w:color="auto" w:fill="FFFFFF"/>
        </w:rPr>
      </w:pPr>
      <w:r>
        <w:rPr>
          <w:rFonts w:ascii="Tahoma" w:hAnsi="Tahoma" w:cs="Tahoma"/>
          <w:bCs/>
          <w:sz w:val="24"/>
          <w:szCs w:val="24"/>
          <w:shd w:val="clear" w:color="auto" w:fill="FFFFFF"/>
        </w:rPr>
        <w:t xml:space="preserve">Με τον τελευταίο νόμο 5239/2025, νομοθέτησε </w:t>
      </w:r>
    </w:p>
    <w:p w14:paraId="738E8656" w14:textId="3059A2EB" w:rsidR="005B445E" w:rsidRPr="005A1E1F" w:rsidRDefault="00EA0A26" w:rsidP="00EA0A26">
      <w:pPr>
        <w:pStyle w:val="a4"/>
        <w:spacing w:line="276" w:lineRule="auto"/>
        <w:jc w:val="both"/>
        <w:rPr>
          <w:rFonts w:ascii="Tahoma" w:hAnsi="Tahoma" w:cs="Tahoma"/>
          <w:bCs/>
          <w:sz w:val="24"/>
          <w:szCs w:val="24"/>
          <w:shd w:val="clear" w:color="auto" w:fill="FFFFFF"/>
        </w:rPr>
      </w:pPr>
      <w:r>
        <w:rPr>
          <w:rFonts w:ascii="Tahoma" w:hAnsi="Tahoma" w:cs="Tahoma"/>
          <w:bCs/>
          <w:sz w:val="24"/>
          <w:szCs w:val="24"/>
          <w:shd w:val="clear" w:color="auto" w:fill="FFFFFF"/>
        </w:rPr>
        <w:t>-</w:t>
      </w:r>
      <w:r w:rsidR="005B445E" w:rsidRPr="005A1E1F">
        <w:rPr>
          <w:rFonts w:ascii="Tahoma" w:hAnsi="Tahoma" w:cs="Tahoma"/>
          <w:bCs/>
          <w:sz w:val="24"/>
          <w:szCs w:val="24"/>
          <w:shd w:val="clear" w:color="auto" w:fill="FFFFFF"/>
        </w:rPr>
        <w:t>Την 13ωρη απασχόληση  ημερησίως σε έναν εργοδότη</w:t>
      </w:r>
      <w:r w:rsidR="005B445E">
        <w:rPr>
          <w:rFonts w:ascii="Tahoma" w:hAnsi="Tahoma" w:cs="Tahoma"/>
          <w:bCs/>
          <w:sz w:val="24"/>
          <w:szCs w:val="24"/>
          <w:shd w:val="clear" w:color="auto" w:fill="FFFFFF"/>
        </w:rPr>
        <w:t>,</w:t>
      </w:r>
    </w:p>
    <w:p w14:paraId="3DC48B27" w14:textId="1DEEB518" w:rsidR="005B445E" w:rsidRPr="005A1E1F" w:rsidRDefault="00EA0A26" w:rsidP="00EA0A26">
      <w:pPr>
        <w:pStyle w:val="a4"/>
        <w:spacing w:line="276" w:lineRule="auto"/>
        <w:jc w:val="both"/>
        <w:rPr>
          <w:rFonts w:ascii="Tahoma" w:hAnsi="Tahoma" w:cs="Tahoma"/>
          <w:bCs/>
          <w:sz w:val="24"/>
          <w:szCs w:val="24"/>
          <w:shd w:val="clear" w:color="auto" w:fill="FFFFFF"/>
        </w:rPr>
      </w:pPr>
      <w:r>
        <w:rPr>
          <w:rFonts w:ascii="Tahoma" w:hAnsi="Tahoma" w:cs="Tahoma"/>
          <w:bCs/>
          <w:sz w:val="24"/>
          <w:szCs w:val="24"/>
          <w:shd w:val="clear" w:color="auto" w:fill="FFFFFF"/>
        </w:rPr>
        <w:t xml:space="preserve">- </w:t>
      </w:r>
      <w:r w:rsidR="005B445E" w:rsidRPr="005A1E1F">
        <w:rPr>
          <w:rFonts w:ascii="Tahoma" w:hAnsi="Tahoma" w:cs="Tahoma"/>
          <w:bCs/>
          <w:sz w:val="24"/>
          <w:szCs w:val="24"/>
          <w:shd w:val="clear" w:color="auto" w:fill="FFFFFF"/>
        </w:rPr>
        <w:t>τη</w:t>
      </w:r>
      <w:r w:rsidR="005B445E">
        <w:rPr>
          <w:rFonts w:ascii="Tahoma" w:hAnsi="Tahoma" w:cs="Tahoma"/>
          <w:bCs/>
          <w:sz w:val="24"/>
          <w:szCs w:val="24"/>
          <w:shd w:val="clear" w:color="auto" w:fill="FFFFFF"/>
        </w:rPr>
        <w:t>ν</w:t>
      </w:r>
      <w:r w:rsidR="005B445E" w:rsidRPr="005A1E1F">
        <w:rPr>
          <w:rFonts w:ascii="Tahoma" w:hAnsi="Tahoma" w:cs="Tahoma"/>
          <w:bCs/>
          <w:sz w:val="24"/>
          <w:szCs w:val="24"/>
          <w:shd w:val="clear" w:color="auto" w:fill="FFFFFF"/>
        </w:rPr>
        <w:t xml:space="preserve"> υπερωριακή εργασία στους εκ περιτροπής εργαζόμενους, που </w:t>
      </w:r>
      <w:r w:rsidR="005B445E">
        <w:rPr>
          <w:rFonts w:ascii="Tahoma" w:hAnsi="Tahoma" w:cs="Tahoma"/>
          <w:bCs/>
          <w:sz w:val="24"/>
          <w:szCs w:val="24"/>
          <w:shd w:val="clear" w:color="auto" w:fill="FFFFFF"/>
        </w:rPr>
        <w:t>-</w:t>
      </w:r>
      <w:r w:rsidR="005B445E" w:rsidRPr="005A1E1F">
        <w:rPr>
          <w:rFonts w:ascii="Tahoma" w:hAnsi="Tahoma" w:cs="Tahoma"/>
          <w:bCs/>
          <w:sz w:val="24"/>
          <w:szCs w:val="24"/>
          <w:shd w:val="clear" w:color="auto" w:fill="FFFFFF"/>
        </w:rPr>
        <w:t>πέραν της αλλοίωσης του χαρακτήρα του ευέλικτου μέτρου της εκ περιτροπής απασχόλησης για την εξυπηρέτηση συγκεκριμένων αναγκών της επιχείρησης</w:t>
      </w:r>
      <w:r w:rsidR="005B445E">
        <w:rPr>
          <w:rFonts w:ascii="Tahoma" w:hAnsi="Tahoma" w:cs="Tahoma"/>
          <w:bCs/>
          <w:sz w:val="24"/>
          <w:szCs w:val="24"/>
          <w:shd w:val="clear" w:color="auto" w:fill="FFFFFF"/>
        </w:rPr>
        <w:t>-</w:t>
      </w:r>
      <w:r w:rsidR="005B445E" w:rsidRPr="005A1E1F">
        <w:rPr>
          <w:rFonts w:ascii="Tahoma" w:hAnsi="Tahoma" w:cs="Tahoma"/>
          <w:bCs/>
          <w:sz w:val="24"/>
          <w:szCs w:val="24"/>
          <w:shd w:val="clear" w:color="auto" w:fill="FFFFFF"/>
        </w:rPr>
        <w:t xml:space="preserve"> θα οδηγήσει μοιραία και σε καταστρατήγηση, καθόσον θα χρησιμοποιηθεί για την εξυπηρέτηση παγίων και διαρκών αναγκών της επιχείρησης</w:t>
      </w:r>
    </w:p>
    <w:p w14:paraId="381B1F06" w14:textId="25ECDF74" w:rsidR="005B445E" w:rsidRPr="005A1E1F" w:rsidRDefault="00EA0A26" w:rsidP="00EA0A26">
      <w:pPr>
        <w:pStyle w:val="a4"/>
        <w:spacing w:line="276" w:lineRule="auto"/>
        <w:jc w:val="both"/>
        <w:rPr>
          <w:rFonts w:ascii="Tahoma" w:hAnsi="Tahoma" w:cs="Tahoma"/>
          <w:bCs/>
          <w:sz w:val="24"/>
          <w:szCs w:val="24"/>
          <w:shd w:val="clear" w:color="auto" w:fill="FFFFFF"/>
        </w:rPr>
      </w:pPr>
      <w:r>
        <w:rPr>
          <w:rFonts w:ascii="Tahoma" w:hAnsi="Tahoma" w:cs="Tahoma"/>
          <w:bCs/>
          <w:sz w:val="24"/>
          <w:szCs w:val="24"/>
          <w:shd w:val="clear" w:color="auto" w:fill="FFFFFF"/>
        </w:rPr>
        <w:t xml:space="preserve">- </w:t>
      </w:r>
      <w:r w:rsidR="005B445E" w:rsidRPr="005A1E1F">
        <w:rPr>
          <w:rFonts w:ascii="Tahoma" w:hAnsi="Tahoma" w:cs="Tahoma"/>
          <w:bCs/>
          <w:sz w:val="24"/>
          <w:szCs w:val="24"/>
          <w:shd w:val="clear" w:color="auto" w:fill="FFFFFF"/>
        </w:rPr>
        <w:t xml:space="preserve">την </w:t>
      </w:r>
      <w:proofErr w:type="spellStart"/>
      <w:r w:rsidR="005B445E" w:rsidRPr="005A1E1F">
        <w:rPr>
          <w:rFonts w:ascii="Tahoma" w:hAnsi="Tahoma" w:cs="Tahoma"/>
          <w:bCs/>
          <w:sz w:val="24"/>
          <w:szCs w:val="24"/>
          <w:shd w:val="clear" w:color="auto" w:fill="FFFFFF"/>
        </w:rPr>
        <w:t>υπερευέλικτη</w:t>
      </w:r>
      <w:proofErr w:type="spellEnd"/>
      <w:r w:rsidR="005B445E" w:rsidRPr="005A1E1F">
        <w:rPr>
          <w:rFonts w:ascii="Tahoma" w:hAnsi="Tahoma" w:cs="Tahoma"/>
          <w:bCs/>
          <w:sz w:val="24"/>
          <w:szCs w:val="24"/>
          <w:shd w:val="clear" w:color="auto" w:fill="FFFFFF"/>
        </w:rPr>
        <w:t xml:space="preserve">  μορφή εργασίας των 2 ημερών/εβδομάδα, που διαμορφώνει ένα περιβάλλον υψηλής διακινδύνευσης καταχρηστικών πρακτικών, </w:t>
      </w:r>
      <w:r w:rsidR="005B445E">
        <w:rPr>
          <w:rFonts w:ascii="Tahoma" w:hAnsi="Tahoma" w:cs="Tahoma"/>
          <w:bCs/>
          <w:sz w:val="24"/>
          <w:szCs w:val="24"/>
          <w:shd w:val="clear" w:color="auto" w:fill="FFFFFF"/>
        </w:rPr>
        <w:t xml:space="preserve">αφού </w:t>
      </w:r>
      <w:r w:rsidR="005B445E" w:rsidRPr="005A1E1F">
        <w:rPr>
          <w:rFonts w:ascii="Tahoma" w:hAnsi="Tahoma" w:cs="Tahoma"/>
          <w:bCs/>
          <w:sz w:val="24"/>
          <w:szCs w:val="24"/>
          <w:shd w:val="clear" w:color="auto" w:fill="FFFFFF"/>
        </w:rPr>
        <w:t xml:space="preserve">δεν έχει κανένα περιορισμό στις ανανεώσεις </w:t>
      </w:r>
      <w:r w:rsidR="005B445E">
        <w:rPr>
          <w:rFonts w:ascii="Tahoma" w:hAnsi="Tahoma" w:cs="Tahoma"/>
          <w:bCs/>
          <w:sz w:val="24"/>
          <w:szCs w:val="24"/>
          <w:shd w:val="clear" w:color="auto" w:fill="FFFFFF"/>
        </w:rPr>
        <w:t>της. Σ</w:t>
      </w:r>
      <w:r w:rsidR="005B445E" w:rsidRPr="005A1E1F">
        <w:rPr>
          <w:rFonts w:ascii="Tahoma" w:hAnsi="Tahoma" w:cs="Tahoma"/>
          <w:bCs/>
          <w:sz w:val="24"/>
          <w:szCs w:val="24"/>
          <w:shd w:val="clear" w:color="auto" w:fill="FFFFFF"/>
        </w:rPr>
        <w:t>υνεπώς</w:t>
      </w:r>
      <w:r w:rsidR="005B445E">
        <w:rPr>
          <w:rFonts w:ascii="Tahoma" w:hAnsi="Tahoma" w:cs="Tahoma"/>
          <w:bCs/>
          <w:sz w:val="24"/>
          <w:szCs w:val="24"/>
          <w:shd w:val="clear" w:color="auto" w:fill="FFFFFF"/>
        </w:rPr>
        <w:t>,</w:t>
      </w:r>
      <w:r w:rsidR="005B445E" w:rsidRPr="005A1E1F">
        <w:rPr>
          <w:rFonts w:ascii="Tahoma" w:hAnsi="Tahoma" w:cs="Tahoma"/>
          <w:bCs/>
          <w:sz w:val="24"/>
          <w:szCs w:val="24"/>
          <w:shd w:val="clear" w:color="auto" w:fill="FFFFFF"/>
        </w:rPr>
        <w:t xml:space="preserve"> μπορεί να συνάπτεται κάθε εβδομάδα, στερώντας από τον εργαζόμενο τα δικαιώματα που συνδέονται με την εργασία του (πχ ετήσια </w:t>
      </w:r>
      <w:r w:rsidR="005B445E">
        <w:rPr>
          <w:rFonts w:ascii="Tahoma" w:hAnsi="Tahoma" w:cs="Tahoma"/>
          <w:bCs/>
          <w:sz w:val="24"/>
          <w:szCs w:val="24"/>
          <w:shd w:val="clear" w:color="auto" w:fill="FFFFFF"/>
        </w:rPr>
        <w:t>ά</w:t>
      </w:r>
      <w:r w:rsidR="005B445E" w:rsidRPr="005A1E1F">
        <w:rPr>
          <w:rFonts w:ascii="Tahoma" w:hAnsi="Tahoma" w:cs="Tahoma"/>
          <w:bCs/>
          <w:sz w:val="24"/>
          <w:szCs w:val="24"/>
          <w:shd w:val="clear" w:color="auto" w:fill="FFFFFF"/>
        </w:rPr>
        <w:t>δεια)</w:t>
      </w:r>
      <w:r w:rsidR="005B445E">
        <w:rPr>
          <w:rFonts w:ascii="Tahoma" w:hAnsi="Tahoma" w:cs="Tahoma"/>
          <w:bCs/>
          <w:sz w:val="24"/>
          <w:szCs w:val="24"/>
          <w:shd w:val="clear" w:color="auto" w:fill="FFFFFF"/>
        </w:rPr>
        <w:t>.</w:t>
      </w:r>
    </w:p>
    <w:p w14:paraId="2BFE0C1E" w14:textId="7854CE75" w:rsidR="005B445E" w:rsidRPr="005A1E1F" w:rsidRDefault="005B445E" w:rsidP="0004041D">
      <w:pPr>
        <w:pStyle w:val="a4"/>
        <w:numPr>
          <w:ilvl w:val="0"/>
          <w:numId w:val="6"/>
        </w:numPr>
        <w:spacing w:line="276" w:lineRule="auto"/>
        <w:jc w:val="both"/>
        <w:rPr>
          <w:rFonts w:ascii="Tahoma" w:hAnsi="Tahoma" w:cs="Tahoma"/>
          <w:bCs/>
          <w:sz w:val="24"/>
          <w:szCs w:val="24"/>
          <w:shd w:val="clear" w:color="auto" w:fill="FFFFFF"/>
        </w:rPr>
      </w:pPr>
      <w:r w:rsidRPr="005B445E">
        <w:rPr>
          <w:rFonts w:ascii="Tahoma" w:hAnsi="Tahoma" w:cs="Tahoma"/>
          <w:bCs/>
          <w:sz w:val="24"/>
          <w:szCs w:val="24"/>
          <w:shd w:val="clear" w:color="auto" w:fill="FFFFFF"/>
        </w:rPr>
        <w:t xml:space="preserve">Οι συνέπειες των </w:t>
      </w:r>
      <w:r w:rsidR="00EA0A26">
        <w:rPr>
          <w:rFonts w:ascii="Tahoma" w:hAnsi="Tahoma" w:cs="Tahoma"/>
          <w:bCs/>
          <w:sz w:val="24"/>
          <w:szCs w:val="24"/>
          <w:shd w:val="clear" w:color="auto" w:fill="FFFFFF"/>
        </w:rPr>
        <w:t>π</w:t>
      </w:r>
      <w:r w:rsidRPr="005B445E">
        <w:rPr>
          <w:rFonts w:ascii="Tahoma" w:hAnsi="Tahoma" w:cs="Tahoma"/>
          <w:bCs/>
          <w:sz w:val="24"/>
          <w:szCs w:val="24"/>
          <w:shd w:val="clear" w:color="auto" w:fill="FFFFFF"/>
        </w:rPr>
        <w:t xml:space="preserve">ολιτικών της ΝΔ στον τομέα της Υγείας και της Ασφάλειας στην Εργασία (ΥΑΕ) : Σύμφωνα με τα στοιχεία του ΟΣΕΤΕΕ  το 2022 χάθηκαν  104 εργαζόμενοι , το 2023 179 εργαζόμενοι, το 2025 201 άνθρωποι έχασαν τη ζωή τους τους, ενώ άλλοι 332 τραυματίστηκαν πολύ σοβαρά και φέτος </w:t>
      </w:r>
      <w:r w:rsidRPr="005B445E">
        <w:rPr>
          <w:rFonts w:ascii="Tahoma" w:hAnsi="Tahoma" w:cs="Tahoma"/>
          <w:bCs/>
          <w:sz w:val="24"/>
          <w:szCs w:val="24"/>
          <w:shd w:val="clear" w:color="auto" w:fill="FFFFFF"/>
          <w:lang w:val="zh-CN"/>
        </w:rPr>
        <w:t>αρχές ακόμη του 2026, έχουμε 14 ανθρώπινες απώλειες και 18 σοβαρά τραυματίες</w:t>
      </w:r>
      <w:r>
        <w:rPr>
          <w:rFonts w:ascii="Tahoma" w:hAnsi="Tahoma" w:cs="Tahoma"/>
          <w:bCs/>
          <w:sz w:val="24"/>
          <w:szCs w:val="24"/>
          <w:shd w:val="clear" w:color="auto" w:fill="FFFFFF"/>
        </w:rPr>
        <w:t>.</w:t>
      </w:r>
    </w:p>
    <w:p w14:paraId="24F9F529" w14:textId="136BAB4D" w:rsidR="000144CC" w:rsidRPr="005A1E1F" w:rsidRDefault="000144CC" w:rsidP="000144CC">
      <w:pPr>
        <w:spacing w:line="276" w:lineRule="auto"/>
        <w:jc w:val="both"/>
        <w:rPr>
          <w:rFonts w:ascii="Tahoma" w:eastAsia="Times New Roman" w:hAnsi="Tahoma" w:cs="Tahoma"/>
          <w:color w:val="000000" w:themeColor="text1"/>
          <w:sz w:val="24"/>
          <w:szCs w:val="24"/>
        </w:rPr>
      </w:pPr>
      <w:r w:rsidRPr="005A1E1F">
        <w:rPr>
          <w:rFonts w:ascii="Tahoma" w:eastAsia="Times New Roman" w:hAnsi="Tahoma" w:cs="Tahoma"/>
          <w:color w:val="000000" w:themeColor="text1"/>
          <w:sz w:val="24"/>
          <w:szCs w:val="24"/>
        </w:rPr>
        <w:t>Την ώρα που οι αναπτυγμένες ευρωπαϊκές χώρες επενδύουν στην ποιότητα της εργασίας και στην εναρμόνιση της επαγγελματικής και της οικογενειακής ζωής ως εργαλεία αύξησης της παραγωγικότητας και αντιμετώπισης του δημογραφικού προβλήματος, την ώρα που η Ευρωπαϊκή Επιτροπή ανοίγει ήδη διάλογο για το τετραήμερο και την «πράσινη εργασία», την ώρα</w:t>
      </w:r>
      <w:r w:rsidR="009B1138">
        <w:rPr>
          <w:rFonts w:ascii="Tahoma" w:eastAsia="Times New Roman" w:hAnsi="Tahoma" w:cs="Tahoma"/>
          <w:color w:val="000000" w:themeColor="text1"/>
          <w:sz w:val="24"/>
          <w:szCs w:val="24"/>
        </w:rPr>
        <w:t xml:space="preserve"> που</w:t>
      </w:r>
      <w:r w:rsidRPr="005A1E1F">
        <w:rPr>
          <w:rFonts w:ascii="Tahoma" w:eastAsia="Times New Roman" w:hAnsi="Tahoma" w:cs="Tahoma"/>
          <w:color w:val="000000" w:themeColor="text1"/>
          <w:sz w:val="24"/>
          <w:szCs w:val="24"/>
        </w:rPr>
        <w:t xml:space="preserve"> πολλές ευρωπαϊκές</w:t>
      </w:r>
      <w:r w:rsidR="009B1138">
        <w:rPr>
          <w:rFonts w:ascii="Tahoma" w:eastAsia="Times New Roman" w:hAnsi="Tahoma" w:cs="Tahoma"/>
          <w:color w:val="000000" w:themeColor="text1"/>
          <w:sz w:val="24"/>
          <w:szCs w:val="24"/>
        </w:rPr>
        <w:t xml:space="preserve"> χώρες</w:t>
      </w:r>
      <w:r w:rsidRPr="005A1E1F">
        <w:rPr>
          <w:rFonts w:ascii="Tahoma" w:eastAsia="Times New Roman" w:hAnsi="Tahoma" w:cs="Tahoma"/>
          <w:color w:val="000000" w:themeColor="text1"/>
          <w:sz w:val="24"/>
          <w:szCs w:val="24"/>
        </w:rPr>
        <w:t xml:space="preserve"> (Ισπανία, Ιρλανδία, Βέλγιο)  στρέφονται όλο και περισσότερο στην τετραήμερη εργασία χωρίς μείωση των αποδοχών, γιατί τα αποτελέσματα της πιλοτικής εφαρμογής της είναι ενθαρρυντικά τόσο για την βελτίωση συνθηκών ζωής των εργαζομένων όσο και για την αύξηση της παραγωγικότητας εργασίας</w:t>
      </w:r>
      <w:r w:rsidR="00DC5CBA" w:rsidRPr="005A1E1F">
        <w:rPr>
          <w:rFonts w:ascii="Tahoma" w:eastAsia="Times New Roman" w:hAnsi="Tahoma" w:cs="Tahoma"/>
          <w:color w:val="000000" w:themeColor="text1"/>
          <w:sz w:val="24"/>
          <w:szCs w:val="24"/>
        </w:rPr>
        <w:t xml:space="preserve">, η Κυβέρνηση προωθεί συστηματικά το μοντέλο της φθηνής και </w:t>
      </w:r>
      <w:proofErr w:type="spellStart"/>
      <w:r w:rsidR="00DC5CBA" w:rsidRPr="005A1E1F">
        <w:rPr>
          <w:rFonts w:ascii="Tahoma" w:eastAsia="Times New Roman" w:hAnsi="Tahoma" w:cs="Tahoma"/>
          <w:color w:val="000000" w:themeColor="text1"/>
          <w:sz w:val="24"/>
          <w:szCs w:val="24"/>
        </w:rPr>
        <w:t>απαξιωμένης</w:t>
      </w:r>
      <w:proofErr w:type="spellEnd"/>
      <w:r w:rsidR="00DC5CBA" w:rsidRPr="005A1E1F">
        <w:rPr>
          <w:rFonts w:ascii="Tahoma" w:eastAsia="Times New Roman" w:hAnsi="Tahoma" w:cs="Tahoma"/>
          <w:color w:val="000000" w:themeColor="text1"/>
          <w:sz w:val="24"/>
          <w:szCs w:val="24"/>
        </w:rPr>
        <w:t xml:space="preserve"> εργασίας, μοντέλο διαμετρικά αντίθετο από ένα μοντέλο ανάπτυξης με κοινωνικό πρόσημο και ουσιαστική μέριμνα τόσο για την ελληνική οικογένεια, όσο και για το δημογραφικό πρόβλημα που αντιμετωπίζει η χώρα.</w:t>
      </w:r>
    </w:p>
    <w:p w14:paraId="7993571F" w14:textId="22AA6175" w:rsidR="00DC5CBA" w:rsidRDefault="00DC5CBA" w:rsidP="000144CC">
      <w:pPr>
        <w:spacing w:line="276" w:lineRule="auto"/>
        <w:jc w:val="both"/>
        <w:rPr>
          <w:rFonts w:ascii="Tahoma" w:eastAsia="Times New Roman" w:hAnsi="Tahoma" w:cs="Tahoma"/>
          <w:color w:val="000000" w:themeColor="text1"/>
          <w:sz w:val="24"/>
          <w:szCs w:val="24"/>
        </w:rPr>
      </w:pPr>
      <w:r w:rsidRPr="005A1E1F">
        <w:rPr>
          <w:rFonts w:ascii="Tahoma" w:eastAsia="Times New Roman" w:hAnsi="Tahoma" w:cs="Tahoma"/>
          <w:color w:val="000000" w:themeColor="text1"/>
          <w:sz w:val="24"/>
          <w:szCs w:val="24"/>
        </w:rPr>
        <w:t>Επειδή αυτή η πολιτική είναι αδιέξοδη, επειδή η ελληνική κοινωνία και η ελληνική οικονομία αξίζουν περισσότερα, το ΠΑΣΟΚ με την παρούσα τροπολογία παρεμβαίνει εισάγοντας κάποιες από τις  βασικές κατευθύνσεις μιας άλλης πολιτικής</w:t>
      </w:r>
      <w:r w:rsidR="00EA2816">
        <w:rPr>
          <w:rFonts w:ascii="Tahoma" w:eastAsia="Times New Roman" w:hAnsi="Tahoma" w:cs="Tahoma"/>
          <w:color w:val="000000" w:themeColor="text1"/>
          <w:sz w:val="24"/>
          <w:szCs w:val="24"/>
        </w:rPr>
        <w:t xml:space="preserve"> </w:t>
      </w:r>
      <w:r w:rsidRPr="005A1E1F">
        <w:rPr>
          <w:rFonts w:ascii="Tahoma" w:eastAsia="Times New Roman" w:hAnsi="Tahoma" w:cs="Tahoma"/>
          <w:color w:val="000000" w:themeColor="text1"/>
          <w:sz w:val="24"/>
          <w:szCs w:val="24"/>
        </w:rPr>
        <w:t xml:space="preserve"> για τις οποίες δεσμεύεται απέναντι στον ελληνικό λαό.</w:t>
      </w:r>
    </w:p>
    <w:p w14:paraId="4796866E" w14:textId="100570B7" w:rsidR="00EA0A26" w:rsidRDefault="00EA0A26" w:rsidP="000144CC">
      <w:pPr>
        <w:spacing w:line="276" w:lineRule="auto"/>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 xml:space="preserve">Επειδή </w:t>
      </w:r>
      <w:r w:rsidR="001C61AE" w:rsidRPr="001C61AE">
        <w:rPr>
          <w:rFonts w:ascii="Tahoma" w:eastAsia="Times New Roman" w:hAnsi="Tahoma" w:cs="Tahoma"/>
          <w:color w:val="000000" w:themeColor="text1"/>
          <w:sz w:val="24"/>
          <w:szCs w:val="24"/>
        </w:rPr>
        <w:t>το δικαίωμα μονομερούς προσφυγής στη διαιτησία αποτελεί πρόβλεψη κλειδί για την αύξηση του ποσοσ</w:t>
      </w:r>
      <w:r w:rsidR="001C61AE">
        <w:rPr>
          <w:rFonts w:ascii="Tahoma" w:eastAsia="Times New Roman" w:hAnsi="Tahoma" w:cs="Tahoma"/>
          <w:color w:val="000000" w:themeColor="text1"/>
          <w:sz w:val="24"/>
          <w:szCs w:val="24"/>
        </w:rPr>
        <w:t xml:space="preserve">τού </w:t>
      </w:r>
      <w:r>
        <w:rPr>
          <w:rFonts w:ascii="Tahoma" w:eastAsia="Times New Roman" w:hAnsi="Tahoma" w:cs="Tahoma"/>
          <w:color w:val="000000" w:themeColor="text1"/>
          <w:sz w:val="24"/>
          <w:szCs w:val="24"/>
        </w:rPr>
        <w:t xml:space="preserve">κάλυψης των εργαζομένων από ΣΣΕ </w:t>
      </w:r>
      <w:r w:rsidR="001C61AE">
        <w:rPr>
          <w:rFonts w:ascii="Tahoma" w:eastAsia="Times New Roman" w:hAnsi="Tahoma" w:cs="Tahoma"/>
          <w:color w:val="000000" w:themeColor="text1"/>
          <w:sz w:val="24"/>
          <w:szCs w:val="24"/>
        </w:rPr>
        <w:t xml:space="preserve">και τούτο με τη σειρά αποτελεί  εκ των ων ουκ άνευ </w:t>
      </w:r>
      <w:r w:rsidR="001C61AE" w:rsidRPr="001C61AE">
        <w:rPr>
          <w:rFonts w:ascii="Tahoma" w:eastAsia="Times New Roman" w:hAnsi="Tahoma" w:cs="Tahoma"/>
          <w:color w:val="000000" w:themeColor="text1"/>
          <w:sz w:val="24"/>
          <w:szCs w:val="24"/>
        </w:rPr>
        <w:t xml:space="preserve">προϋπόθεση </w:t>
      </w:r>
      <w:r>
        <w:rPr>
          <w:rFonts w:ascii="Tahoma" w:eastAsia="Times New Roman" w:hAnsi="Tahoma" w:cs="Tahoma"/>
          <w:color w:val="000000" w:themeColor="text1"/>
          <w:sz w:val="24"/>
          <w:szCs w:val="24"/>
        </w:rPr>
        <w:t xml:space="preserve">για επαρκείς μισθούς </w:t>
      </w:r>
    </w:p>
    <w:p w14:paraId="1D3DABDD" w14:textId="7DF942C9" w:rsidR="00EA0A26" w:rsidRDefault="00EA0A26" w:rsidP="000144CC">
      <w:pPr>
        <w:spacing w:line="276" w:lineRule="auto"/>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Επειδή το σταθερό αίτημα των κοινωνικών εταίρων είναι ο κατώτατος μισθός να καθορίζεται από τους ίδιους μέσα από ελεύθερες διαπραγματεύσεις</w:t>
      </w:r>
      <w:r w:rsidR="001C61AE">
        <w:rPr>
          <w:rFonts w:ascii="Tahoma" w:eastAsia="Times New Roman" w:hAnsi="Tahoma" w:cs="Tahoma"/>
          <w:color w:val="000000" w:themeColor="text1"/>
          <w:sz w:val="24"/>
          <w:szCs w:val="24"/>
        </w:rPr>
        <w:t xml:space="preserve"> και Ε.Γ.Σ.Σ.Ε.</w:t>
      </w:r>
    </w:p>
    <w:p w14:paraId="5BB956C5" w14:textId="071BAADB" w:rsidR="00733B01" w:rsidRPr="005A1E1F" w:rsidRDefault="001C61AE" w:rsidP="00733B01">
      <w:pPr>
        <w:spacing w:line="276" w:lineRule="auto"/>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 xml:space="preserve">Προτείνουμε την </w:t>
      </w:r>
      <w:r w:rsidR="00733B01" w:rsidRPr="005A1E1F">
        <w:rPr>
          <w:rFonts w:ascii="Tahoma" w:eastAsia="Times New Roman" w:hAnsi="Tahoma" w:cs="Tahoma"/>
          <w:color w:val="000000" w:themeColor="text1"/>
          <w:sz w:val="24"/>
          <w:szCs w:val="24"/>
        </w:rPr>
        <w:t xml:space="preserve">παρούσα τροπολογία αποτελούμενη από </w:t>
      </w:r>
      <w:r>
        <w:rPr>
          <w:rFonts w:ascii="Tahoma" w:eastAsia="Times New Roman" w:hAnsi="Tahoma" w:cs="Tahoma"/>
          <w:color w:val="000000" w:themeColor="text1"/>
          <w:sz w:val="24"/>
          <w:szCs w:val="24"/>
        </w:rPr>
        <w:t xml:space="preserve">δύο </w:t>
      </w:r>
      <w:r w:rsidR="00733B01" w:rsidRPr="005A1E1F">
        <w:rPr>
          <w:rFonts w:ascii="Tahoma" w:eastAsia="Times New Roman" w:hAnsi="Tahoma" w:cs="Tahoma"/>
          <w:color w:val="000000" w:themeColor="text1"/>
          <w:sz w:val="24"/>
          <w:szCs w:val="24"/>
        </w:rPr>
        <w:t>(</w:t>
      </w:r>
      <w:r>
        <w:rPr>
          <w:rFonts w:ascii="Tahoma" w:eastAsia="Times New Roman" w:hAnsi="Tahoma" w:cs="Tahoma"/>
          <w:color w:val="000000" w:themeColor="text1"/>
          <w:sz w:val="24"/>
          <w:szCs w:val="24"/>
        </w:rPr>
        <w:t>2</w:t>
      </w:r>
      <w:r w:rsidR="00733B01" w:rsidRPr="005A1E1F">
        <w:rPr>
          <w:rFonts w:ascii="Tahoma" w:eastAsia="Times New Roman" w:hAnsi="Tahoma" w:cs="Tahoma"/>
          <w:color w:val="000000" w:themeColor="text1"/>
          <w:sz w:val="24"/>
          <w:szCs w:val="24"/>
        </w:rPr>
        <w:t>) άρθρα ως εξής:</w:t>
      </w:r>
    </w:p>
    <w:p w14:paraId="5483C618" w14:textId="77777777" w:rsidR="000D2CE5" w:rsidRPr="00103E87" w:rsidRDefault="000D2CE5" w:rsidP="007A223A">
      <w:pPr>
        <w:pStyle w:val="a4"/>
        <w:spacing w:line="276" w:lineRule="auto"/>
        <w:jc w:val="center"/>
        <w:rPr>
          <w:rFonts w:ascii="Tahoma" w:hAnsi="Tahoma" w:cs="Tahoma"/>
          <w:b/>
          <w:sz w:val="24"/>
          <w:szCs w:val="24"/>
          <w:shd w:val="clear" w:color="auto" w:fill="FFFFFF"/>
        </w:rPr>
      </w:pPr>
    </w:p>
    <w:p w14:paraId="2A582368" w14:textId="7CA4ACBD" w:rsidR="000144CC" w:rsidRPr="005A1E1F" w:rsidRDefault="007A223A" w:rsidP="007A223A">
      <w:pPr>
        <w:pStyle w:val="a4"/>
        <w:spacing w:line="276" w:lineRule="auto"/>
        <w:jc w:val="center"/>
        <w:rPr>
          <w:rFonts w:ascii="Tahoma" w:hAnsi="Tahoma" w:cs="Tahoma"/>
          <w:b/>
          <w:sz w:val="24"/>
          <w:szCs w:val="24"/>
          <w:shd w:val="clear" w:color="auto" w:fill="FFFFFF"/>
        </w:rPr>
      </w:pPr>
      <w:r w:rsidRPr="005A1E1F">
        <w:rPr>
          <w:rFonts w:ascii="Tahoma" w:hAnsi="Tahoma" w:cs="Tahoma"/>
          <w:b/>
          <w:sz w:val="24"/>
          <w:szCs w:val="24"/>
          <w:shd w:val="clear" w:color="auto" w:fill="FFFFFF"/>
        </w:rPr>
        <w:t>Άρθρο 1</w:t>
      </w:r>
    </w:p>
    <w:bookmarkEnd w:id="0"/>
    <w:bookmarkEnd w:id="1"/>
    <w:p w14:paraId="5F6907C5" w14:textId="0B6ED0D1" w:rsidR="00DB6B98" w:rsidRPr="005A1E1F" w:rsidRDefault="00DB6B98" w:rsidP="00DB6B98">
      <w:pPr>
        <w:spacing w:after="0" w:line="276" w:lineRule="auto"/>
        <w:jc w:val="center"/>
        <w:rPr>
          <w:rFonts w:ascii="Tahoma" w:hAnsi="Tahoma" w:cs="Tahoma"/>
          <w:b/>
          <w:sz w:val="24"/>
          <w:szCs w:val="24"/>
        </w:rPr>
      </w:pPr>
      <w:r w:rsidRPr="005A1E1F">
        <w:rPr>
          <w:rFonts w:ascii="Tahoma" w:hAnsi="Tahoma" w:cs="Tahoma"/>
          <w:b/>
          <w:sz w:val="24"/>
          <w:szCs w:val="24"/>
        </w:rPr>
        <w:t>Προσδιορισμός του κατώτατου μισθού από τους κοινωνικούς εταίρους</w:t>
      </w:r>
    </w:p>
    <w:p w14:paraId="38BCC9B7" w14:textId="30822269" w:rsidR="00B77402" w:rsidRPr="005A1E1F" w:rsidRDefault="00DB6B98" w:rsidP="00DB6B98">
      <w:pPr>
        <w:spacing w:after="0" w:line="276" w:lineRule="auto"/>
        <w:jc w:val="center"/>
        <w:rPr>
          <w:rFonts w:ascii="Tahoma" w:hAnsi="Tahoma" w:cs="Tahoma"/>
          <w:b/>
          <w:sz w:val="24"/>
          <w:szCs w:val="24"/>
          <w:u w:val="single"/>
        </w:rPr>
      </w:pPr>
      <w:r w:rsidRPr="005A1E1F">
        <w:rPr>
          <w:rFonts w:ascii="Tahoma" w:hAnsi="Tahoma" w:cs="Tahoma"/>
          <w:b/>
          <w:sz w:val="24"/>
          <w:szCs w:val="24"/>
        </w:rPr>
        <w:t xml:space="preserve">  και την Εθνική </w:t>
      </w:r>
      <w:r w:rsidR="00AB3781" w:rsidRPr="005A1E1F">
        <w:rPr>
          <w:rFonts w:ascii="Tahoma" w:hAnsi="Tahoma" w:cs="Tahoma"/>
          <w:b/>
          <w:sz w:val="24"/>
          <w:szCs w:val="24"/>
        </w:rPr>
        <w:t xml:space="preserve">Γενική </w:t>
      </w:r>
      <w:r w:rsidRPr="005A1E1F">
        <w:rPr>
          <w:rFonts w:ascii="Tahoma" w:hAnsi="Tahoma" w:cs="Tahoma"/>
          <w:b/>
          <w:sz w:val="24"/>
          <w:szCs w:val="24"/>
        </w:rPr>
        <w:t>Συλλογική Σύμβαση Εργασίας</w:t>
      </w:r>
    </w:p>
    <w:p w14:paraId="5DD3ACB1" w14:textId="5327B093" w:rsidR="00130ED8" w:rsidRPr="005A1E1F" w:rsidRDefault="00130ED8" w:rsidP="00065609">
      <w:pPr>
        <w:spacing w:after="0" w:line="276" w:lineRule="auto"/>
        <w:jc w:val="center"/>
        <w:rPr>
          <w:rFonts w:ascii="Tahoma" w:hAnsi="Tahoma" w:cs="Tahoma"/>
          <w:b/>
          <w:sz w:val="24"/>
          <w:szCs w:val="24"/>
          <w:u w:val="single"/>
        </w:rPr>
      </w:pPr>
    </w:p>
    <w:p w14:paraId="66A6D201" w14:textId="47F6C52E" w:rsidR="00117591" w:rsidRPr="005A1E1F" w:rsidRDefault="00E959F2" w:rsidP="00481263">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Το ΠΑΣΟΚ</w:t>
      </w:r>
      <w:r w:rsidR="00D35ACA" w:rsidRPr="005A1E1F">
        <w:rPr>
          <w:rFonts w:ascii="Tahoma" w:eastAsia="Trebuchet MS" w:hAnsi="Tahoma" w:cs="Tahoma"/>
          <w:bCs/>
          <w:sz w:val="24"/>
          <w:szCs w:val="24"/>
        </w:rPr>
        <w:t xml:space="preserve"> -</w:t>
      </w:r>
      <w:r w:rsidR="00577927">
        <w:rPr>
          <w:rFonts w:ascii="Tahoma" w:eastAsia="Trebuchet MS" w:hAnsi="Tahoma" w:cs="Tahoma"/>
          <w:bCs/>
          <w:sz w:val="24"/>
          <w:szCs w:val="24"/>
        </w:rPr>
        <w:t xml:space="preserve"> </w:t>
      </w:r>
      <w:r w:rsidR="00D35ACA" w:rsidRPr="005A1E1F">
        <w:rPr>
          <w:rFonts w:ascii="Tahoma" w:eastAsia="Trebuchet MS" w:hAnsi="Tahoma" w:cs="Tahoma"/>
          <w:bCs/>
          <w:sz w:val="24"/>
          <w:szCs w:val="24"/>
        </w:rPr>
        <w:t xml:space="preserve">Κίνημα Αλλαγής, </w:t>
      </w:r>
      <w:r w:rsidRPr="005A1E1F">
        <w:rPr>
          <w:rFonts w:ascii="Tahoma" w:eastAsia="Trebuchet MS" w:hAnsi="Tahoma" w:cs="Tahoma"/>
          <w:bCs/>
          <w:sz w:val="24"/>
          <w:szCs w:val="24"/>
        </w:rPr>
        <w:t>με νομοθετική του παρέμβαση</w:t>
      </w:r>
      <w:r w:rsidR="006926A0" w:rsidRPr="005A1E1F">
        <w:rPr>
          <w:rFonts w:ascii="Tahoma" w:eastAsia="Trebuchet MS" w:hAnsi="Tahoma" w:cs="Tahoma"/>
          <w:bCs/>
          <w:sz w:val="24"/>
          <w:szCs w:val="24"/>
        </w:rPr>
        <w:t>-πρόταση νόμου</w:t>
      </w:r>
      <w:r w:rsidRPr="005A1E1F">
        <w:rPr>
          <w:rFonts w:ascii="Tahoma" w:eastAsia="Trebuchet MS" w:hAnsi="Tahoma" w:cs="Tahoma"/>
          <w:bCs/>
          <w:sz w:val="24"/>
          <w:szCs w:val="24"/>
        </w:rPr>
        <w:t xml:space="preserve"> το </w:t>
      </w:r>
      <w:r w:rsidR="00D35ACA" w:rsidRPr="005A1E1F">
        <w:rPr>
          <w:rFonts w:ascii="Tahoma" w:eastAsia="Trebuchet MS" w:hAnsi="Tahoma" w:cs="Tahoma"/>
          <w:bCs/>
          <w:sz w:val="24"/>
          <w:szCs w:val="24"/>
        </w:rPr>
        <w:t xml:space="preserve">Νοέμβριο </w:t>
      </w:r>
      <w:r w:rsidRPr="005A1E1F">
        <w:rPr>
          <w:rFonts w:ascii="Tahoma" w:eastAsia="Trebuchet MS" w:hAnsi="Tahoma" w:cs="Tahoma"/>
          <w:bCs/>
          <w:sz w:val="24"/>
          <w:szCs w:val="24"/>
        </w:rPr>
        <w:t>2018 και σ</w:t>
      </w:r>
      <w:r w:rsidR="00F81567" w:rsidRPr="005A1E1F">
        <w:rPr>
          <w:rFonts w:ascii="Tahoma" w:eastAsia="Trebuchet MS" w:hAnsi="Tahoma" w:cs="Tahoma"/>
          <w:bCs/>
          <w:sz w:val="24"/>
          <w:szCs w:val="24"/>
        </w:rPr>
        <w:t xml:space="preserve">τη συνέχεια </w:t>
      </w:r>
      <w:r w:rsidR="00935632" w:rsidRPr="005A1E1F">
        <w:rPr>
          <w:rFonts w:ascii="Tahoma" w:eastAsia="Trebuchet MS" w:hAnsi="Tahoma" w:cs="Tahoma"/>
          <w:bCs/>
          <w:sz w:val="24"/>
          <w:szCs w:val="24"/>
        </w:rPr>
        <w:t>με τροπολογί</w:t>
      </w:r>
      <w:r w:rsidRPr="005A1E1F">
        <w:rPr>
          <w:rFonts w:ascii="Tahoma" w:eastAsia="Trebuchet MS" w:hAnsi="Tahoma" w:cs="Tahoma"/>
          <w:bCs/>
          <w:sz w:val="24"/>
          <w:szCs w:val="24"/>
        </w:rPr>
        <w:t>ες του</w:t>
      </w:r>
      <w:r w:rsidR="00D35ACA" w:rsidRPr="005A1E1F">
        <w:rPr>
          <w:rFonts w:ascii="Tahoma" w:eastAsia="Trebuchet MS" w:hAnsi="Tahoma" w:cs="Tahoma"/>
          <w:bCs/>
          <w:sz w:val="24"/>
          <w:szCs w:val="24"/>
        </w:rPr>
        <w:t xml:space="preserve">, υποβληθείσες </w:t>
      </w:r>
      <w:r w:rsidR="00935632" w:rsidRPr="005A1E1F">
        <w:rPr>
          <w:rFonts w:ascii="Tahoma" w:eastAsia="Trebuchet MS" w:hAnsi="Tahoma" w:cs="Tahoma"/>
          <w:bCs/>
          <w:sz w:val="24"/>
          <w:szCs w:val="24"/>
        </w:rPr>
        <w:t>τόσο το 2020 όσο και το 2023</w:t>
      </w:r>
      <w:r w:rsidR="001C61AE">
        <w:rPr>
          <w:rFonts w:ascii="Tahoma" w:eastAsia="Trebuchet MS" w:hAnsi="Tahoma" w:cs="Tahoma"/>
          <w:bCs/>
          <w:sz w:val="24"/>
          <w:szCs w:val="24"/>
        </w:rPr>
        <w:t xml:space="preserve"> και τον Οκτώβριο 2025 </w:t>
      </w:r>
      <w:r w:rsidR="00D35ACA" w:rsidRPr="005A1E1F">
        <w:rPr>
          <w:rFonts w:ascii="Tahoma" w:eastAsia="Trebuchet MS" w:hAnsi="Tahoma" w:cs="Tahoma"/>
          <w:bCs/>
          <w:sz w:val="24"/>
          <w:szCs w:val="24"/>
        </w:rPr>
        <w:t>σταθερά υπερασπίζεται και</w:t>
      </w:r>
      <w:r w:rsidR="006926A0" w:rsidRPr="005A1E1F">
        <w:rPr>
          <w:rFonts w:ascii="Tahoma" w:eastAsia="Trebuchet MS" w:hAnsi="Tahoma" w:cs="Tahoma"/>
          <w:bCs/>
          <w:sz w:val="24"/>
          <w:szCs w:val="24"/>
        </w:rPr>
        <w:t xml:space="preserve"> </w:t>
      </w:r>
      <w:r w:rsidR="00935632" w:rsidRPr="005A1E1F">
        <w:rPr>
          <w:rFonts w:ascii="Tahoma" w:eastAsia="Trebuchet MS" w:hAnsi="Tahoma" w:cs="Tahoma"/>
          <w:bCs/>
          <w:sz w:val="24"/>
          <w:szCs w:val="24"/>
        </w:rPr>
        <w:t xml:space="preserve">προτείνει την επαναφορά του </w:t>
      </w:r>
      <w:r w:rsidR="00DB6B98" w:rsidRPr="005A1E1F">
        <w:rPr>
          <w:rFonts w:ascii="Tahoma" w:eastAsia="Trebuchet MS" w:hAnsi="Tahoma" w:cs="Tahoma"/>
          <w:bCs/>
          <w:sz w:val="24"/>
          <w:szCs w:val="24"/>
        </w:rPr>
        <w:t>συστήματος προσδιορισμού του κατώτατου μισθού</w:t>
      </w:r>
      <w:r w:rsidR="00935632" w:rsidRPr="005A1E1F">
        <w:rPr>
          <w:rFonts w:ascii="Tahoma" w:eastAsia="Trebuchet MS" w:hAnsi="Tahoma" w:cs="Tahoma"/>
          <w:bCs/>
          <w:sz w:val="24"/>
          <w:szCs w:val="24"/>
        </w:rPr>
        <w:t xml:space="preserve">/ημερομισθίου αποκλειστικά με </w:t>
      </w:r>
      <w:r w:rsidR="00DB6B98" w:rsidRPr="005A1E1F">
        <w:rPr>
          <w:rFonts w:ascii="Tahoma" w:eastAsia="Trebuchet MS" w:hAnsi="Tahoma" w:cs="Tahoma"/>
          <w:bCs/>
          <w:sz w:val="24"/>
          <w:szCs w:val="24"/>
        </w:rPr>
        <w:t xml:space="preserve">την Εθνική </w:t>
      </w:r>
      <w:r w:rsidR="00935632" w:rsidRPr="005A1E1F">
        <w:rPr>
          <w:rFonts w:ascii="Tahoma" w:eastAsia="Trebuchet MS" w:hAnsi="Tahoma" w:cs="Tahoma"/>
          <w:bCs/>
          <w:sz w:val="24"/>
          <w:szCs w:val="24"/>
        </w:rPr>
        <w:t xml:space="preserve">Γενική </w:t>
      </w:r>
      <w:r w:rsidR="00DB6B98" w:rsidRPr="005A1E1F">
        <w:rPr>
          <w:rFonts w:ascii="Tahoma" w:eastAsia="Trebuchet MS" w:hAnsi="Tahoma" w:cs="Tahoma"/>
          <w:bCs/>
          <w:sz w:val="24"/>
          <w:szCs w:val="24"/>
        </w:rPr>
        <w:t xml:space="preserve">Συλλογική Σύμβαση Εργασίας </w:t>
      </w:r>
      <w:r w:rsidR="00935632" w:rsidRPr="005A1E1F">
        <w:rPr>
          <w:rFonts w:ascii="Tahoma" w:eastAsia="Trebuchet MS" w:hAnsi="Tahoma" w:cs="Tahoma"/>
          <w:bCs/>
          <w:sz w:val="24"/>
          <w:szCs w:val="24"/>
        </w:rPr>
        <w:t xml:space="preserve">(ΕΓΣΣΕ) , κατόπιν διαπραγματεύσεων μεταξύ των κοινωνικών εταίρων, δηλαδή των κορυφαίων οργανώσεων εργαζομένων και εργοδοτών. </w:t>
      </w:r>
    </w:p>
    <w:p w14:paraId="510B4DEF" w14:textId="0B971D41" w:rsidR="00117591" w:rsidRPr="005A1E1F" w:rsidRDefault="00117591" w:rsidP="00481263">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xml:space="preserve">Σήμερα, η αναγκαιότητα υιοθέτησης της τροπολογίας </w:t>
      </w:r>
      <w:r w:rsidR="009B1138">
        <w:rPr>
          <w:rFonts w:ascii="Tahoma" w:eastAsia="Trebuchet MS" w:hAnsi="Tahoma" w:cs="Tahoma"/>
          <w:bCs/>
          <w:sz w:val="24"/>
          <w:szCs w:val="24"/>
        </w:rPr>
        <w:t>αυτής είναι αδήριτη</w:t>
      </w:r>
      <w:r w:rsidRPr="005A1E1F">
        <w:rPr>
          <w:rFonts w:ascii="Tahoma" w:eastAsia="Trebuchet MS" w:hAnsi="Tahoma" w:cs="Tahoma"/>
          <w:bCs/>
          <w:sz w:val="24"/>
          <w:szCs w:val="24"/>
        </w:rPr>
        <w:t xml:space="preserve">. </w:t>
      </w:r>
      <w:r w:rsidR="00F81567" w:rsidRPr="005A1E1F">
        <w:rPr>
          <w:rFonts w:ascii="Tahoma" w:eastAsia="Trebuchet MS" w:hAnsi="Tahoma" w:cs="Tahoma"/>
          <w:bCs/>
          <w:sz w:val="24"/>
          <w:szCs w:val="24"/>
        </w:rPr>
        <w:t>Και τούτο διότι αποδεδειγμένα αυτή είναι η διαδικασία που στηρίζει τους εργαζόμενους , την κοινωνία και την οικονομία.</w:t>
      </w:r>
    </w:p>
    <w:p w14:paraId="112148D2" w14:textId="4509F791" w:rsidR="00F81567" w:rsidRPr="000D6BCA" w:rsidRDefault="007A223A" w:rsidP="00481263">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xml:space="preserve">Σύμφωνα με την </w:t>
      </w:r>
      <w:r w:rsidR="00F81567" w:rsidRPr="005A1E1F">
        <w:rPr>
          <w:rFonts w:ascii="Tahoma" w:eastAsia="Trebuchet MS" w:hAnsi="Tahoma" w:cs="Tahoma"/>
          <w:bCs/>
          <w:sz w:val="24"/>
          <w:szCs w:val="24"/>
        </w:rPr>
        <w:t xml:space="preserve"> σκέψη 25 του Προοιμίου της</w:t>
      </w:r>
      <w:r w:rsidR="00733B01" w:rsidRPr="005A1E1F">
        <w:rPr>
          <w:rFonts w:ascii="Tahoma" w:hAnsi="Tahoma" w:cs="Tahoma"/>
          <w:sz w:val="24"/>
          <w:szCs w:val="24"/>
        </w:rPr>
        <w:t xml:space="preserve"> </w:t>
      </w:r>
      <w:r w:rsidR="00733B01" w:rsidRPr="005A1E1F">
        <w:rPr>
          <w:rFonts w:ascii="Tahoma" w:eastAsia="Trebuchet MS" w:hAnsi="Tahoma" w:cs="Tahoma"/>
          <w:bCs/>
          <w:sz w:val="24"/>
          <w:szCs w:val="24"/>
        </w:rPr>
        <w:t>Ευρωπαϊκής Οδηγίας 2022/2041 του Ευρωπαϊκού Κοινοβουλίου  για επαρκείς κατώτατους μισθούς στην Ευρωπαϊκή Ένωση</w:t>
      </w:r>
      <w:r w:rsidRPr="005A1E1F">
        <w:rPr>
          <w:rFonts w:ascii="Tahoma" w:eastAsia="Trebuchet MS" w:hAnsi="Tahoma" w:cs="Tahoma"/>
          <w:bCs/>
          <w:sz w:val="24"/>
          <w:szCs w:val="24"/>
        </w:rPr>
        <w:t>, την οποία η Κυβέρνηση φρόντισε να παραποιήσει</w:t>
      </w:r>
      <w:r w:rsidR="00DE438C" w:rsidRPr="005A1E1F">
        <w:rPr>
          <w:rFonts w:ascii="Tahoma" w:eastAsia="Trebuchet MS" w:hAnsi="Tahoma" w:cs="Tahoma"/>
          <w:bCs/>
          <w:sz w:val="24"/>
          <w:szCs w:val="24"/>
        </w:rPr>
        <w:t>:</w:t>
      </w:r>
      <w:r w:rsidR="00F81567" w:rsidRPr="005A1E1F">
        <w:rPr>
          <w:rFonts w:ascii="Tahoma" w:eastAsia="Trebuchet MS" w:hAnsi="Tahoma" w:cs="Tahoma"/>
          <w:bCs/>
          <w:sz w:val="24"/>
          <w:szCs w:val="24"/>
        </w:rPr>
        <w:t xml:space="preserve"> «</w:t>
      </w:r>
      <w:r w:rsidR="00F81567" w:rsidRPr="000D6BCA">
        <w:rPr>
          <w:rFonts w:ascii="Tahoma" w:eastAsia="Trebuchet MS" w:hAnsi="Tahoma" w:cs="Tahoma"/>
          <w:bCs/>
          <w:sz w:val="24"/>
          <w:szCs w:val="24"/>
        </w:rPr>
        <w:t>Τα κράτη- μέλη με υψηλό ποσοστό κάλυψης από συλλογικές διαπραγματεύσεις τείνουν να έχουν μικρό ποσοστό χαμηλόμισθων εργαζομένων και υψηλούς κατώτατους μισθούς. Τα κράτη μέλη με μικρό ποσοστό χαμηλόμισθων εργαζομένων έχουν ποσοστό κάλυψης από συλλογικές διαπραγματεύσεις άνω του 80 %. Ομοίως, η πλειονότητα των κρατών μελών με υψηλά επίπεδα κατώτατων μισθών σε σχέση με τον μέσο μισθό έχει κάλυψη από συλλογικές διαπραγματεύσεις άνω του 80%. Ως εκ τούτου, κάθε κράτος μέλος με ποσοστό κάλυψης από συλλογικές διαπραγματεύσεις κάτω του 80 % θα πρέπει να θεσπίσει μέτρα με σκοπό την ενίσχυση των εν λόγω συλλογικών διαπραγματεύσεων. Κάθε κράτος μέλος στο οποίο η κάλυψη από συλλογικές διαπραγματεύσεις υπολείπεται του κατώτατου ορίου του 80 % θα πρέπει να θεσπίσει πλαίσιο με τους αναγκαίους πρόσφορους όρους για τις συλλογικές διαπραγματεύσεις και να καταρτίσει σχέδιο δράσης για την προώθηση των συλλογικών διαπραγματεύσεων, ώστε σταδιακά να αυξηθεί το ποσοστό κάλυψης από συλλογικές διαπραγματεύσεις».</w:t>
      </w:r>
    </w:p>
    <w:p w14:paraId="42B247D2" w14:textId="77777777" w:rsidR="009531C2" w:rsidRPr="00722421" w:rsidRDefault="009531C2" w:rsidP="00481263">
      <w:pPr>
        <w:spacing w:after="0" w:line="276" w:lineRule="auto"/>
        <w:jc w:val="both"/>
        <w:rPr>
          <w:rFonts w:ascii="Tahoma" w:eastAsia="Trebuchet MS" w:hAnsi="Tahoma" w:cs="Tahoma"/>
          <w:bCs/>
          <w:sz w:val="24"/>
          <w:szCs w:val="24"/>
        </w:rPr>
      </w:pPr>
    </w:p>
    <w:p w14:paraId="01F62119" w14:textId="77777777" w:rsidR="009531C2" w:rsidRPr="00722421" w:rsidRDefault="009531C2" w:rsidP="00481263">
      <w:pPr>
        <w:spacing w:after="0" w:line="276" w:lineRule="auto"/>
        <w:jc w:val="both"/>
        <w:rPr>
          <w:rFonts w:ascii="Tahoma" w:eastAsia="Trebuchet MS" w:hAnsi="Tahoma" w:cs="Tahoma"/>
          <w:bCs/>
          <w:sz w:val="24"/>
          <w:szCs w:val="24"/>
        </w:rPr>
      </w:pPr>
    </w:p>
    <w:p w14:paraId="46454902" w14:textId="77777777" w:rsidR="00DE438C" w:rsidRPr="005A1E1F" w:rsidRDefault="00DE438C" w:rsidP="00DE438C">
      <w:pPr>
        <w:spacing w:after="0" w:line="276" w:lineRule="auto"/>
        <w:jc w:val="both"/>
        <w:rPr>
          <w:rFonts w:ascii="Tahoma" w:eastAsia="Trebuchet MS" w:hAnsi="Tahoma" w:cs="Tahoma"/>
          <w:bCs/>
          <w:sz w:val="24"/>
          <w:szCs w:val="24"/>
          <w:u w:val="single"/>
        </w:rPr>
      </w:pPr>
      <w:bookmarkStart w:id="3" w:name="_Hlk211181602"/>
      <w:r w:rsidRPr="005A1E1F">
        <w:rPr>
          <w:rFonts w:ascii="Tahoma" w:eastAsia="Trebuchet MS" w:hAnsi="Tahoma" w:cs="Tahoma"/>
          <w:bCs/>
          <w:sz w:val="24"/>
          <w:szCs w:val="24"/>
          <w:u w:val="single"/>
        </w:rPr>
        <w:t>Κατόπιν των ανωτέρω και επειδή :</w:t>
      </w:r>
    </w:p>
    <w:p w14:paraId="3C2503E9" w14:textId="22FBB951" w:rsidR="00DE438C" w:rsidRPr="005A1E1F" w:rsidRDefault="00DE438C" w:rsidP="00DE438C">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η βελτίωση των συνθηκών διαβίωσης και εργασίας</w:t>
      </w:r>
      <w:r w:rsidR="00D051A2" w:rsidRPr="005A1E1F">
        <w:rPr>
          <w:rFonts w:ascii="Tahoma" w:eastAsia="Trebuchet MS" w:hAnsi="Tahoma" w:cs="Tahoma"/>
          <w:bCs/>
          <w:sz w:val="24"/>
          <w:szCs w:val="24"/>
        </w:rPr>
        <w:t xml:space="preserve"> </w:t>
      </w:r>
      <w:r w:rsidRPr="005A1E1F">
        <w:rPr>
          <w:rFonts w:ascii="Tahoma" w:eastAsia="Trebuchet MS" w:hAnsi="Tahoma" w:cs="Tahoma"/>
          <w:bCs/>
          <w:sz w:val="24"/>
          <w:szCs w:val="24"/>
        </w:rPr>
        <w:t xml:space="preserve">είναι απολύτως απαραίτητη, </w:t>
      </w:r>
      <w:r w:rsidR="00D051A2" w:rsidRPr="005A1E1F">
        <w:rPr>
          <w:rFonts w:ascii="Tahoma" w:eastAsia="Trebuchet MS" w:hAnsi="Tahoma" w:cs="Tahoma"/>
          <w:bCs/>
          <w:sz w:val="24"/>
          <w:szCs w:val="24"/>
        </w:rPr>
        <w:t>προκειμένου να επιτευχθεί η</w:t>
      </w:r>
      <w:r w:rsidRPr="005A1E1F">
        <w:rPr>
          <w:rFonts w:ascii="Tahoma" w:eastAsia="Trebuchet MS" w:hAnsi="Tahoma" w:cs="Tahoma"/>
          <w:bCs/>
          <w:sz w:val="24"/>
          <w:szCs w:val="24"/>
        </w:rPr>
        <w:t xml:space="preserve"> ανοδική κοινωνική σύγκλιση</w:t>
      </w:r>
      <w:r w:rsidR="00B102BA" w:rsidRPr="005A1E1F">
        <w:rPr>
          <w:rFonts w:ascii="Tahoma" w:eastAsia="Trebuchet MS" w:hAnsi="Tahoma" w:cs="Tahoma"/>
          <w:bCs/>
          <w:sz w:val="24"/>
          <w:szCs w:val="24"/>
        </w:rPr>
        <w:t xml:space="preserve">, </w:t>
      </w:r>
      <w:r w:rsidR="00D051A2" w:rsidRPr="005A1E1F">
        <w:rPr>
          <w:rFonts w:ascii="Tahoma" w:eastAsia="Trebuchet MS" w:hAnsi="Tahoma" w:cs="Tahoma"/>
          <w:bCs/>
          <w:sz w:val="24"/>
          <w:szCs w:val="24"/>
        </w:rPr>
        <w:t xml:space="preserve">η μείωση </w:t>
      </w:r>
      <w:r w:rsidRPr="005A1E1F">
        <w:rPr>
          <w:rFonts w:ascii="Tahoma" w:eastAsia="Trebuchet MS" w:hAnsi="Tahoma" w:cs="Tahoma"/>
          <w:bCs/>
          <w:sz w:val="24"/>
          <w:szCs w:val="24"/>
        </w:rPr>
        <w:t>τη</w:t>
      </w:r>
      <w:r w:rsidR="00D051A2" w:rsidRPr="005A1E1F">
        <w:rPr>
          <w:rFonts w:ascii="Tahoma" w:eastAsia="Trebuchet MS" w:hAnsi="Tahoma" w:cs="Tahoma"/>
          <w:bCs/>
          <w:sz w:val="24"/>
          <w:szCs w:val="24"/>
        </w:rPr>
        <w:t>ς</w:t>
      </w:r>
      <w:r w:rsidRPr="005A1E1F">
        <w:rPr>
          <w:rFonts w:ascii="Tahoma" w:eastAsia="Trebuchet MS" w:hAnsi="Tahoma" w:cs="Tahoma"/>
          <w:bCs/>
          <w:sz w:val="24"/>
          <w:szCs w:val="24"/>
        </w:rPr>
        <w:t xml:space="preserve"> μισθολογική</w:t>
      </w:r>
      <w:r w:rsidR="00D051A2" w:rsidRPr="005A1E1F">
        <w:rPr>
          <w:rFonts w:ascii="Tahoma" w:eastAsia="Trebuchet MS" w:hAnsi="Tahoma" w:cs="Tahoma"/>
          <w:bCs/>
          <w:sz w:val="24"/>
          <w:szCs w:val="24"/>
        </w:rPr>
        <w:t>ς</w:t>
      </w:r>
      <w:r w:rsidRPr="005A1E1F">
        <w:rPr>
          <w:rFonts w:ascii="Tahoma" w:eastAsia="Trebuchet MS" w:hAnsi="Tahoma" w:cs="Tahoma"/>
          <w:bCs/>
          <w:sz w:val="24"/>
          <w:szCs w:val="24"/>
        </w:rPr>
        <w:t xml:space="preserve"> ανισότητα</w:t>
      </w:r>
      <w:r w:rsidR="00D051A2" w:rsidRPr="005A1E1F">
        <w:rPr>
          <w:rFonts w:ascii="Tahoma" w:eastAsia="Trebuchet MS" w:hAnsi="Tahoma" w:cs="Tahoma"/>
          <w:bCs/>
          <w:sz w:val="24"/>
          <w:szCs w:val="24"/>
        </w:rPr>
        <w:t xml:space="preserve">ς </w:t>
      </w:r>
      <w:r w:rsidR="00B102BA" w:rsidRPr="005A1E1F">
        <w:rPr>
          <w:rFonts w:ascii="Tahoma" w:eastAsia="Trebuchet MS" w:hAnsi="Tahoma" w:cs="Tahoma"/>
          <w:bCs/>
          <w:sz w:val="24"/>
          <w:szCs w:val="24"/>
        </w:rPr>
        <w:t xml:space="preserve">και, επομένως, η ενίσχυση της κοινωνικής συνοχής </w:t>
      </w:r>
      <w:r w:rsidR="00D051A2" w:rsidRPr="005A1E1F">
        <w:rPr>
          <w:rFonts w:ascii="Tahoma" w:eastAsia="Trebuchet MS" w:hAnsi="Tahoma" w:cs="Tahoma"/>
          <w:bCs/>
          <w:sz w:val="24"/>
          <w:szCs w:val="24"/>
        </w:rPr>
        <w:t>και</w:t>
      </w:r>
      <w:r w:rsidR="00B102BA" w:rsidRPr="005A1E1F">
        <w:rPr>
          <w:rFonts w:ascii="Tahoma" w:eastAsia="Trebuchet MS" w:hAnsi="Tahoma" w:cs="Tahoma"/>
          <w:bCs/>
          <w:sz w:val="24"/>
          <w:szCs w:val="24"/>
        </w:rPr>
        <w:t xml:space="preserve"> επειδή</w:t>
      </w:r>
      <w:r w:rsidR="00D051A2" w:rsidRPr="005A1E1F">
        <w:rPr>
          <w:rFonts w:ascii="Tahoma" w:eastAsia="Trebuchet MS" w:hAnsi="Tahoma" w:cs="Tahoma"/>
          <w:bCs/>
          <w:sz w:val="24"/>
          <w:szCs w:val="24"/>
        </w:rPr>
        <w:t xml:space="preserve"> για την  επίτευξη αυτών, απαιτούνται </w:t>
      </w:r>
      <w:r w:rsidRPr="005A1E1F">
        <w:rPr>
          <w:rFonts w:ascii="Tahoma" w:eastAsia="Trebuchet MS" w:hAnsi="Tahoma" w:cs="Tahoma"/>
          <w:bCs/>
          <w:sz w:val="24"/>
          <w:szCs w:val="24"/>
        </w:rPr>
        <w:t xml:space="preserve"> α)</w:t>
      </w:r>
      <w:r w:rsidR="00D051A2" w:rsidRPr="005A1E1F">
        <w:rPr>
          <w:rFonts w:ascii="Tahoma" w:eastAsia="Trebuchet MS" w:hAnsi="Tahoma" w:cs="Tahoma"/>
          <w:bCs/>
          <w:sz w:val="24"/>
          <w:szCs w:val="24"/>
        </w:rPr>
        <w:t xml:space="preserve"> η</w:t>
      </w:r>
      <w:r w:rsidRPr="005A1E1F">
        <w:rPr>
          <w:rFonts w:ascii="Tahoma" w:eastAsia="Trebuchet MS" w:hAnsi="Tahoma" w:cs="Tahoma"/>
          <w:bCs/>
          <w:sz w:val="24"/>
          <w:szCs w:val="24"/>
        </w:rPr>
        <w:t xml:space="preserve"> επάρκεια των νόμιμων κατώτατων μισθών</w:t>
      </w:r>
      <w:r w:rsidR="00D051A2" w:rsidRPr="005A1E1F">
        <w:rPr>
          <w:rFonts w:ascii="Tahoma" w:eastAsia="Trebuchet MS" w:hAnsi="Tahoma" w:cs="Tahoma"/>
          <w:bCs/>
          <w:sz w:val="24"/>
          <w:szCs w:val="24"/>
        </w:rPr>
        <w:t>/ημερομισθίων</w:t>
      </w:r>
      <w:r w:rsidRPr="005A1E1F">
        <w:rPr>
          <w:rFonts w:ascii="Tahoma" w:eastAsia="Trebuchet MS" w:hAnsi="Tahoma" w:cs="Tahoma"/>
          <w:bCs/>
          <w:sz w:val="24"/>
          <w:szCs w:val="24"/>
        </w:rPr>
        <w:t>, β)</w:t>
      </w:r>
      <w:r w:rsidR="00D051A2" w:rsidRPr="005A1E1F">
        <w:rPr>
          <w:rFonts w:ascii="Tahoma" w:eastAsia="Trebuchet MS" w:hAnsi="Tahoma" w:cs="Tahoma"/>
          <w:bCs/>
          <w:sz w:val="24"/>
          <w:szCs w:val="24"/>
        </w:rPr>
        <w:t xml:space="preserve"> η</w:t>
      </w:r>
      <w:r w:rsidRPr="005A1E1F">
        <w:rPr>
          <w:rFonts w:ascii="Tahoma" w:eastAsia="Trebuchet MS" w:hAnsi="Tahoma" w:cs="Tahoma"/>
          <w:bCs/>
          <w:sz w:val="24"/>
          <w:szCs w:val="24"/>
        </w:rPr>
        <w:t xml:space="preserve"> προώθηση των συλλογικών διαπραγματεύσεων για τον καθορισμό των μισθών·,</w:t>
      </w:r>
      <w:r w:rsidR="00D051A2" w:rsidRPr="005A1E1F">
        <w:rPr>
          <w:rFonts w:ascii="Tahoma" w:eastAsia="Trebuchet MS" w:hAnsi="Tahoma" w:cs="Tahoma"/>
          <w:bCs/>
          <w:sz w:val="24"/>
          <w:szCs w:val="24"/>
        </w:rPr>
        <w:t xml:space="preserve"> ώστε να φτάσει σε κάλυψη από ΣΣΕ τουλάχιστον το 80% των εργαζομένων</w:t>
      </w:r>
      <w:r w:rsidRPr="005A1E1F">
        <w:rPr>
          <w:rFonts w:ascii="Tahoma" w:eastAsia="Trebuchet MS" w:hAnsi="Tahoma" w:cs="Tahoma"/>
          <w:bCs/>
          <w:sz w:val="24"/>
          <w:szCs w:val="24"/>
        </w:rPr>
        <w:t xml:space="preserve">, </w:t>
      </w:r>
    </w:p>
    <w:p w14:paraId="6FD95911" w14:textId="11ABB024" w:rsidR="00DE438C" w:rsidRPr="005A1E1F" w:rsidRDefault="00DE438C" w:rsidP="00DE438C">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η προσφορότερη μέθοδος για την πραγματική βελτίωση των αγοραστικών δυνατοτήτων των εργαζομένων είναι η επαναφορά του πλήρους ρυθμιστικού σχεδίου της ΕΓΣΣΕ και η ενίσχυση του συστήματος των συλλογικών διαπραγματεύσεων</w:t>
      </w:r>
      <w:r w:rsidR="00B102BA" w:rsidRPr="005A1E1F">
        <w:rPr>
          <w:rFonts w:ascii="Tahoma" w:eastAsia="Trebuchet MS" w:hAnsi="Tahoma" w:cs="Tahoma"/>
          <w:bCs/>
          <w:sz w:val="24"/>
          <w:szCs w:val="24"/>
        </w:rPr>
        <w:t>,</w:t>
      </w:r>
    </w:p>
    <w:p w14:paraId="2771419E" w14:textId="793418A1" w:rsidR="00B102BA" w:rsidRDefault="00B102BA" w:rsidP="00DE438C">
      <w:pPr>
        <w:spacing w:after="0" w:line="276" w:lineRule="auto"/>
        <w:jc w:val="both"/>
        <w:rPr>
          <w:rFonts w:ascii="Tahoma" w:eastAsia="Trebuchet MS" w:hAnsi="Tahoma" w:cs="Tahoma"/>
          <w:sz w:val="24"/>
          <w:szCs w:val="24"/>
        </w:rPr>
      </w:pPr>
      <w:r w:rsidRPr="005A1E1F">
        <w:rPr>
          <w:rFonts w:ascii="Tahoma" w:eastAsia="Trebuchet MS" w:hAnsi="Tahoma" w:cs="Tahoma"/>
          <w:bCs/>
          <w:sz w:val="24"/>
          <w:szCs w:val="24"/>
        </w:rPr>
        <w:t>- το σύνολο των κοινωνικών εταίρων</w:t>
      </w:r>
      <w:r w:rsidR="00C8750F" w:rsidRPr="00C8750F">
        <w:rPr>
          <w:rFonts w:ascii="Tahoma" w:eastAsia="Trebuchet MS" w:hAnsi="Tahoma" w:cs="Tahoma"/>
          <w:bCs/>
          <w:sz w:val="24"/>
          <w:szCs w:val="24"/>
        </w:rPr>
        <w:t>,</w:t>
      </w:r>
      <w:r w:rsidR="00C8750F">
        <w:rPr>
          <w:rFonts w:ascii="Tahoma" w:eastAsia="Trebuchet MS" w:hAnsi="Tahoma" w:cs="Tahoma"/>
          <w:bCs/>
          <w:sz w:val="24"/>
          <w:szCs w:val="24"/>
        </w:rPr>
        <w:t xml:space="preserve"> όπως επιβεβαίωσαν κατά τη συνάντησή τους με τον Πρόεδρο του ΠΑ.ΣΟ.Κ.- ΚΙΝ.ΑΛ. Νίκο Ανδρουλάκη τον Νοέμβριο 2024, ζητούν </w:t>
      </w:r>
      <w:r w:rsidR="00C8750F" w:rsidRPr="00C8750F">
        <w:rPr>
          <w:rFonts w:ascii="Tahoma" w:eastAsia="Trebuchet MS" w:hAnsi="Tahoma" w:cs="Tahoma"/>
          <w:bCs/>
          <w:sz w:val="24"/>
          <w:szCs w:val="24"/>
        </w:rPr>
        <w:t xml:space="preserve"> </w:t>
      </w:r>
      <w:r w:rsidR="00C8750F" w:rsidRPr="00C8750F">
        <w:rPr>
          <w:rFonts w:ascii="Tahoma" w:eastAsia="Trebuchet MS" w:hAnsi="Tahoma" w:cs="Tahoma"/>
          <w:sz w:val="24"/>
          <w:szCs w:val="24"/>
        </w:rPr>
        <w:t xml:space="preserve">την επαναφορά του καθορισμού του κατώτατου μισθού στους κοινωνικούς εταίρους μέσω της Εθνικής Γενικής Συλλογικής Σύμβασης Εργασίας, </w:t>
      </w:r>
    </w:p>
    <w:p w14:paraId="02396DAB" w14:textId="77777777" w:rsidR="00C8750F" w:rsidRPr="00C8750F" w:rsidRDefault="00C8750F" w:rsidP="00DE438C">
      <w:pPr>
        <w:spacing w:after="0" w:line="276" w:lineRule="auto"/>
        <w:jc w:val="both"/>
        <w:rPr>
          <w:rFonts w:ascii="Tahoma" w:eastAsia="Trebuchet MS" w:hAnsi="Tahoma" w:cs="Tahoma"/>
          <w:sz w:val="24"/>
          <w:szCs w:val="24"/>
        </w:rPr>
      </w:pPr>
    </w:p>
    <w:bookmarkEnd w:id="3"/>
    <w:p w14:paraId="49A9B79B" w14:textId="105B48C3" w:rsidR="00DE438C" w:rsidRDefault="00B102BA" w:rsidP="007044AB">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π</w:t>
      </w:r>
      <w:r w:rsidR="00D051A2" w:rsidRPr="005A1E1F">
        <w:rPr>
          <w:rFonts w:ascii="Tahoma" w:eastAsia="Trebuchet MS" w:hAnsi="Tahoma" w:cs="Tahoma"/>
          <w:bCs/>
          <w:sz w:val="24"/>
          <w:szCs w:val="24"/>
        </w:rPr>
        <w:t xml:space="preserve">ροτείνουμε την τροπολογία αυτή </w:t>
      </w:r>
      <w:bookmarkStart w:id="4" w:name="_Hlk211181503"/>
      <w:r w:rsidR="00D051A2" w:rsidRPr="005A1E1F">
        <w:rPr>
          <w:rFonts w:ascii="Tahoma" w:eastAsia="Trebuchet MS" w:hAnsi="Tahoma" w:cs="Tahoma"/>
          <w:bCs/>
          <w:sz w:val="24"/>
          <w:szCs w:val="24"/>
        </w:rPr>
        <w:t>με την οποία</w:t>
      </w:r>
      <w:r w:rsidR="002678FE" w:rsidRPr="005A1E1F">
        <w:rPr>
          <w:rFonts w:ascii="Tahoma" w:eastAsia="Trebuchet MS" w:hAnsi="Tahoma" w:cs="Tahoma"/>
          <w:bCs/>
          <w:sz w:val="24"/>
          <w:szCs w:val="24"/>
        </w:rPr>
        <w:t>:</w:t>
      </w:r>
    </w:p>
    <w:p w14:paraId="541EB9C5" w14:textId="77777777" w:rsidR="00C8750F" w:rsidRPr="00C8750F" w:rsidRDefault="00C8750F" w:rsidP="007044AB">
      <w:pPr>
        <w:spacing w:after="0" w:line="276" w:lineRule="auto"/>
        <w:jc w:val="both"/>
        <w:rPr>
          <w:rFonts w:ascii="Tahoma" w:eastAsia="Trebuchet MS" w:hAnsi="Tahoma" w:cs="Tahoma"/>
          <w:bCs/>
          <w:sz w:val="24"/>
          <w:szCs w:val="24"/>
          <w:lang w:val="de-DE"/>
        </w:rPr>
      </w:pPr>
    </w:p>
    <w:p w14:paraId="1463DEEF" w14:textId="4C50AD3F" w:rsidR="00DB6B98" w:rsidRPr="005A1E1F" w:rsidRDefault="002678FE" w:rsidP="00DB6B98">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w:t>
      </w:r>
      <w:r w:rsidR="00B102BA" w:rsidRPr="005A1E1F">
        <w:rPr>
          <w:rFonts w:ascii="Tahoma" w:eastAsia="Trebuchet MS" w:hAnsi="Tahoma" w:cs="Tahoma"/>
          <w:bCs/>
          <w:sz w:val="24"/>
          <w:szCs w:val="24"/>
        </w:rPr>
        <w:t>η</w:t>
      </w:r>
      <w:r w:rsidR="00DB6B98" w:rsidRPr="005A1E1F">
        <w:rPr>
          <w:rFonts w:ascii="Tahoma" w:eastAsia="Trebuchet MS" w:hAnsi="Tahoma" w:cs="Tahoma"/>
          <w:bCs/>
          <w:sz w:val="24"/>
          <w:szCs w:val="24"/>
        </w:rPr>
        <w:t xml:space="preserve"> διαδικασία καθορισμού του βασικού μισθού και ημερομισθίου επανέρχεται στους Κοινωνικούς Εταίρους που μέσω διαπραγματεύσεων υπογράφουν Εθνική </w:t>
      </w:r>
      <w:r w:rsidRPr="005A1E1F">
        <w:rPr>
          <w:rFonts w:ascii="Tahoma" w:eastAsia="Trebuchet MS" w:hAnsi="Tahoma" w:cs="Tahoma"/>
          <w:bCs/>
          <w:sz w:val="24"/>
          <w:szCs w:val="24"/>
        </w:rPr>
        <w:t xml:space="preserve">Γενική </w:t>
      </w:r>
      <w:r w:rsidR="00DB6B98" w:rsidRPr="005A1E1F">
        <w:rPr>
          <w:rFonts w:ascii="Tahoma" w:eastAsia="Trebuchet MS" w:hAnsi="Tahoma" w:cs="Tahoma"/>
          <w:bCs/>
          <w:sz w:val="24"/>
          <w:szCs w:val="24"/>
        </w:rPr>
        <w:t>Συλλογική Σύμβαση Εργασίας</w:t>
      </w:r>
      <w:r w:rsidR="005F4D07" w:rsidRPr="005A1E1F">
        <w:rPr>
          <w:rFonts w:ascii="Tahoma" w:eastAsia="Trebuchet MS" w:hAnsi="Tahoma" w:cs="Tahoma"/>
          <w:bCs/>
          <w:sz w:val="24"/>
          <w:szCs w:val="24"/>
        </w:rPr>
        <w:t xml:space="preserve">, </w:t>
      </w:r>
      <w:r w:rsidR="00DB6B98" w:rsidRPr="005A1E1F">
        <w:rPr>
          <w:rFonts w:ascii="Tahoma" w:eastAsia="Trebuchet MS" w:hAnsi="Tahoma" w:cs="Tahoma"/>
          <w:bCs/>
          <w:sz w:val="24"/>
          <w:szCs w:val="24"/>
        </w:rPr>
        <w:t>όπως καθορίζονται από το άρθρο 8 του ν.1876/1990</w:t>
      </w:r>
      <w:r w:rsidR="005F4D07" w:rsidRPr="005A1E1F">
        <w:rPr>
          <w:rFonts w:ascii="Tahoma" w:eastAsia="Trebuchet MS" w:hAnsi="Tahoma" w:cs="Tahoma"/>
          <w:bCs/>
          <w:sz w:val="24"/>
          <w:szCs w:val="24"/>
        </w:rPr>
        <w:t>,</w:t>
      </w:r>
    </w:p>
    <w:p w14:paraId="66A74877" w14:textId="2723DB20" w:rsidR="00DB6B98" w:rsidRPr="005A1E1F" w:rsidRDefault="00DB6B98" w:rsidP="00DB6B98">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xml:space="preserve"> </w:t>
      </w:r>
      <w:r w:rsidR="002678FE" w:rsidRPr="005A1E1F">
        <w:rPr>
          <w:rFonts w:ascii="Tahoma" w:eastAsia="Trebuchet MS" w:hAnsi="Tahoma" w:cs="Tahoma"/>
          <w:bCs/>
          <w:sz w:val="24"/>
          <w:szCs w:val="24"/>
        </w:rPr>
        <w:t>-</w:t>
      </w:r>
      <w:r w:rsidRPr="005A1E1F">
        <w:rPr>
          <w:rFonts w:ascii="Tahoma" w:eastAsia="Trebuchet MS" w:hAnsi="Tahoma" w:cs="Tahoma"/>
          <w:bCs/>
          <w:sz w:val="24"/>
          <w:szCs w:val="24"/>
        </w:rPr>
        <w:t xml:space="preserve"> </w:t>
      </w:r>
      <w:r w:rsidR="005F4D07" w:rsidRPr="005A1E1F">
        <w:rPr>
          <w:rFonts w:ascii="Tahoma" w:eastAsia="Trebuchet MS" w:hAnsi="Tahoma" w:cs="Tahoma"/>
          <w:bCs/>
          <w:sz w:val="24"/>
          <w:szCs w:val="24"/>
        </w:rPr>
        <w:t>η</w:t>
      </w:r>
      <w:r w:rsidRPr="005A1E1F">
        <w:rPr>
          <w:rFonts w:ascii="Tahoma" w:eastAsia="Trebuchet MS" w:hAnsi="Tahoma" w:cs="Tahoma"/>
          <w:bCs/>
          <w:sz w:val="24"/>
          <w:szCs w:val="24"/>
        </w:rPr>
        <w:t xml:space="preserve"> διάταξη του ν.4093/2012</w:t>
      </w:r>
      <w:r w:rsidR="00577927">
        <w:rPr>
          <w:rFonts w:ascii="Tahoma" w:eastAsia="Trebuchet MS" w:hAnsi="Tahoma" w:cs="Tahoma"/>
          <w:bCs/>
          <w:sz w:val="24"/>
          <w:szCs w:val="24"/>
        </w:rPr>
        <w:t>,</w:t>
      </w:r>
      <w:r w:rsidRPr="005A1E1F">
        <w:rPr>
          <w:rFonts w:ascii="Tahoma" w:eastAsia="Trebuchet MS" w:hAnsi="Tahoma" w:cs="Tahoma"/>
          <w:bCs/>
          <w:sz w:val="24"/>
          <w:szCs w:val="24"/>
        </w:rPr>
        <w:t xml:space="preserve"> που προβλέπει ότι το πεδίο εφαρμογής της Ε.Γ.Σ.Σ.Ε. περιορίζεται σε μη μισθολογικούς όρους, καταργείται.</w:t>
      </w:r>
    </w:p>
    <w:bookmarkEnd w:id="4"/>
    <w:p w14:paraId="373734B7" w14:textId="77777777" w:rsidR="00B31323" w:rsidRPr="005A1E1F" w:rsidRDefault="00B31323" w:rsidP="00B31323">
      <w:pPr>
        <w:spacing w:after="0" w:line="276" w:lineRule="auto"/>
        <w:jc w:val="center"/>
        <w:rPr>
          <w:rFonts w:ascii="Tahoma" w:hAnsi="Tahoma" w:cs="Tahoma"/>
          <w:b/>
          <w:sz w:val="24"/>
          <w:szCs w:val="24"/>
          <w:u w:val="single"/>
        </w:rPr>
      </w:pPr>
    </w:p>
    <w:p w14:paraId="54B701FE" w14:textId="77777777" w:rsidR="00B31323" w:rsidRPr="005A1E1F" w:rsidRDefault="00B31323" w:rsidP="00B31323">
      <w:pPr>
        <w:spacing w:after="0" w:line="276" w:lineRule="auto"/>
        <w:jc w:val="center"/>
        <w:rPr>
          <w:rFonts w:ascii="Tahoma" w:hAnsi="Tahoma" w:cs="Tahoma"/>
          <w:b/>
          <w:sz w:val="24"/>
          <w:szCs w:val="24"/>
          <w:u w:val="single"/>
        </w:rPr>
      </w:pPr>
    </w:p>
    <w:p w14:paraId="47D799F9" w14:textId="77777777" w:rsidR="00211F7D" w:rsidRPr="00211F7D" w:rsidRDefault="00211F7D" w:rsidP="00211F7D">
      <w:pPr>
        <w:spacing w:after="0" w:line="240" w:lineRule="auto"/>
        <w:jc w:val="center"/>
        <w:rPr>
          <w:rFonts w:ascii="Tahoma" w:eastAsia="Trebuchet MS" w:hAnsi="Tahoma" w:cs="Tahoma"/>
          <w:b/>
          <w:bCs/>
          <w:sz w:val="24"/>
          <w:szCs w:val="24"/>
        </w:rPr>
      </w:pPr>
      <w:r w:rsidRPr="00211F7D">
        <w:rPr>
          <w:rFonts w:ascii="Tahoma" w:eastAsia="Trebuchet MS" w:hAnsi="Tahoma" w:cs="Tahoma"/>
          <w:b/>
          <w:bCs/>
          <w:sz w:val="24"/>
          <w:szCs w:val="24"/>
        </w:rPr>
        <w:t>Άρθρο 2</w:t>
      </w:r>
    </w:p>
    <w:p w14:paraId="794015B1" w14:textId="5E68784C" w:rsidR="005C7ADD" w:rsidRPr="00211F7D" w:rsidRDefault="005C7ADD" w:rsidP="005C7ADD">
      <w:pPr>
        <w:spacing w:after="0" w:line="276" w:lineRule="auto"/>
        <w:jc w:val="center"/>
        <w:rPr>
          <w:rFonts w:ascii="Tahoma" w:eastAsia="Trebuchet MS" w:hAnsi="Tahoma" w:cs="Tahoma"/>
          <w:b/>
          <w:bCs/>
          <w:iCs/>
          <w:sz w:val="24"/>
          <w:szCs w:val="24"/>
        </w:rPr>
      </w:pPr>
      <w:bookmarkStart w:id="5" w:name="_Hlk211244211"/>
      <w:r w:rsidRPr="00211F7D">
        <w:rPr>
          <w:rFonts w:ascii="Tahoma" w:eastAsia="Trebuchet MS" w:hAnsi="Tahoma" w:cs="Tahoma"/>
          <w:b/>
          <w:bCs/>
          <w:iCs/>
          <w:sz w:val="24"/>
          <w:szCs w:val="24"/>
        </w:rPr>
        <w:t>Επίλυση συλλογικών διαφορών με διαιτησία</w:t>
      </w:r>
    </w:p>
    <w:bookmarkEnd w:id="5"/>
    <w:p w14:paraId="0677E6A4" w14:textId="77777777" w:rsidR="00177709" w:rsidRDefault="00177709" w:rsidP="00177709">
      <w:pPr>
        <w:spacing w:after="0" w:line="276" w:lineRule="auto"/>
        <w:jc w:val="both"/>
        <w:rPr>
          <w:rFonts w:ascii="Tahoma" w:eastAsia="Trebuchet MS" w:hAnsi="Tahoma" w:cs="Tahoma"/>
          <w:b/>
          <w:bCs/>
          <w:i/>
          <w:sz w:val="24"/>
          <w:szCs w:val="24"/>
          <w:u w:val="single"/>
        </w:rPr>
      </w:pPr>
    </w:p>
    <w:p w14:paraId="73DBFBD3" w14:textId="6C835C46" w:rsidR="005C7ADD" w:rsidRPr="005C7ADD" w:rsidRDefault="005C7ADD" w:rsidP="00177709">
      <w:pPr>
        <w:spacing w:after="0" w:line="276" w:lineRule="auto"/>
        <w:jc w:val="both"/>
        <w:rPr>
          <w:rFonts w:ascii="Tahoma" w:eastAsia="Trebuchet MS" w:hAnsi="Tahoma" w:cs="Tahoma"/>
          <w:bCs/>
          <w:iCs/>
          <w:sz w:val="24"/>
          <w:szCs w:val="24"/>
        </w:rPr>
      </w:pPr>
      <w:r w:rsidRPr="005C7ADD">
        <w:rPr>
          <w:rFonts w:ascii="Tahoma" w:eastAsia="Trebuchet MS" w:hAnsi="Tahoma" w:cs="Tahoma"/>
          <w:bCs/>
          <w:iCs/>
          <w:sz w:val="24"/>
          <w:szCs w:val="24"/>
        </w:rPr>
        <w:t xml:space="preserve"> </w:t>
      </w:r>
      <w:r w:rsidR="001C61AE">
        <w:rPr>
          <w:rFonts w:ascii="Tahoma" w:eastAsia="Trebuchet MS" w:hAnsi="Tahoma" w:cs="Tahoma"/>
          <w:bCs/>
          <w:iCs/>
          <w:sz w:val="24"/>
          <w:szCs w:val="24"/>
        </w:rPr>
        <w:t xml:space="preserve">Καθοριστικό </w:t>
      </w:r>
      <w:r w:rsidRPr="005C7ADD">
        <w:rPr>
          <w:rFonts w:ascii="Tahoma" w:eastAsia="Trebuchet MS" w:hAnsi="Tahoma" w:cs="Tahoma"/>
          <w:bCs/>
          <w:iCs/>
          <w:sz w:val="24"/>
          <w:szCs w:val="24"/>
        </w:rPr>
        <w:t xml:space="preserve">ρόλο για την χαμηλή κάλυψη των εργαζομένων της χώρας μας από συλλογικές διαπραγματεύσεις  διαδραμάτισε η διάταξη του άρθρου 57 του ν. 4635/2019 , με την οποία η παρούσα Κυβέρνηση της Ν.Δ. αντικατέστησε τη διάταξη του άρθρου 16 του ν. 1876/90 (όπως είχε αντικατασταθεί με την παρ. 3 του άρθρου 4 του ν. 4303/2014),  αφού  μέσω της μονομερούς προσφυγής στη Διαιτησία αναπαραγόταν το 25% των κλαδικών και το 1/3 των </w:t>
      </w:r>
      <w:proofErr w:type="spellStart"/>
      <w:r w:rsidRPr="005C7ADD">
        <w:rPr>
          <w:rFonts w:ascii="Tahoma" w:eastAsia="Trebuchet MS" w:hAnsi="Tahoma" w:cs="Tahoma"/>
          <w:bCs/>
          <w:iCs/>
          <w:sz w:val="24"/>
          <w:szCs w:val="24"/>
        </w:rPr>
        <w:t>ομοιοεπαγγελματικών</w:t>
      </w:r>
      <w:proofErr w:type="spellEnd"/>
      <w:r w:rsidRPr="005C7ADD">
        <w:rPr>
          <w:rFonts w:ascii="Tahoma" w:eastAsia="Trebuchet MS" w:hAnsi="Tahoma" w:cs="Tahoma"/>
          <w:bCs/>
          <w:iCs/>
          <w:sz w:val="24"/>
          <w:szCs w:val="24"/>
        </w:rPr>
        <w:t xml:space="preserve"> Σ.Σ.Ε. πριν από την κρίση. Έτσι, με την νομοθετική αυτή παρέμβαση,</w:t>
      </w:r>
      <w:r w:rsidR="00177709" w:rsidRPr="00177709">
        <w:rPr>
          <w:rFonts w:ascii="Tahoma" w:eastAsia="Trebuchet MS" w:hAnsi="Tahoma" w:cs="Tahoma"/>
          <w:bCs/>
          <w:iCs/>
          <w:sz w:val="24"/>
          <w:szCs w:val="24"/>
        </w:rPr>
        <w:t xml:space="preserve"> </w:t>
      </w:r>
      <w:r w:rsidR="00177709">
        <w:rPr>
          <w:rFonts w:ascii="Tahoma" w:eastAsia="Trebuchet MS" w:hAnsi="Tahoma" w:cs="Tahoma"/>
          <w:bCs/>
          <w:iCs/>
          <w:sz w:val="24"/>
          <w:szCs w:val="24"/>
        </w:rPr>
        <w:t>η Κυβέρνηση έθεσε τόσο</w:t>
      </w:r>
      <w:r w:rsidR="00177709" w:rsidRPr="00177709">
        <w:rPr>
          <w:rFonts w:ascii="Tahoma" w:eastAsia="Trebuchet MS" w:hAnsi="Tahoma" w:cs="Tahoma"/>
          <w:bCs/>
          <w:iCs/>
          <w:sz w:val="24"/>
          <w:szCs w:val="24"/>
        </w:rPr>
        <w:t xml:space="preserve"> ισχυρά εμπόδια που </w:t>
      </w:r>
      <w:r w:rsidR="00177709">
        <w:rPr>
          <w:rFonts w:ascii="Tahoma" w:eastAsia="Trebuchet MS" w:hAnsi="Tahoma" w:cs="Tahoma"/>
          <w:bCs/>
          <w:iCs/>
          <w:sz w:val="24"/>
          <w:szCs w:val="24"/>
        </w:rPr>
        <w:t xml:space="preserve">κατέστησε </w:t>
      </w:r>
      <w:r w:rsidR="00177709" w:rsidRPr="00177709">
        <w:rPr>
          <w:rFonts w:ascii="Tahoma" w:eastAsia="Trebuchet MS" w:hAnsi="Tahoma" w:cs="Tahoma"/>
          <w:bCs/>
          <w:iCs/>
          <w:sz w:val="24"/>
          <w:szCs w:val="24"/>
        </w:rPr>
        <w:t>επί της ουσίας αδύνατη</w:t>
      </w:r>
      <w:r w:rsidR="00177709">
        <w:rPr>
          <w:rFonts w:ascii="Tahoma" w:eastAsia="Trebuchet MS" w:hAnsi="Tahoma" w:cs="Tahoma"/>
          <w:bCs/>
          <w:iCs/>
          <w:sz w:val="24"/>
          <w:szCs w:val="24"/>
        </w:rPr>
        <w:t xml:space="preserve"> </w:t>
      </w:r>
      <w:r w:rsidR="00177709" w:rsidRPr="00177709">
        <w:rPr>
          <w:rFonts w:ascii="Tahoma" w:eastAsia="Trebuchet MS" w:hAnsi="Tahoma" w:cs="Tahoma"/>
          <w:bCs/>
          <w:iCs/>
          <w:sz w:val="24"/>
          <w:szCs w:val="24"/>
        </w:rPr>
        <w:t>την προσφυγή εργατικών σωματείων στον Οργανισμό Μεσολάβησης</w:t>
      </w:r>
      <w:r w:rsidR="00177709">
        <w:rPr>
          <w:rFonts w:ascii="Tahoma" w:eastAsia="Trebuchet MS" w:hAnsi="Tahoma" w:cs="Tahoma"/>
          <w:bCs/>
          <w:iCs/>
          <w:sz w:val="24"/>
          <w:szCs w:val="24"/>
        </w:rPr>
        <w:t xml:space="preserve"> </w:t>
      </w:r>
      <w:r w:rsidR="00177709" w:rsidRPr="00177709">
        <w:rPr>
          <w:rFonts w:ascii="Tahoma" w:eastAsia="Trebuchet MS" w:hAnsi="Tahoma" w:cs="Tahoma"/>
          <w:bCs/>
          <w:iCs/>
          <w:sz w:val="24"/>
          <w:szCs w:val="24"/>
        </w:rPr>
        <w:t>και Διαιτησίας (ΟΜΕΔ)</w:t>
      </w:r>
      <w:r w:rsidR="00177709">
        <w:rPr>
          <w:rFonts w:ascii="Tahoma" w:eastAsia="Trebuchet MS" w:hAnsi="Tahoma" w:cs="Tahoma"/>
          <w:bCs/>
          <w:iCs/>
          <w:sz w:val="24"/>
          <w:szCs w:val="24"/>
        </w:rPr>
        <w:t xml:space="preserve"> , ο οποίος </w:t>
      </w:r>
      <w:r w:rsidRPr="005C7ADD">
        <w:rPr>
          <w:rFonts w:ascii="Tahoma" w:eastAsia="Trebuchet MS" w:hAnsi="Tahoma" w:cs="Tahoma"/>
          <w:bCs/>
          <w:iCs/>
          <w:sz w:val="24"/>
          <w:szCs w:val="24"/>
        </w:rPr>
        <w:t>ως μέσο επίλυσης συλλογικών διαφορών</w:t>
      </w:r>
      <w:r w:rsidR="00177709">
        <w:rPr>
          <w:rFonts w:ascii="Tahoma" w:eastAsia="Trebuchet MS" w:hAnsi="Tahoma" w:cs="Tahoma"/>
          <w:bCs/>
          <w:iCs/>
          <w:sz w:val="24"/>
          <w:szCs w:val="24"/>
        </w:rPr>
        <w:t xml:space="preserve"> είναι πλέον ανενεργός</w:t>
      </w:r>
      <w:r w:rsidRPr="005C7ADD">
        <w:rPr>
          <w:rFonts w:ascii="Tahoma" w:eastAsia="Trebuchet MS" w:hAnsi="Tahoma" w:cs="Tahoma"/>
          <w:bCs/>
          <w:iCs/>
          <w:sz w:val="24"/>
          <w:szCs w:val="24"/>
        </w:rPr>
        <w:t>.</w:t>
      </w:r>
    </w:p>
    <w:p w14:paraId="5958BF64" w14:textId="2A8AB61D" w:rsidR="005C7ADD" w:rsidRPr="005C7ADD" w:rsidRDefault="005C7ADD" w:rsidP="005C7ADD">
      <w:pPr>
        <w:spacing w:after="0" w:line="276" w:lineRule="auto"/>
        <w:jc w:val="both"/>
        <w:rPr>
          <w:rFonts w:ascii="Tahoma" w:eastAsia="Trebuchet MS" w:hAnsi="Tahoma" w:cs="Tahoma"/>
          <w:bCs/>
          <w:iCs/>
          <w:sz w:val="24"/>
          <w:szCs w:val="24"/>
        </w:rPr>
      </w:pPr>
      <w:r w:rsidRPr="005C7ADD">
        <w:rPr>
          <w:rFonts w:ascii="Tahoma" w:eastAsia="Trebuchet MS" w:hAnsi="Tahoma" w:cs="Tahoma"/>
          <w:bCs/>
          <w:iCs/>
          <w:sz w:val="24"/>
          <w:szCs w:val="24"/>
        </w:rPr>
        <w:t xml:space="preserve">Ως ΠΑΣΟΚ έχουμε αποδείξει και διακηρύξει την πίστη μας στην αξία της συλλογικής διαπραγμάτευσης και του κοινωνικού διαλόγου και με την τροπολογία αυτή προτείνουμε την κατάργηση των προβλέψεων του ανωτέρω άρθρου 57 του ν. 4639/2019 και την επαναφορά των </w:t>
      </w:r>
      <w:proofErr w:type="spellStart"/>
      <w:r w:rsidRPr="005C7ADD">
        <w:rPr>
          <w:rFonts w:ascii="Tahoma" w:eastAsia="Trebuchet MS" w:hAnsi="Tahoma" w:cs="Tahoma"/>
          <w:bCs/>
          <w:iCs/>
          <w:sz w:val="24"/>
          <w:szCs w:val="24"/>
        </w:rPr>
        <w:t>προϊσχυουσών</w:t>
      </w:r>
      <w:proofErr w:type="spellEnd"/>
      <w:r w:rsidRPr="005C7ADD">
        <w:rPr>
          <w:rFonts w:ascii="Tahoma" w:eastAsia="Trebuchet MS" w:hAnsi="Tahoma" w:cs="Tahoma"/>
          <w:bCs/>
          <w:iCs/>
          <w:sz w:val="24"/>
          <w:szCs w:val="24"/>
        </w:rPr>
        <w:t xml:space="preserve"> αντίστοιχων διατάξεων, προκειμένου να αναβιώσει ουσιαστικά ο θεσμός της διαιτησίας και , επομένως, να ενισχυθούν οι διαδικασίες συλλογικών διαπραγματεύσεων και υπογραφής συλλογικών συμβάσεων, που αποτελούν το βασικό εργαλείο για τη διασφάλιση επαρκών μισθών και αξιοπρεπών συνθηκών εργασίας.</w:t>
      </w:r>
    </w:p>
    <w:p w14:paraId="27E3EA42" w14:textId="77777777" w:rsidR="005C7ADD" w:rsidRPr="005A1E1F" w:rsidRDefault="005C7ADD" w:rsidP="005C7ADD">
      <w:pPr>
        <w:spacing w:after="0" w:line="276" w:lineRule="auto"/>
        <w:jc w:val="both"/>
        <w:rPr>
          <w:rFonts w:ascii="Tahoma" w:eastAsia="Trebuchet MS" w:hAnsi="Tahoma" w:cs="Tahoma"/>
          <w:bCs/>
          <w:iCs/>
          <w:sz w:val="24"/>
          <w:szCs w:val="24"/>
        </w:rPr>
      </w:pPr>
    </w:p>
    <w:p w14:paraId="4914CF5B" w14:textId="77777777" w:rsidR="00164995" w:rsidRDefault="00164995" w:rsidP="005C7ADD">
      <w:pPr>
        <w:spacing w:after="0" w:line="276" w:lineRule="auto"/>
        <w:jc w:val="both"/>
        <w:rPr>
          <w:rFonts w:ascii="Tahoma" w:eastAsia="Trebuchet MS" w:hAnsi="Tahoma" w:cs="Tahoma"/>
          <w:bCs/>
          <w:sz w:val="24"/>
          <w:szCs w:val="24"/>
        </w:rPr>
      </w:pPr>
    </w:p>
    <w:p w14:paraId="06D6852C" w14:textId="77777777" w:rsidR="00B40464" w:rsidRDefault="00B40464" w:rsidP="005C7ADD">
      <w:pPr>
        <w:spacing w:after="0" w:line="276" w:lineRule="auto"/>
        <w:jc w:val="both"/>
        <w:rPr>
          <w:rFonts w:ascii="Tahoma" w:eastAsia="Trebuchet MS" w:hAnsi="Tahoma" w:cs="Tahoma"/>
          <w:bCs/>
          <w:sz w:val="24"/>
          <w:szCs w:val="24"/>
        </w:rPr>
      </w:pPr>
    </w:p>
    <w:p w14:paraId="364E5305" w14:textId="77777777" w:rsidR="00211F7D" w:rsidRPr="005A1E1F" w:rsidRDefault="00211F7D" w:rsidP="00211F7D">
      <w:pPr>
        <w:spacing w:after="0" w:line="276" w:lineRule="auto"/>
        <w:jc w:val="center"/>
        <w:rPr>
          <w:rFonts w:ascii="Tahoma" w:hAnsi="Tahoma" w:cs="Tahoma"/>
          <w:b/>
          <w:sz w:val="24"/>
          <w:szCs w:val="24"/>
          <w:u w:val="single"/>
        </w:rPr>
      </w:pPr>
      <w:r w:rsidRPr="005A1E1F">
        <w:rPr>
          <w:rFonts w:ascii="Tahoma" w:hAnsi="Tahoma" w:cs="Tahoma"/>
          <w:b/>
          <w:sz w:val="24"/>
          <w:szCs w:val="24"/>
          <w:u w:val="single"/>
        </w:rPr>
        <w:t>ΤΡΟΠΟΛΟΓΙΑ</w:t>
      </w:r>
    </w:p>
    <w:p w14:paraId="75D3BE08" w14:textId="77777777" w:rsidR="00211F7D" w:rsidRPr="00B161FE" w:rsidRDefault="00211F7D" w:rsidP="00211F7D">
      <w:pPr>
        <w:spacing w:after="0" w:line="276" w:lineRule="auto"/>
        <w:jc w:val="both"/>
        <w:rPr>
          <w:rFonts w:ascii="Tahoma" w:hAnsi="Tahoma" w:cs="Tahoma"/>
          <w:sz w:val="24"/>
          <w:szCs w:val="24"/>
        </w:rPr>
      </w:pPr>
    </w:p>
    <w:p w14:paraId="6A6AB87C" w14:textId="77777777" w:rsidR="00177709" w:rsidRPr="00177709" w:rsidRDefault="00211F7D" w:rsidP="00177709">
      <w:pPr>
        <w:spacing w:line="276" w:lineRule="auto"/>
        <w:jc w:val="both"/>
        <w:rPr>
          <w:rFonts w:ascii="Tahoma" w:hAnsi="Tahoma" w:cs="Tahoma"/>
          <w:bCs/>
          <w:sz w:val="24"/>
          <w:szCs w:val="24"/>
          <w:shd w:val="clear" w:color="auto" w:fill="FFFFFF"/>
        </w:rPr>
      </w:pPr>
      <w:r w:rsidRPr="00B161FE">
        <w:rPr>
          <w:rFonts w:ascii="Tahoma" w:hAnsi="Tahoma" w:cs="Tahoma"/>
          <w:sz w:val="24"/>
          <w:szCs w:val="24"/>
          <w:shd w:val="clear" w:color="auto" w:fill="FFFFFF"/>
        </w:rPr>
        <w:t>Στο σχέδιο νόμου του Υπουργείου Εργασίας και Κοινωνικής Ασφάλισης  με τίτλο «</w:t>
      </w:r>
      <w:r w:rsidR="00177709" w:rsidRPr="00177709">
        <w:rPr>
          <w:rFonts w:ascii="Tahoma" w:hAnsi="Tahoma" w:cs="Tahoma"/>
          <w:bCs/>
          <w:sz w:val="24"/>
          <w:szCs w:val="24"/>
          <w:shd w:val="clear" w:color="auto" w:fill="FFFFFF"/>
        </w:rPr>
        <w:t>«</w:t>
      </w:r>
      <w:r w:rsidR="00177709" w:rsidRPr="00177709">
        <w:rPr>
          <w:rFonts w:ascii="Tahoma" w:hAnsi="Tahoma" w:cs="Tahoma"/>
          <w:b/>
          <w:sz w:val="24"/>
          <w:szCs w:val="24"/>
          <w:shd w:val="clear" w:color="auto" w:fill="FFFFFF"/>
        </w:rPr>
        <w:t>Εθνική Κοινωνική Συμφωνία για την ενίσχυση των Συλλογικών Συμβάσεων Εργασίας</w:t>
      </w:r>
      <w:r w:rsidR="00177709" w:rsidRPr="00177709">
        <w:rPr>
          <w:rFonts w:ascii="Tahoma" w:hAnsi="Tahoma" w:cs="Tahoma"/>
          <w:bCs/>
          <w:sz w:val="24"/>
          <w:szCs w:val="24"/>
          <w:shd w:val="clear" w:color="auto" w:fill="FFFFFF"/>
        </w:rPr>
        <w:t>».</w:t>
      </w:r>
    </w:p>
    <w:p w14:paraId="1B34683B" w14:textId="77777777" w:rsidR="00177709" w:rsidRPr="00177709" w:rsidRDefault="00177709" w:rsidP="00177709">
      <w:pPr>
        <w:spacing w:line="276" w:lineRule="auto"/>
        <w:jc w:val="both"/>
        <w:rPr>
          <w:rFonts w:ascii="Tahoma" w:hAnsi="Tahoma" w:cs="Tahoma"/>
          <w:b/>
          <w:sz w:val="24"/>
          <w:szCs w:val="24"/>
          <w:shd w:val="clear" w:color="auto" w:fill="FFFFFF"/>
        </w:rPr>
      </w:pPr>
      <w:r w:rsidRPr="00177709">
        <w:rPr>
          <w:rFonts w:ascii="Tahoma" w:hAnsi="Tahoma" w:cs="Tahoma"/>
          <w:b/>
          <w:sz w:val="24"/>
          <w:szCs w:val="24"/>
          <w:shd w:val="clear" w:color="auto" w:fill="FFFFFF"/>
        </w:rPr>
        <w:t xml:space="preserve">Θέμα: </w:t>
      </w:r>
      <w:r w:rsidRPr="00177709">
        <w:rPr>
          <w:rFonts w:ascii="Tahoma" w:hAnsi="Tahoma" w:cs="Tahoma"/>
          <w:bCs/>
          <w:sz w:val="24"/>
          <w:szCs w:val="24"/>
          <w:shd w:val="clear" w:color="auto" w:fill="FFFFFF"/>
        </w:rPr>
        <w:t xml:space="preserve">Ελεύθερες συλλογικές διαπραγματεύσεις και δικαίωμα μονομερούς προσφυγής στη διαιτησία: Για επαρκείς μισθούς και εργασία με αξιοπρέπεια. </w:t>
      </w:r>
    </w:p>
    <w:p w14:paraId="14FE969C" w14:textId="77777777" w:rsidR="00934F1A" w:rsidRDefault="00934F1A" w:rsidP="00211F7D">
      <w:pPr>
        <w:spacing w:line="276" w:lineRule="auto"/>
        <w:jc w:val="both"/>
        <w:rPr>
          <w:rFonts w:ascii="Tahoma" w:hAnsi="Tahoma" w:cs="Tahoma"/>
          <w:bCs/>
          <w:sz w:val="24"/>
          <w:szCs w:val="24"/>
          <w:shd w:val="clear" w:color="auto" w:fill="FFFFFF"/>
        </w:rPr>
      </w:pPr>
    </w:p>
    <w:p w14:paraId="08ADACF1" w14:textId="77777777" w:rsidR="00177709" w:rsidRPr="00506B8F" w:rsidRDefault="00177709" w:rsidP="00211F7D">
      <w:pPr>
        <w:spacing w:line="276" w:lineRule="auto"/>
        <w:jc w:val="both"/>
        <w:rPr>
          <w:rFonts w:ascii="Tahoma" w:hAnsi="Tahoma" w:cs="Tahoma"/>
          <w:bCs/>
          <w:sz w:val="24"/>
          <w:szCs w:val="24"/>
          <w:shd w:val="clear" w:color="auto" w:fill="FFFFFF"/>
        </w:rPr>
      </w:pPr>
    </w:p>
    <w:p w14:paraId="57C3559E" w14:textId="2D2D0620" w:rsidR="005C7ADD" w:rsidRPr="00211F7D" w:rsidRDefault="00211F7D" w:rsidP="00B31323">
      <w:pPr>
        <w:spacing w:after="0" w:line="276" w:lineRule="auto"/>
        <w:jc w:val="center"/>
        <w:rPr>
          <w:rFonts w:ascii="Tahoma" w:hAnsi="Tahoma" w:cs="Tahoma"/>
          <w:b/>
          <w:sz w:val="24"/>
          <w:szCs w:val="24"/>
        </w:rPr>
      </w:pPr>
      <w:r w:rsidRPr="00211F7D">
        <w:rPr>
          <w:rFonts w:ascii="Tahoma" w:hAnsi="Tahoma" w:cs="Tahoma"/>
          <w:b/>
          <w:sz w:val="24"/>
          <w:szCs w:val="24"/>
        </w:rPr>
        <w:t>ΠΡΟΤΕΙΝΟΜΕΝΗ ΡΥΘΜΙΣΗ</w:t>
      </w:r>
    </w:p>
    <w:p w14:paraId="5EEB639A" w14:textId="61338844" w:rsidR="00DB6B98" w:rsidRPr="00211F7D" w:rsidRDefault="00DB6B98" w:rsidP="00B31323">
      <w:pPr>
        <w:spacing w:after="0" w:line="276" w:lineRule="auto"/>
        <w:jc w:val="center"/>
        <w:rPr>
          <w:rFonts w:ascii="Tahoma" w:eastAsia="Trebuchet MS" w:hAnsi="Tahoma" w:cs="Tahoma"/>
          <w:bCs/>
          <w:sz w:val="24"/>
          <w:szCs w:val="24"/>
        </w:rPr>
      </w:pPr>
    </w:p>
    <w:p w14:paraId="7DF6EC0F" w14:textId="7E134779" w:rsidR="006722CB" w:rsidRPr="00211F7D" w:rsidRDefault="00B102BA" w:rsidP="006722CB">
      <w:pPr>
        <w:spacing w:after="0" w:line="276" w:lineRule="auto"/>
        <w:jc w:val="center"/>
        <w:rPr>
          <w:rFonts w:ascii="Tahoma" w:eastAsia="Trebuchet MS" w:hAnsi="Tahoma" w:cs="Tahoma"/>
          <w:b/>
          <w:bCs/>
          <w:sz w:val="24"/>
          <w:szCs w:val="24"/>
        </w:rPr>
      </w:pPr>
      <w:r w:rsidRPr="00211F7D">
        <w:rPr>
          <w:rFonts w:ascii="Tahoma" w:hAnsi="Tahoma" w:cs="Tahoma"/>
          <w:b/>
          <w:sz w:val="24"/>
          <w:szCs w:val="24"/>
        </w:rPr>
        <w:t xml:space="preserve">Άρθρο </w:t>
      </w:r>
      <w:r w:rsidR="00733B01" w:rsidRPr="00211F7D">
        <w:rPr>
          <w:rFonts w:ascii="Tahoma" w:hAnsi="Tahoma" w:cs="Tahoma"/>
          <w:b/>
          <w:sz w:val="24"/>
          <w:szCs w:val="24"/>
        </w:rPr>
        <w:t>1</w:t>
      </w:r>
    </w:p>
    <w:p w14:paraId="360F9378" w14:textId="77777777" w:rsidR="00DB6B98" w:rsidRPr="005A1E1F" w:rsidRDefault="00DB6B98" w:rsidP="00DB6B98">
      <w:pPr>
        <w:spacing w:after="0" w:line="276" w:lineRule="auto"/>
        <w:jc w:val="center"/>
        <w:rPr>
          <w:rFonts w:ascii="Tahoma" w:eastAsia="Calibri" w:hAnsi="Tahoma" w:cs="Tahoma"/>
          <w:b/>
          <w:bCs/>
          <w:iCs/>
          <w:sz w:val="24"/>
          <w:szCs w:val="24"/>
        </w:rPr>
      </w:pPr>
      <w:r w:rsidRPr="005A1E1F">
        <w:rPr>
          <w:rFonts w:ascii="Tahoma" w:eastAsia="Calibri" w:hAnsi="Tahoma" w:cs="Tahoma"/>
          <w:b/>
          <w:bCs/>
          <w:iCs/>
          <w:sz w:val="24"/>
          <w:szCs w:val="24"/>
        </w:rPr>
        <w:t>Προσδιορισμός του κατώτατου μισθού από τους κοινωνικούς εταίρους</w:t>
      </w:r>
    </w:p>
    <w:p w14:paraId="245A8668" w14:textId="7505D8C2" w:rsidR="00DB6B98" w:rsidRPr="005A1E1F" w:rsidRDefault="00DB6B98" w:rsidP="00DB6B98">
      <w:pPr>
        <w:spacing w:after="0" w:line="276" w:lineRule="auto"/>
        <w:jc w:val="center"/>
        <w:rPr>
          <w:rFonts w:ascii="Tahoma" w:eastAsia="Calibri" w:hAnsi="Tahoma" w:cs="Tahoma"/>
          <w:b/>
          <w:bCs/>
          <w:i/>
          <w:sz w:val="24"/>
          <w:szCs w:val="24"/>
        </w:rPr>
      </w:pPr>
      <w:r w:rsidRPr="005A1E1F">
        <w:rPr>
          <w:rFonts w:ascii="Tahoma" w:eastAsia="Calibri" w:hAnsi="Tahoma" w:cs="Tahoma"/>
          <w:b/>
          <w:bCs/>
          <w:iCs/>
          <w:sz w:val="24"/>
          <w:szCs w:val="24"/>
        </w:rPr>
        <w:t xml:space="preserve">και την Εθνική </w:t>
      </w:r>
      <w:r w:rsidR="00AB3781" w:rsidRPr="005A1E1F">
        <w:rPr>
          <w:rFonts w:ascii="Tahoma" w:eastAsia="Calibri" w:hAnsi="Tahoma" w:cs="Tahoma"/>
          <w:b/>
          <w:bCs/>
          <w:iCs/>
          <w:sz w:val="24"/>
          <w:szCs w:val="24"/>
        </w:rPr>
        <w:t xml:space="preserve">Γενική </w:t>
      </w:r>
      <w:r w:rsidRPr="005A1E1F">
        <w:rPr>
          <w:rFonts w:ascii="Tahoma" w:eastAsia="Calibri" w:hAnsi="Tahoma" w:cs="Tahoma"/>
          <w:b/>
          <w:bCs/>
          <w:iCs/>
          <w:sz w:val="24"/>
          <w:szCs w:val="24"/>
        </w:rPr>
        <w:t>Συλλογική Σύμβαση Εργασίας</w:t>
      </w:r>
    </w:p>
    <w:p w14:paraId="3FE31980" w14:textId="77777777" w:rsidR="00DB6B98" w:rsidRPr="005A1E1F" w:rsidRDefault="00DB6B98" w:rsidP="00DB6B98">
      <w:pPr>
        <w:spacing w:after="0" w:line="276" w:lineRule="auto"/>
        <w:jc w:val="both"/>
        <w:rPr>
          <w:rFonts w:ascii="Tahoma" w:eastAsia="Calibri" w:hAnsi="Tahoma" w:cs="Tahoma"/>
          <w:iCs/>
          <w:sz w:val="24"/>
          <w:szCs w:val="24"/>
        </w:rPr>
      </w:pPr>
    </w:p>
    <w:p w14:paraId="0656158D" w14:textId="69E77F91"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1.  </w:t>
      </w:r>
      <w:r w:rsidR="002B4E48" w:rsidRPr="005A1E1F">
        <w:rPr>
          <w:rFonts w:ascii="Tahoma" w:eastAsia="Calibri" w:hAnsi="Tahoma" w:cs="Tahoma"/>
          <w:iCs/>
          <w:sz w:val="24"/>
          <w:szCs w:val="24"/>
        </w:rPr>
        <w:t xml:space="preserve">Η </w:t>
      </w:r>
      <w:r w:rsidRPr="005A1E1F">
        <w:rPr>
          <w:rFonts w:ascii="Tahoma" w:eastAsia="Calibri" w:hAnsi="Tahoma" w:cs="Tahoma"/>
          <w:iCs/>
          <w:sz w:val="24"/>
          <w:szCs w:val="24"/>
        </w:rPr>
        <w:t xml:space="preserve"> διάταξη της </w:t>
      </w:r>
      <w:proofErr w:type="spellStart"/>
      <w:r w:rsidRPr="005A1E1F">
        <w:rPr>
          <w:rFonts w:ascii="Tahoma" w:eastAsia="Calibri" w:hAnsi="Tahoma" w:cs="Tahoma"/>
          <w:iCs/>
          <w:sz w:val="24"/>
          <w:szCs w:val="24"/>
        </w:rPr>
        <w:t>Υποπαραγράφου</w:t>
      </w:r>
      <w:proofErr w:type="spellEnd"/>
      <w:r w:rsidRPr="005A1E1F">
        <w:rPr>
          <w:rFonts w:ascii="Tahoma" w:eastAsia="Calibri" w:hAnsi="Tahoma" w:cs="Tahoma"/>
          <w:iCs/>
          <w:sz w:val="24"/>
          <w:szCs w:val="24"/>
        </w:rPr>
        <w:t xml:space="preserve"> 11 της παραγράφου ΙΑ  Άρθρου Πρώτου του ν.4093/2012 (Α΄ 222) καταργ</w:t>
      </w:r>
      <w:r w:rsidR="002B4E48" w:rsidRPr="005A1E1F">
        <w:rPr>
          <w:rFonts w:ascii="Tahoma" w:eastAsia="Calibri" w:hAnsi="Tahoma" w:cs="Tahoma"/>
          <w:iCs/>
          <w:sz w:val="24"/>
          <w:szCs w:val="24"/>
        </w:rPr>
        <w:t>είται</w:t>
      </w:r>
      <w:r w:rsidRPr="005A1E1F">
        <w:rPr>
          <w:rFonts w:ascii="Tahoma" w:eastAsia="Calibri" w:hAnsi="Tahoma" w:cs="Tahoma"/>
          <w:iCs/>
          <w:sz w:val="24"/>
          <w:szCs w:val="24"/>
        </w:rPr>
        <w:t>.</w:t>
      </w:r>
    </w:p>
    <w:p w14:paraId="2F8571BB" w14:textId="77777777"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 </w:t>
      </w:r>
    </w:p>
    <w:p w14:paraId="2D68CC8E" w14:textId="40D1E68F"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2.   Το άρθρο 103 του ν.4172/2013 (Α΄ 167) καταργείται.</w:t>
      </w:r>
    </w:p>
    <w:p w14:paraId="287C3137" w14:textId="77777777"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 </w:t>
      </w:r>
    </w:p>
    <w:p w14:paraId="3F78C55A" w14:textId="65B4E495"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3.</w:t>
      </w:r>
      <w:r w:rsidR="000D2CE5" w:rsidRPr="000D2CE5">
        <w:rPr>
          <w:rFonts w:ascii="Tahoma" w:eastAsia="Calibri" w:hAnsi="Tahoma" w:cs="Tahoma"/>
          <w:iCs/>
          <w:sz w:val="24"/>
          <w:szCs w:val="24"/>
        </w:rPr>
        <w:t xml:space="preserve">   </w:t>
      </w:r>
      <w:r w:rsidRPr="005A1E1F">
        <w:rPr>
          <w:rFonts w:ascii="Tahoma" w:eastAsia="Calibri" w:hAnsi="Tahoma" w:cs="Tahoma"/>
          <w:iCs/>
          <w:sz w:val="24"/>
          <w:szCs w:val="24"/>
        </w:rPr>
        <w:t>Η παρ.1 του άρθρου 8 του ν.1876/1990 (Α΄27), όπως ισχύει  αντικαθίσταται ως εξής:</w:t>
      </w:r>
    </w:p>
    <w:p w14:paraId="1737D448" w14:textId="77777777" w:rsidR="00DB6B98" w:rsidRPr="005A1E1F" w:rsidRDefault="00DB6B98" w:rsidP="002E4471">
      <w:pPr>
        <w:spacing w:after="0" w:line="276" w:lineRule="auto"/>
        <w:jc w:val="center"/>
        <w:rPr>
          <w:rFonts w:ascii="Tahoma" w:eastAsia="Calibri" w:hAnsi="Tahoma" w:cs="Tahoma"/>
          <w:iCs/>
          <w:sz w:val="24"/>
          <w:szCs w:val="24"/>
        </w:rPr>
      </w:pPr>
      <w:r w:rsidRPr="005A1E1F">
        <w:rPr>
          <w:rFonts w:ascii="Tahoma" w:eastAsia="Calibri" w:hAnsi="Tahoma" w:cs="Tahoma"/>
          <w:iCs/>
          <w:sz w:val="24"/>
          <w:szCs w:val="24"/>
        </w:rPr>
        <w:t>«Άρθρο 8</w:t>
      </w:r>
    </w:p>
    <w:p w14:paraId="53D785AD" w14:textId="77777777" w:rsidR="00DB6B98" w:rsidRPr="005A1E1F" w:rsidRDefault="00DB6B98" w:rsidP="002E4471">
      <w:pPr>
        <w:spacing w:after="0" w:line="276" w:lineRule="auto"/>
        <w:jc w:val="center"/>
        <w:rPr>
          <w:rFonts w:ascii="Tahoma" w:eastAsia="Calibri" w:hAnsi="Tahoma" w:cs="Tahoma"/>
          <w:iCs/>
          <w:sz w:val="24"/>
          <w:szCs w:val="24"/>
        </w:rPr>
      </w:pPr>
      <w:r w:rsidRPr="005A1E1F">
        <w:rPr>
          <w:rFonts w:ascii="Tahoma" w:eastAsia="Calibri" w:hAnsi="Tahoma" w:cs="Tahoma"/>
          <w:iCs/>
          <w:sz w:val="24"/>
          <w:szCs w:val="24"/>
        </w:rPr>
        <w:t>Δέσμευση</w:t>
      </w:r>
    </w:p>
    <w:p w14:paraId="0E302E8B" w14:textId="77777777"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Οι εθνικές γενικές συλλογικές συμβάσεις εργασίας καθορίζουν τους ελάχιστους όρους εργασίας που ισχύουν για τους εργαζόμενους όλης της χώρας.</w:t>
      </w:r>
    </w:p>
    <w:p w14:paraId="6976452A" w14:textId="77777777"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Στους εργαζόμενους αυτούς περιλαμβάνονται και εκείνοι εκ των εργαζομένων με σχέση εργασίας ιδιωτικού δικαίου στο Δημόσιο, στα νομικά πρόσωπα δημοσίου δικαίου και στους οργανισμούς τοπικής αυτοδιοίκησης, των οποίων οι αμοιβές  δεν προβλέπονται από το μισθολόγιο του δημοσίου».</w:t>
      </w:r>
    </w:p>
    <w:p w14:paraId="27E5FD0A" w14:textId="77777777" w:rsidR="00177709" w:rsidRDefault="00177709" w:rsidP="00733B01">
      <w:pPr>
        <w:spacing w:after="0" w:line="276" w:lineRule="auto"/>
        <w:jc w:val="both"/>
        <w:rPr>
          <w:rFonts w:ascii="Tahoma" w:eastAsia="Trebuchet MS" w:hAnsi="Tahoma" w:cs="Tahoma"/>
          <w:bCs/>
          <w:sz w:val="24"/>
          <w:szCs w:val="24"/>
        </w:rPr>
      </w:pPr>
    </w:p>
    <w:p w14:paraId="7102CB37" w14:textId="77777777" w:rsidR="00C4532A" w:rsidRDefault="00C4532A" w:rsidP="00733B01">
      <w:pPr>
        <w:spacing w:after="0" w:line="276" w:lineRule="auto"/>
        <w:jc w:val="both"/>
        <w:rPr>
          <w:rFonts w:ascii="Tahoma" w:eastAsia="Trebuchet MS" w:hAnsi="Tahoma" w:cs="Tahoma"/>
          <w:bCs/>
          <w:sz w:val="24"/>
          <w:szCs w:val="24"/>
        </w:rPr>
      </w:pPr>
    </w:p>
    <w:p w14:paraId="11AB2C1F" w14:textId="77777777" w:rsidR="00177709" w:rsidRPr="005A1E1F" w:rsidRDefault="00177709" w:rsidP="00733B01">
      <w:pPr>
        <w:spacing w:after="0" w:line="276" w:lineRule="auto"/>
        <w:jc w:val="both"/>
        <w:rPr>
          <w:rFonts w:ascii="Tahoma" w:eastAsia="Trebuchet MS" w:hAnsi="Tahoma" w:cs="Tahoma"/>
          <w:bCs/>
          <w:sz w:val="24"/>
          <w:szCs w:val="24"/>
        </w:rPr>
      </w:pPr>
    </w:p>
    <w:p w14:paraId="3E12C905" w14:textId="0B8E06B8" w:rsidR="00733B01" w:rsidRPr="00211F7D" w:rsidRDefault="00733B01" w:rsidP="00164995">
      <w:pPr>
        <w:spacing w:after="0" w:line="240" w:lineRule="auto"/>
        <w:jc w:val="center"/>
        <w:rPr>
          <w:rFonts w:ascii="Tahoma" w:eastAsia="Trebuchet MS" w:hAnsi="Tahoma" w:cs="Tahoma"/>
          <w:b/>
          <w:bCs/>
          <w:sz w:val="24"/>
          <w:szCs w:val="24"/>
        </w:rPr>
      </w:pPr>
      <w:bookmarkStart w:id="6" w:name="_Hlk211244236"/>
      <w:r w:rsidRPr="00211F7D">
        <w:rPr>
          <w:rFonts w:ascii="Tahoma" w:eastAsia="Trebuchet MS" w:hAnsi="Tahoma" w:cs="Tahoma"/>
          <w:b/>
          <w:bCs/>
          <w:sz w:val="24"/>
          <w:szCs w:val="24"/>
        </w:rPr>
        <w:t>Άρθρο 2</w:t>
      </w:r>
    </w:p>
    <w:bookmarkEnd w:id="6"/>
    <w:p w14:paraId="64149954" w14:textId="77777777" w:rsidR="00211F7D" w:rsidRPr="00211F7D" w:rsidRDefault="00211F7D" w:rsidP="00211F7D">
      <w:pPr>
        <w:spacing w:after="0" w:line="276" w:lineRule="auto"/>
        <w:jc w:val="center"/>
        <w:rPr>
          <w:rFonts w:ascii="Tahoma" w:eastAsia="Trebuchet MS" w:hAnsi="Tahoma" w:cs="Tahoma"/>
          <w:b/>
          <w:bCs/>
          <w:iCs/>
          <w:sz w:val="24"/>
          <w:szCs w:val="24"/>
        </w:rPr>
      </w:pPr>
      <w:r w:rsidRPr="00211F7D">
        <w:rPr>
          <w:rFonts w:ascii="Tahoma" w:eastAsia="Trebuchet MS" w:hAnsi="Tahoma" w:cs="Tahoma"/>
          <w:b/>
          <w:bCs/>
          <w:iCs/>
          <w:sz w:val="24"/>
          <w:szCs w:val="24"/>
        </w:rPr>
        <w:t>Επίλυση συλλογικών διαφορών με διαιτησία</w:t>
      </w:r>
    </w:p>
    <w:p w14:paraId="5156FBCE" w14:textId="77777777" w:rsidR="00CD35A4" w:rsidRPr="00CD35A4" w:rsidRDefault="00CD35A4" w:rsidP="00CD35A4">
      <w:pPr>
        <w:spacing w:after="0" w:line="276" w:lineRule="auto"/>
        <w:jc w:val="both"/>
        <w:rPr>
          <w:rFonts w:ascii="Tahoma" w:eastAsia="Calibri" w:hAnsi="Tahoma" w:cs="Tahoma"/>
          <w:i/>
          <w:sz w:val="24"/>
          <w:szCs w:val="24"/>
        </w:rPr>
      </w:pPr>
    </w:p>
    <w:p w14:paraId="1106F76A" w14:textId="77777777" w:rsidR="00CD35A4" w:rsidRPr="00103E87" w:rsidRDefault="00CD35A4" w:rsidP="00CD35A4">
      <w:pPr>
        <w:spacing w:after="0" w:line="276" w:lineRule="auto"/>
        <w:jc w:val="both"/>
        <w:rPr>
          <w:rFonts w:ascii="Tahoma" w:eastAsia="Calibri" w:hAnsi="Tahoma" w:cs="Tahoma"/>
          <w:iCs/>
          <w:sz w:val="24"/>
          <w:szCs w:val="24"/>
        </w:rPr>
      </w:pPr>
      <w:r w:rsidRPr="00CD35A4">
        <w:rPr>
          <w:rFonts w:ascii="Tahoma" w:eastAsia="Calibri" w:hAnsi="Tahoma" w:cs="Tahoma"/>
          <w:iCs/>
          <w:sz w:val="24"/>
          <w:szCs w:val="24"/>
        </w:rPr>
        <w:t>«Οι παράγραφοι 1 και 2 του άρθρου 16 του ν. 1876/1990 (Α 27), όπως ισχύει, αντικαθίστανται ως εξής :</w:t>
      </w:r>
    </w:p>
    <w:p w14:paraId="2654D725" w14:textId="77777777" w:rsidR="000D2CE5" w:rsidRPr="00103E87" w:rsidRDefault="000D2CE5" w:rsidP="00CD35A4">
      <w:pPr>
        <w:spacing w:after="0" w:line="276" w:lineRule="auto"/>
        <w:jc w:val="both"/>
        <w:rPr>
          <w:rFonts w:ascii="Tahoma" w:eastAsia="Calibri" w:hAnsi="Tahoma" w:cs="Tahoma"/>
          <w:iCs/>
          <w:sz w:val="24"/>
          <w:szCs w:val="24"/>
        </w:rPr>
      </w:pPr>
    </w:p>
    <w:p w14:paraId="534E4E5C" w14:textId="77777777" w:rsidR="00CD35A4" w:rsidRPr="00CD35A4" w:rsidRDefault="00CD35A4" w:rsidP="00CD35A4">
      <w:pPr>
        <w:spacing w:after="0" w:line="276" w:lineRule="auto"/>
        <w:jc w:val="center"/>
        <w:rPr>
          <w:rFonts w:ascii="Tahoma" w:eastAsia="Calibri" w:hAnsi="Tahoma" w:cs="Tahoma"/>
          <w:iCs/>
          <w:sz w:val="24"/>
          <w:szCs w:val="24"/>
        </w:rPr>
      </w:pPr>
      <w:r w:rsidRPr="00CD35A4">
        <w:rPr>
          <w:rFonts w:ascii="Tahoma" w:eastAsia="Calibri" w:hAnsi="Tahoma" w:cs="Tahoma"/>
          <w:iCs/>
          <w:sz w:val="24"/>
          <w:szCs w:val="24"/>
        </w:rPr>
        <w:t>«Άρθρο 16</w:t>
      </w:r>
    </w:p>
    <w:p w14:paraId="7E2109BE" w14:textId="77777777" w:rsidR="00CD35A4" w:rsidRPr="00CD35A4" w:rsidRDefault="00CD35A4" w:rsidP="00CD35A4">
      <w:pPr>
        <w:spacing w:after="0" w:line="276" w:lineRule="auto"/>
        <w:jc w:val="center"/>
        <w:rPr>
          <w:rFonts w:ascii="Tahoma" w:eastAsia="Calibri" w:hAnsi="Tahoma" w:cs="Tahoma"/>
          <w:iCs/>
          <w:sz w:val="24"/>
          <w:szCs w:val="24"/>
        </w:rPr>
      </w:pPr>
      <w:r w:rsidRPr="00CD35A4">
        <w:rPr>
          <w:rFonts w:ascii="Tahoma" w:eastAsia="Calibri" w:hAnsi="Tahoma" w:cs="Tahoma"/>
          <w:iCs/>
          <w:sz w:val="24"/>
          <w:szCs w:val="24"/>
        </w:rPr>
        <w:t>Διαιτησία</w:t>
      </w:r>
    </w:p>
    <w:p w14:paraId="547FB48F" w14:textId="77777777" w:rsidR="00CD35A4" w:rsidRPr="00CD35A4" w:rsidRDefault="00CD35A4" w:rsidP="00CD35A4">
      <w:pPr>
        <w:spacing w:after="0" w:line="276" w:lineRule="auto"/>
        <w:jc w:val="center"/>
        <w:rPr>
          <w:rFonts w:ascii="Tahoma" w:eastAsia="Calibri" w:hAnsi="Tahoma" w:cs="Tahoma"/>
          <w:iCs/>
          <w:sz w:val="24"/>
          <w:szCs w:val="24"/>
        </w:rPr>
      </w:pPr>
      <w:r w:rsidRPr="00CD35A4">
        <w:rPr>
          <w:rFonts w:ascii="Tahoma" w:eastAsia="Calibri" w:hAnsi="Tahoma" w:cs="Tahoma"/>
          <w:iCs/>
          <w:sz w:val="24"/>
          <w:szCs w:val="24"/>
        </w:rPr>
        <w:t>(Πρώτος Βαθμός)</w:t>
      </w:r>
    </w:p>
    <w:p w14:paraId="423EB993" w14:textId="77777777" w:rsidR="00CD35A4" w:rsidRPr="00CD35A4" w:rsidRDefault="00CD35A4" w:rsidP="00CD35A4">
      <w:pPr>
        <w:spacing w:after="0" w:line="276" w:lineRule="auto"/>
        <w:jc w:val="both"/>
        <w:rPr>
          <w:rFonts w:ascii="Tahoma" w:eastAsia="Calibri" w:hAnsi="Tahoma" w:cs="Tahoma"/>
          <w:iCs/>
          <w:sz w:val="24"/>
          <w:szCs w:val="24"/>
        </w:rPr>
      </w:pPr>
    </w:p>
    <w:p w14:paraId="7B621E41" w14:textId="77777777" w:rsidR="00CD35A4" w:rsidRPr="00CD35A4" w:rsidRDefault="00CD35A4" w:rsidP="00CD35A4">
      <w:pPr>
        <w:spacing w:after="0" w:line="276" w:lineRule="auto"/>
        <w:jc w:val="both"/>
        <w:rPr>
          <w:rFonts w:ascii="Tahoma" w:eastAsia="Calibri" w:hAnsi="Tahoma" w:cs="Tahoma"/>
          <w:iCs/>
          <w:sz w:val="24"/>
          <w:szCs w:val="24"/>
        </w:rPr>
      </w:pPr>
      <w:r w:rsidRPr="00CD35A4">
        <w:rPr>
          <w:rFonts w:ascii="Tahoma" w:eastAsia="Calibri" w:hAnsi="Tahoma" w:cs="Tahoma"/>
          <w:iCs/>
          <w:sz w:val="24"/>
          <w:szCs w:val="24"/>
        </w:rPr>
        <w:t xml:space="preserve">  1. Η προσφυγή στη Διαιτησία μπορεί να γίνεται σε οποιοδήποτε στάδιο των διαπραγματεύσεων με συμφωνία των μερών.</w:t>
      </w:r>
    </w:p>
    <w:p w14:paraId="7E2FAC5B" w14:textId="77777777" w:rsidR="00CD35A4" w:rsidRPr="00CD35A4" w:rsidRDefault="00CD35A4" w:rsidP="00CD35A4">
      <w:pPr>
        <w:spacing w:after="0" w:line="276" w:lineRule="auto"/>
        <w:jc w:val="both"/>
        <w:rPr>
          <w:rFonts w:ascii="Tahoma" w:eastAsia="Calibri" w:hAnsi="Tahoma" w:cs="Tahoma"/>
          <w:iCs/>
          <w:sz w:val="24"/>
          <w:szCs w:val="24"/>
        </w:rPr>
      </w:pPr>
    </w:p>
    <w:p w14:paraId="10ABCF62" w14:textId="4305D480" w:rsidR="00733B01" w:rsidRPr="00685003" w:rsidRDefault="00CD35A4" w:rsidP="00F224F2">
      <w:pPr>
        <w:spacing w:after="0" w:line="276" w:lineRule="auto"/>
        <w:jc w:val="both"/>
        <w:rPr>
          <w:rStyle w:val="a3"/>
          <w:rFonts w:ascii="Tahoma" w:eastAsia="Calibri" w:hAnsi="Tahoma" w:cs="Tahoma"/>
          <w:iCs/>
          <w:sz w:val="24"/>
          <w:szCs w:val="24"/>
        </w:rPr>
      </w:pPr>
      <w:r w:rsidRPr="005A1E1F">
        <w:rPr>
          <w:rFonts w:ascii="Tahoma" w:eastAsia="Calibri" w:hAnsi="Tahoma" w:cs="Tahoma"/>
          <w:iCs/>
          <w:sz w:val="24"/>
          <w:szCs w:val="24"/>
        </w:rPr>
        <w:t xml:space="preserve">  2. Είναι δυνατή η προσφυγή στη διαιτησία μονομερώς στις εξής περιπτώσεις: α) από οποιοδήποτε μέρος, εφόσον το άλλο μέρος αρνήθηκε τη μεσολάβηση, β) από οποιοδήποτε μέρος αποδέχτηκε την πρόταση του μεσολαβητή που απέρριψε το άλλο μέρος</w:t>
      </w:r>
      <w:r w:rsidR="00164995" w:rsidRPr="005A1E1F">
        <w:rPr>
          <w:rFonts w:ascii="Tahoma" w:eastAsia="Calibri" w:hAnsi="Tahoma" w:cs="Tahoma"/>
          <w:iCs/>
          <w:sz w:val="24"/>
          <w:szCs w:val="24"/>
        </w:rPr>
        <w:t>».</w:t>
      </w:r>
    </w:p>
    <w:p w14:paraId="309EA140" w14:textId="77777777" w:rsidR="00934F1A" w:rsidRPr="009531C2" w:rsidRDefault="00934F1A" w:rsidP="00065609">
      <w:pPr>
        <w:spacing w:after="0" w:line="276" w:lineRule="auto"/>
        <w:jc w:val="center"/>
        <w:rPr>
          <w:rStyle w:val="a3"/>
          <w:rFonts w:ascii="Tahoma" w:hAnsi="Tahoma" w:cs="Tahoma"/>
          <w:b/>
          <w:bCs/>
          <w:sz w:val="24"/>
          <w:szCs w:val="24"/>
          <w:shd w:val="clear" w:color="auto" w:fill="FFFFFF"/>
        </w:rPr>
      </w:pPr>
    </w:p>
    <w:p w14:paraId="66240D01" w14:textId="77777777" w:rsidR="007369C3" w:rsidRPr="009531C2" w:rsidRDefault="007369C3" w:rsidP="00065609">
      <w:pPr>
        <w:spacing w:after="0" w:line="276" w:lineRule="auto"/>
        <w:jc w:val="center"/>
        <w:rPr>
          <w:rStyle w:val="a3"/>
          <w:rFonts w:ascii="Tahoma" w:hAnsi="Tahoma" w:cs="Tahoma"/>
          <w:b/>
          <w:bCs/>
          <w:sz w:val="24"/>
          <w:szCs w:val="24"/>
          <w:shd w:val="clear" w:color="auto" w:fill="FFFFFF"/>
        </w:rPr>
      </w:pPr>
    </w:p>
    <w:p w14:paraId="02667BCB" w14:textId="77777777" w:rsidR="00A90250" w:rsidRPr="009531C2" w:rsidRDefault="00A90250" w:rsidP="00943681">
      <w:pPr>
        <w:spacing w:after="0" w:line="276" w:lineRule="auto"/>
        <w:rPr>
          <w:rStyle w:val="a3"/>
          <w:rFonts w:ascii="Tahoma" w:hAnsi="Tahoma" w:cs="Tahoma"/>
          <w:b/>
          <w:bCs/>
          <w:sz w:val="24"/>
          <w:szCs w:val="24"/>
          <w:shd w:val="clear" w:color="auto" w:fill="FFFFFF"/>
        </w:rPr>
      </w:pPr>
    </w:p>
    <w:p w14:paraId="62C66E73" w14:textId="73AF8275" w:rsidR="00F97D31" w:rsidRPr="005A1E1F" w:rsidRDefault="00F17F80" w:rsidP="00A90250">
      <w:pPr>
        <w:spacing w:after="0" w:line="276" w:lineRule="auto"/>
        <w:jc w:val="center"/>
        <w:rPr>
          <w:rStyle w:val="a3"/>
          <w:rFonts w:ascii="Tahoma" w:hAnsi="Tahoma" w:cs="Tahoma"/>
          <w:b/>
          <w:bCs/>
          <w:sz w:val="24"/>
          <w:szCs w:val="24"/>
          <w:shd w:val="clear" w:color="auto" w:fill="FFFFFF"/>
        </w:rPr>
      </w:pPr>
      <w:r w:rsidRPr="005A1E1F">
        <w:rPr>
          <w:rStyle w:val="a3"/>
          <w:rFonts w:ascii="Tahoma" w:hAnsi="Tahoma" w:cs="Tahoma"/>
          <w:b/>
          <w:bCs/>
          <w:sz w:val="24"/>
          <w:szCs w:val="24"/>
          <w:shd w:val="clear" w:color="auto" w:fill="FFFFFF"/>
        </w:rPr>
        <w:t>Ο</w:t>
      </w:r>
      <w:r w:rsidR="00FA4545" w:rsidRPr="005A1E1F">
        <w:rPr>
          <w:rStyle w:val="a3"/>
          <w:rFonts w:ascii="Tahoma" w:hAnsi="Tahoma" w:cs="Tahoma"/>
          <w:b/>
          <w:bCs/>
          <w:sz w:val="24"/>
          <w:szCs w:val="24"/>
          <w:shd w:val="clear" w:color="auto" w:fill="FFFFFF"/>
        </w:rPr>
        <w:t>ι</w:t>
      </w:r>
      <w:r w:rsidRPr="005A1E1F">
        <w:rPr>
          <w:rStyle w:val="a3"/>
          <w:rFonts w:ascii="Tahoma" w:hAnsi="Tahoma" w:cs="Tahoma"/>
          <w:b/>
          <w:bCs/>
          <w:sz w:val="24"/>
          <w:szCs w:val="24"/>
          <w:shd w:val="clear" w:color="auto" w:fill="FFFFFF"/>
        </w:rPr>
        <w:t xml:space="preserve"> π</w:t>
      </w:r>
      <w:r w:rsidR="00F97D31" w:rsidRPr="005A1E1F">
        <w:rPr>
          <w:rStyle w:val="a3"/>
          <w:rFonts w:ascii="Tahoma" w:hAnsi="Tahoma" w:cs="Tahoma"/>
          <w:b/>
          <w:bCs/>
          <w:sz w:val="24"/>
          <w:szCs w:val="24"/>
          <w:shd w:val="clear" w:color="auto" w:fill="FFFFFF"/>
        </w:rPr>
        <w:t>ροτείν</w:t>
      </w:r>
      <w:r w:rsidR="00CE10FE" w:rsidRPr="005A1E1F">
        <w:rPr>
          <w:rStyle w:val="a3"/>
          <w:rFonts w:ascii="Tahoma" w:hAnsi="Tahoma" w:cs="Tahoma"/>
          <w:b/>
          <w:bCs/>
          <w:sz w:val="24"/>
          <w:szCs w:val="24"/>
          <w:shd w:val="clear" w:color="auto" w:fill="FFFFFF"/>
        </w:rPr>
        <w:t>οντες Β</w:t>
      </w:r>
      <w:r w:rsidR="00FA4545" w:rsidRPr="005A1E1F">
        <w:rPr>
          <w:rStyle w:val="a3"/>
          <w:rFonts w:ascii="Tahoma" w:hAnsi="Tahoma" w:cs="Tahoma"/>
          <w:b/>
          <w:bCs/>
          <w:sz w:val="24"/>
          <w:szCs w:val="24"/>
          <w:shd w:val="clear" w:color="auto" w:fill="FFFFFF"/>
        </w:rPr>
        <w:t>ουλευτέ</w:t>
      </w:r>
      <w:r w:rsidR="00F97D31" w:rsidRPr="005A1E1F">
        <w:rPr>
          <w:rStyle w:val="a3"/>
          <w:rFonts w:ascii="Tahoma" w:hAnsi="Tahoma" w:cs="Tahoma"/>
          <w:b/>
          <w:bCs/>
          <w:sz w:val="24"/>
          <w:szCs w:val="24"/>
          <w:shd w:val="clear" w:color="auto" w:fill="FFFFFF"/>
        </w:rPr>
        <w:t>ς</w:t>
      </w:r>
    </w:p>
    <w:p w14:paraId="6805258D" w14:textId="4F26F8D6" w:rsidR="00733B01" w:rsidRPr="00943681" w:rsidRDefault="00733B01" w:rsidP="00B40464">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jc w:val="center"/>
        <w:rPr>
          <w:rFonts w:ascii="Tahoma" w:eastAsia="Calibri" w:hAnsi="Tahoma" w:cs="Tahoma"/>
          <w:b/>
          <w:bCs/>
          <w:color w:val="auto"/>
          <w:kern w:val="0"/>
          <w:sz w:val="24"/>
          <w:szCs w:val="24"/>
          <w:bdr w:val="none" w:sz="0" w:space="0" w:color="auto"/>
          <w:lang w:eastAsia="en-US"/>
        </w:rPr>
      </w:pPr>
    </w:p>
    <w:p w14:paraId="4DCDF0C1" w14:textId="77777777" w:rsidR="00F224F2" w:rsidRPr="00943681" w:rsidRDefault="00F224F2" w:rsidP="00B40464">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jc w:val="center"/>
        <w:rPr>
          <w:rFonts w:ascii="Tahoma" w:eastAsia="Calibri" w:hAnsi="Tahoma" w:cs="Tahoma"/>
          <w:b/>
          <w:bCs/>
          <w:color w:val="auto"/>
          <w:kern w:val="0"/>
          <w:sz w:val="24"/>
          <w:szCs w:val="24"/>
          <w:bdr w:val="none" w:sz="0" w:space="0" w:color="auto"/>
          <w:lang w:eastAsia="en-US"/>
        </w:rPr>
      </w:pPr>
    </w:p>
    <w:p w14:paraId="44EF96EB"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jc w:val="center"/>
        <w:rPr>
          <w:rFonts w:eastAsia="Calibri" w:cs="Calibri"/>
          <w:b/>
          <w:bCs/>
          <w:color w:val="auto"/>
          <w:kern w:val="0"/>
          <w:sz w:val="24"/>
          <w:szCs w:val="24"/>
          <w:bdr w:val="none" w:sz="0" w:space="0" w:color="auto"/>
          <w:lang w:eastAsia="en-US"/>
        </w:rPr>
      </w:pPr>
    </w:p>
    <w:p w14:paraId="367D9821"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center"/>
        <w:rPr>
          <w:rFonts w:eastAsia="Calibri" w:cs="Calibri"/>
          <w:b/>
          <w:bCs/>
          <w:color w:val="auto"/>
          <w:kern w:val="0"/>
          <w:sz w:val="24"/>
          <w:szCs w:val="24"/>
          <w:bdr w:val="none" w:sz="0" w:space="0" w:color="auto"/>
          <w:lang w:eastAsia="en-US"/>
        </w:rPr>
      </w:pPr>
      <w:r w:rsidRPr="004C40FA">
        <w:rPr>
          <w:rFonts w:eastAsia="Calibri" w:cs="Calibri"/>
          <w:b/>
          <w:bCs/>
          <w:color w:val="auto"/>
          <w:kern w:val="0"/>
          <w:sz w:val="24"/>
          <w:szCs w:val="24"/>
          <w:bdr w:val="none" w:sz="0" w:space="0" w:color="auto"/>
          <w:lang w:eastAsia="en-US"/>
        </w:rPr>
        <w:t>Ανδρουλάκης Νικόλαος</w:t>
      </w:r>
    </w:p>
    <w:p w14:paraId="1FF4991D" w14:textId="77777777" w:rsidR="001A3182" w:rsidRPr="004C40FA" w:rsidRDefault="001A3182" w:rsidP="004C40F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center"/>
        <w:rPr>
          <w:rFonts w:eastAsia="Calibri" w:cs="Calibri"/>
          <w:b/>
          <w:bCs/>
          <w:color w:val="auto"/>
          <w:kern w:val="0"/>
          <w:sz w:val="24"/>
          <w:szCs w:val="24"/>
          <w:bdr w:val="none" w:sz="0" w:space="0" w:color="auto"/>
          <w:lang w:eastAsia="en-US"/>
        </w:rPr>
      </w:pPr>
    </w:p>
    <w:p w14:paraId="0B41ECE7" w14:textId="5CC4FC0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91C0EAB" w14:textId="77777777" w:rsidR="00244BE6" w:rsidRPr="004C40FA" w:rsidRDefault="00244BE6" w:rsidP="00244BE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Χρηστίδης Παύλος</w:t>
      </w:r>
    </w:p>
    <w:p w14:paraId="346B724A" w14:textId="0C056F2A" w:rsidR="00244BE6" w:rsidRPr="004C40FA" w:rsidRDefault="00244BE6" w:rsidP="00244BE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37776F9" w14:textId="77777777" w:rsidR="00244BE6" w:rsidRPr="004C40FA" w:rsidRDefault="00244BE6"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B2A1542"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4C40FA">
        <w:rPr>
          <w:rFonts w:asciiTheme="minorHAnsi" w:eastAsia="Arial" w:hAnsiTheme="minorHAnsi" w:cstheme="minorHAnsi"/>
          <w:b/>
          <w:bCs/>
          <w:color w:val="auto"/>
          <w:kern w:val="0"/>
          <w:sz w:val="24"/>
          <w:szCs w:val="24"/>
          <w:bdr w:val="none" w:sz="0" w:space="0" w:color="auto"/>
        </w:rPr>
        <w:t>Μπιάγκης</w:t>
      </w:r>
      <w:proofErr w:type="spellEnd"/>
      <w:r w:rsidRPr="004C40FA">
        <w:rPr>
          <w:rFonts w:asciiTheme="minorHAnsi" w:eastAsia="Arial" w:hAnsiTheme="minorHAnsi" w:cstheme="minorHAnsi"/>
          <w:b/>
          <w:bCs/>
          <w:color w:val="auto"/>
          <w:kern w:val="0"/>
          <w:sz w:val="24"/>
          <w:szCs w:val="24"/>
          <w:bdr w:val="none" w:sz="0" w:space="0" w:color="auto"/>
        </w:rPr>
        <w:t xml:space="preserve"> Δημήτριος</w:t>
      </w:r>
    </w:p>
    <w:p w14:paraId="1E646D4D" w14:textId="77777777" w:rsidR="001A3182" w:rsidRPr="004C40FA" w:rsidRDefault="001A3182"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87E7FC9" w14:textId="478650D6"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7F910C5"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4C40FA">
        <w:rPr>
          <w:rFonts w:asciiTheme="minorHAnsi" w:eastAsia="Arial" w:hAnsiTheme="minorHAnsi" w:cstheme="minorHAnsi"/>
          <w:b/>
          <w:bCs/>
          <w:color w:val="auto"/>
          <w:kern w:val="0"/>
          <w:sz w:val="24"/>
          <w:szCs w:val="24"/>
          <w:bdr w:val="none" w:sz="0" w:space="0" w:color="auto"/>
        </w:rPr>
        <w:t>Τσίμαρης</w:t>
      </w:r>
      <w:proofErr w:type="spellEnd"/>
      <w:r w:rsidRPr="004C40FA">
        <w:rPr>
          <w:rFonts w:asciiTheme="minorHAnsi" w:eastAsia="Arial" w:hAnsiTheme="minorHAnsi" w:cstheme="minorHAnsi"/>
          <w:b/>
          <w:bCs/>
          <w:color w:val="auto"/>
          <w:kern w:val="0"/>
          <w:sz w:val="24"/>
          <w:szCs w:val="24"/>
          <w:bdr w:val="none" w:sz="0" w:space="0" w:color="auto"/>
        </w:rPr>
        <w:t xml:space="preserve"> Ιωάννης</w:t>
      </w:r>
    </w:p>
    <w:p w14:paraId="39052BBC" w14:textId="06D7EC86"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C03AA68" w14:textId="77777777" w:rsidR="00244BE6" w:rsidRDefault="00244BE6"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66BA0CB" w14:textId="7A752B1B"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4C40FA">
        <w:rPr>
          <w:rFonts w:asciiTheme="minorHAnsi" w:eastAsia="Arial" w:hAnsiTheme="minorHAnsi" w:cstheme="minorHAnsi"/>
          <w:b/>
          <w:bCs/>
          <w:color w:val="auto"/>
          <w:kern w:val="0"/>
          <w:sz w:val="24"/>
          <w:szCs w:val="24"/>
          <w:bdr w:val="none" w:sz="0" w:space="0" w:color="auto"/>
        </w:rPr>
        <w:t>Γερουλάνος</w:t>
      </w:r>
      <w:proofErr w:type="spellEnd"/>
      <w:r w:rsidRPr="004C40FA">
        <w:rPr>
          <w:rFonts w:asciiTheme="minorHAnsi" w:eastAsia="Arial" w:hAnsiTheme="minorHAnsi" w:cstheme="minorHAnsi"/>
          <w:b/>
          <w:bCs/>
          <w:color w:val="auto"/>
          <w:kern w:val="0"/>
          <w:sz w:val="24"/>
          <w:szCs w:val="24"/>
          <w:bdr w:val="none" w:sz="0" w:space="0" w:color="auto"/>
        </w:rPr>
        <w:t xml:space="preserve"> Παύλος</w:t>
      </w:r>
    </w:p>
    <w:p w14:paraId="5950797B"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A0448E3" w14:textId="24998ECC"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16D0EB2"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Μάντζος Δημήτριος</w:t>
      </w:r>
    </w:p>
    <w:p w14:paraId="6CEE159D"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FD9A186" w14:textId="3207F1D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EFE0FB5"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Αποστολάκη Μιλένα</w:t>
      </w:r>
    </w:p>
    <w:p w14:paraId="13AD58BD" w14:textId="75D594C0"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C321729"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Αχμέτ Ιλχάν</w:t>
      </w:r>
    </w:p>
    <w:p w14:paraId="589B5783"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8AF6B32" w14:textId="1DB88D2D"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CB014D5"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Βατσινά Ελένη</w:t>
      </w:r>
    </w:p>
    <w:p w14:paraId="3A1C2E02" w14:textId="4C0CC1E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4E50E88"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61DDBAA"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Γιαννακοπούλου Κωνσταντίνα (Νάντια)</w:t>
      </w:r>
    </w:p>
    <w:p w14:paraId="2280F9E7" w14:textId="20778A7E"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ECD1985"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8FFD109"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Γρηγοράκου Παναγιώτα (</w:t>
      </w:r>
      <w:proofErr w:type="spellStart"/>
      <w:r w:rsidRPr="004C40FA">
        <w:rPr>
          <w:rFonts w:asciiTheme="minorHAnsi" w:eastAsia="Arial" w:hAnsiTheme="minorHAnsi" w:cstheme="minorHAnsi"/>
          <w:b/>
          <w:bCs/>
          <w:color w:val="auto"/>
          <w:kern w:val="0"/>
          <w:sz w:val="24"/>
          <w:szCs w:val="24"/>
          <w:bdr w:val="none" w:sz="0" w:space="0" w:color="auto"/>
        </w:rPr>
        <w:t>Νάγια</w:t>
      </w:r>
      <w:proofErr w:type="spellEnd"/>
      <w:r w:rsidRPr="004C40FA">
        <w:rPr>
          <w:rFonts w:asciiTheme="minorHAnsi" w:eastAsia="Arial" w:hAnsiTheme="minorHAnsi" w:cstheme="minorHAnsi"/>
          <w:b/>
          <w:bCs/>
          <w:color w:val="auto"/>
          <w:kern w:val="0"/>
          <w:sz w:val="24"/>
          <w:szCs w:val="24"/>
          <w:bdr w:val="none" w:sz="0" w:space="0" w:color="auto"/>
        </w:rPr>
        <w:t>)</w:t>
      </w:r>
    </w:p>
    <w:p w14:paraId="37202292"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9031000" w14:textId="2508D9DE"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5899FA7"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4C40FA">
        <w:rPr>
          <w:rFonts w:asciiTheme="minorHAnsi" w:eastAsia="Arial" w:hAnsiTheme="minorHAnsi" w:cstheme="minorHAnsi"/>
          <w:b/>
          <w:bCs/>
          <w:color w:val="auto"/>
          <w:kern w:val="0"/>
          <w:sz w:val="24"/>
          <w:szCs w:val="24"/>
          <w:bdr w:val="none" w:sz="0" w:space="0" w:color="auto"/>
        </w:rPr>
        <w:t>Δουδωνής</w:t>
      </w:r>
      <w:proofErr w:type="spellEnd"/>
      <w:r w:rsidRPr="004C40FA">
        <w:rPr>
          <w:rFonts w:asciiTheme="minorHAnsi" w:eastAsia="Arial" w:hAnsiTheme="minorHAnsi" w:cstheme="minorHAnsi"/>
          <w:b/>
          <w:bCs/>
          <w:color w:val="auto"/>
          <w:kern w:val="0"/>
          <w:sz w:val="24"/>
          <w:szCs w:val="24"/>
          <w:bdr w:val="none" w:sz="0" w:space="0" w:color="auto"/>
        </w:rPr>
        <w:t xml:space="preserve"> Παναγιώτης</w:t>
      </w:r>
    </w:p>
    <w:p w14:paraId="2BBE805E" w14:textId="5F9AE82C"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ED3A0DD"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64F608D"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Θρασκιά Ουρανία (Ράνια)</w:t>
      </w:r>
    </w:p>
    <w:p w14:paraId="0221CFD1"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E37E938" w14:textId="54C9C79C"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center"/>
        <w:rPr>
          <w:rFonts w:ascii="Times New Roman" w:eastAsia="Times New Roman" w:hAnsi="Times New Roman" w:cs="Times New Roman"/>
          <w:color w:val="auto"/>
          <w:kern w:val="0"/>
          <w:sz w:val="24"/>
          <w:szCs w:val="24"/>
          <w:bdr w:val="none" w:sz="0" w:space="0" w:color="auto"/>
        </w:rPr>
      </w:pPr>
    </w:p>
    <w:p w14:paraId="71FB0E0A"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4C40FA">
        <w:rPr>
          <w:rFonts w:asciiTheme="minorHAnsi" w:eastAsia="Arial" w:hAnsiTheme="minorHAnsi" w:cstheme="minorHAnsi"/>
          <w:b/>
          <w:bCs/>
          <w:color w:val="auto"/>
          <w:kern w:val="0"/>
          <w:sz w:val="24"/>
          <w:szCs w:val="24"/>
          <w:bdr w:val="none" w:sz="0" w:space="0" w:color="auto"/>
        </w:rPr>
        <w:t>Καζάνη</w:t>
      </w:r>
      <w:proofErr w:type="spellEnd"/>
      <w:r w:rsidRPr="004C40FA">
        <w:rPr>
          <w:rFonts w:asciiTheme="minorHAnsi" w:eastAsia="Arial" w:hAnsiTheme="minorHAnsi" w:cstheme="minorHAnsi"/>
          <w:b/>
          <w:bCs/>
          <w:color w:val="auto"/>
          <w:kern w:val="0"/>
          <w:sz w:val="24"/>
          <w:szCs w:val="24"/>
          <w:bdr w:val="none" w:sz="0" w:space="0" w:color="auto"/>
        </w:rPr>
        <w:t xml:space="preserve"> Αικατερίνη</w:t>
      </w:r>
    </w:p>
    <w:p w14:paraId="16BDB304"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75689D9" w14:textId="5BFB8D8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DF3192E"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Κατρίνης Μιχάλης</w:t>
      </w:r>
    </w:p>
    <w:p w14:paraId="5219E143" w14:textId="5C71566C"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F8D204A" w14:textId="77777777" w:rsidR="00244BE6" w:rsidRDefault="00244BE6" w:rsidP="00B9656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rPr>
          <w:rFonts w:asciiTheme="minorHAnsi" w:eastAsia="Arial" w:hAnsiTheme="minorHAnsi" w:cstheme="minorHAnsi"/>
          <w:b/>
          <w:bCs/>
          <w:color w:val="auto"/>
          <w:kern w:val="0"/>
          <w:sz w:val="24"/>
          <w:szCs w:val="24"/>
          <w:bdr w:val="none" w:sz="0" w:space="0" w:color="auto"/>
        </w:rPr>
      </w:pPr>
    </w:p>
    <w:p w14:paraId="45E3A23A" w14:textId="0B39B2CD"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Κουκουλόπουλος Παρασκευάς (Πάρις)</w:t>
      </w:r>
    </w:p>
    <w:p w14:paraId="607EFF70"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8D37192" w14:textId="030D5A09"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2B8DA75"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Κωνσταντινόπουλος Οδυσσέας</w:t>
      </w:r>
    </w:p>
    <w:p w14:paraId="38A1B457" w14:textId="3243B4DB"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3DE4737"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E902E92"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Λιακούλη Ευαγγελία</w:t>
      </w:r>
    </w:p>
    <w:p w14:paraId="4C25A985"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C575D05" w14:textId="6A7E0821"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E987BAE"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Μιχαηλίδης Σταύρος</w:t>
      </w:r>
    </w:p>
    <w:p w14:paraId="0471ED25"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ACDAD95" w14:textId="000AD14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F891234"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4C40FA">
        <w:rPr>
          <w:rFonts w:asciiTheme="minorHAnsi" w:eastAsia="Arial" w:hAnsiTheme="minorHAnsi" w:cstheme="minorHAnsi"/>
          <w:b/>
          <w:bCs/>
          <w:color w:val="auto"/>
          <w:kern w:val="0"/>
          <w:sz w:val="24"/>
          <w:szCs w:val="24"/>
          <w:bdr w:val="none" w:sz="0" w:space="0" w:color="auto"/>
        </w:rPr>
        <w:t>Μουλκιώτης</w:t>
      </w:r>
      <w:proofErr w:type="spellEnd"/>
      <w:r w:rsidRPr="004C40FA">
        <w:rPr>
          <w:rFonts w:asciiTheme="minorHAnsi" w:eastAsia="Arial" w:hAnsiTheme="minorHAnsi" w:cstheme="minorHAnsi"/>
          <w:b/>
          <w:bCs/>
          <w:color w:val="auto"/>
          <w:kern w:val="0"/>
          <w:sz w:val="24"/>
          <w:szCs w:val="24"/>
          <w:bdr w:val="none" w:sz="0" w:space="0" w:color="auto"/>
        </w:rPr>
        <w:t xml:space="preserve"> Γεώργιος</w:t>
      </w:r>
    </w:p>
    <w:p w14:paraId="788C5670" w14:textId="3A0B4ADD"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0965963"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ADD0923"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4C40FA">
        <w:rPr>
          <w:rFonts w:asciiTheme="minorHAnsi" w:eastAsia="Arial" w:hAnsiTheme="minorHAnsi" w:cstheme="minorHAnsi"/>
          <w:b/>
          <w:bCs/>
          <w:color w:val="auto"/>
          <w:kern w:val="0"/>
          <w:sz w:val="24"/>
          <w:szCs w:val="24"/>
          <w:bdr w:val="none" w:sz="0" w:space="0" w:color="auto"/>
        </w:rPr>
        <w:t>Νικητιάδης</w:t>
      </w:r>
      <w:proofErr w:type="spellEnd"/>
      <w:r w:rsidRPr="004C40FA">
        <w:rPr>
          <w:rFonts w:asciiTheme="minorHAnsi" w:eastAsia="Arial" w:hAnsiTheme="minorHAnsi" w:cstheme="minorHAnsi"/>
          <w:b/>
          <w:bCs/>
          <w:color w:val="auto"/>
          <w:kern w:val="0"/>
          <w:sz w:val="24"/>
          <w:szCs w:val="24"/>
          <w:bdr w:val="none" w:sz="0" w:space="0" w:color="auto"/>
        </w:rPr>
        <w:t xml:space="preserve"> Γεώργιος</w:t>
      </w:r>
    </w:p>
    <w:p w14:paraId="4CB466B2" w14:textId="5E43D15C"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58ED9BB"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FD4927B"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Νικολαΐδης  Αναστάσιος</w:t>
      </w:r>
    </w:p>
    <w:p w14:paraId="59044E07" w14:textId="6AC38C10"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8F8ADF2"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532381D"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Πάνας Απόστολος</w:t>
      </w:r>
    </w:p>
    <w:p w14:paraId="429F74A5" w14:textId="6AE13340"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A4ABC0C"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Παπανδρέου Γεώργιος</w:t>
      </w:r>
    </w:p>
    <w:p w14:paraId="2D702E77"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01D1DF5" w14:textId="5C781E9A"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81314C0"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Παππάς Πέτρος</w:t>
      </w:r>
    </w:p>
    <w:p w14:paraId="53C91A41"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F0FCDF0" w14:textId="073AD9A2"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bdr w:val="none" w:sz="0" w:space="0" w:color="auto"/>
        </w:rPr>
      </w:pPr>
    </w:p>
    <w:p w14:paraId="0C5C2EE8" w14:textId="77777777"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4C40FA">
        <w:rPr>
          <w:rFonts w:asciiTheme="minorHAnsi" w:eastAsia="Arial" w:hAnsiTheme="minorHAnsi" w:cstheme="minorHAnsi"/>
          <w:b/>
          <w:bCs/>
          <w:color w:val="auto"/>
          <w:kern w:val="0"/>
          <w:sz w:val="24"/>
          <w:szCs w:val="24"/>
          <w:bdr w:val="none" w:sz="0" w:space="0" w:color="auto"/>
        </w:rPr>
        <w:t>Παρασκευαΐδης</w:t>
      </w:r>
      <w:proofErr w:type="spellEnd"/>
      <w:r w:rsidRPr="004C40FA">
        <w:rPr>
          <w:rFonts w:asciiTheme="minorHAnsi" w:eastAsia="Arial" w:hAnsiTheme="minorHAnsi" w:cstheme="minorHAnsi"/>
          <w:b/>
          <w:bCs/>
          <w:color w:val="auto"/>
          <w:kern w:val="0"/>
          <w:sz w:val="24"/>
          <w:szCs w:val="24"/>
          <w:bdr w:val="none" w:sz="0" w:space="0" w:color="auto"/>
        </w:rPr>
        <w:t xml:space="preserve"> Παναγιώτης</w:t>
      </w:r>
    </w:p>
    <w:p w14:paraId="74DA0D0A"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6114493" w14:textId="77777777" w:rsidR="00244BE6" w:rsidRDefault="00244BE6"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B991AF4" w14:textId="241C8B1B"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Παραστατίδης Στέφανος</w:t>
      </w:r>
    </w:p>
    <w:p w14:paraId="05518D52"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BABBC56" w14:textId="7ACB7E29"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666503D6"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4C40FA">
        <w:rPr>
          <w:rFonts w:asciiTheme="minorHAnsi" w:eastAsia="Arial" w:hAnsiTheme="minorHAnsi" w:cstheme="minorHAnsi"/>
          <w:b/>
          <w:bCs/>
          <w:color w:val="auto"/>
          <w:kern w:val="0"/>
          <w:sz w:val="24"/>
          <w:szCs w:val="24"/>
          <w:bdr w:val="none" w:sz="0" w:space="0" w:color="auto"/>
        </w:rPr>
        <w:t>Παρασύρης</w:t>
      </w:r>
      <w:proofErr w:type="spellEnd"/>
      <w:r w:rsidRPr="004C40FA">
        <w:rPr>
          <w:rFonts w:asciiTheme="minorHAnsi" w:eastAsia="Arial" w:hAnsiTheme="minorHAnsi" w:cstheme="minorHAnsi"/>
          <w:b/>
          <w:bCs/>
          <w:color w:val="auto"/>
          <w:kern w:val="0"/>
          <w:sz w:val="24"/>
          <w:szCs w:val="24"/>
          <w:bdr w:val="none" w:sz="0" w:space="0" w:color="auto"/>
        </w:rPr>
        <w:t xml:space="preserve"> Φραγκίσκος</w:t>
      </w:r>
    </w:p>
    <w:p w14:paraId="4C51055A" w14:textId="6BB3D66A"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F778DC1"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5B473B04"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Πουλάς Ανδρέας</w:t>
      </w:r>
    </w:p>
    <w:p w14:paraId="56AFE2D1" w14:textId="6D359385"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4CF8820"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349D4804"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Σπυριδάκη Αικατερίνη</w:t>
      </w:r>
    </w:p>
    <w:p w14:paraId="10E07E00" w14:textId="3B694EA0"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7C0C48F"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0F4E707D"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4C40FA">
        <w:rPr>
          <w:rFonts w:asciiTheme="minorHAnsi" w:eastAsia="Arial" w:hAnsiTheme="minorHAnsi" w:cstheme="minorHAnsi"/>
          <w:b/>
          <w:bCs/>
          <w:color w:val="auto"/>
          <w:kern w:val="0"/>
          <w:sz w:val="24"/>
          <w:szCs w:val="24"/>
          <w:bdr w:val="none" w:sz="0" w:space="0" w:color="auto"/>
        </w:rPr>
        <w:t>Σταρακά</w:t>
      </w:r>
      <w:proofErr w:type="spellEnd"/>
      <w:r w:rsidRPr="004C40FA">
        <w:rPr>
          <w:rFonts w:asciiTheme="minorHAnsi" w:eastAsia="Arial" w:hAnsiTheme="minorHAnsi" w:cstheme="minorHAnsi"/>
          <w:b/>
          <w:bCs/>
          <w:color w:val="auto"/>
          <w:kern w:val="0"/>
          <w:sz w:val="24"/>
          <w:szCs w:val="24"/>
          <w:bdr w:val="none" w:sz="0" w:space="0" w:color="auto"/>
        </w:rPr>
        <w:t xml:space="preserve"> Χριστίνα</w:t>
      </w:r>
    </w:p>
    <w:p w14:paraId="4F3E1E83" w14:textId="51FA2CF6"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227E4BF4"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D255CC9"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roofErr w:type="spellStart"/>
      <w:r w:rsidRPr="004C40FA">
        <w:rPr>
          <w:rFonts w:asciiTheme="minorHAnsi" w:eastAsia="Arial" w:hAnsiTheme="minorHAnsi" w:cstheme="minorHAnsi"/>
          <w:b/>
          <w:bCs/>
          <w:color w:val="auto"/>
          <w:kern w:val="0"/>
          <w:sz w:val="24"/>
          <w:szCs w:val="24"/>
          <w:bdr w:val="none" w:sz="0" w:space="0" w:color="auto"/>
        </w:rPr>
        <w:t>Χνάρης</w:t>
      </w:r>
      <w:proofErr w:type="spellEnd"/>
      <w:r w:rsidRPr="004C40FA">
        <w:rPr>
          <w:rFonts w:asciiTheme="minorHAnsi" w:eastAsia="Arial" w:hAnsiTheme="minorHAnsi" w:cstheme="minorHAnsi"/>
          <w:b/>
          <w:bCs/>
          <w:color w:val="auto"/>
          <w:kern w:val="0"/>
          <w:sz w:val="24"/>
          <w:szCs w:val="24"/>
          <w:bdr w:val="none" w:sz="0" w:space="0" w:color="auto"/>
        </w:rPr>
        <w:t xml:space="preserve"> Εμμανουήλ</w:t>
      </w:r>
    </w:p>
    <w:p w14:paraId="3D6552A7" w14:textId="059BB53C" w:rsid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16B8E37E" w14:textId="77777777" w:rsidR="00B96569" w:rsidRPr="004C40FA" w:rsidRDefault="00B96569"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73209D04" w14:textId="77777777"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r w:rsidRPr="004C40FA">
        <w:rPr>
          <w:rFonts w:asciiTheme="minorHAnsi" w:eastAsia="Arial" w:hAnsiTheme="minorHAnsi" w:cstheme="minorHAnsi"/>
          <w:b/>
          <w:bCs/>
          <w:color w:val="auto"/>
          <w:kern w:val="0"/>
          <w:sz w:val="24"/>
          <w:szCs w:val="24"/>
          <w:bdr w:val="none" w:sz="0" w:space="0" w:color="auto"/>
        </w:rPr>
        <w:t>Χριστοδουλάκης Εμμανουήλ</w:t>
      </w:r>
    </w:p>
    <w:p w14:paraId="4534A62D" w14:textId="4184666F" w:rsidR="004C40FA" w:rsidRPr="004C40FA" w:rsidRDefault="004C40FA" w:rsidP="004C40FA">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s>
        <w:suppressAutoHyphens w:val="0"/>
        <w:spacing w:after="0" w:line="240" w:lineRule="auto"/>
        <w:contextualSpacing/>
        <w:jc w:val="center"/>
        <w:rPr>
          <w:rFonts w:asciiTheme="minorHAnsi" w:eastAsia="Arial" w:hAnsiTheme="minorHAnsi" w:cstheme="minorHAnsi"/>
          <w:b/>
          <w:bCs/>
          <w:color w:val="auto"/>
          <w:kern w:val="0"/>
          <w:sz w:val="24"/>
          <w:szCs w:val="24"/>
          <w:bdr w:val="none" w:sz="0" w:space="0" w:color="auto"/>
        </w:rPr>
      </w:pPr>
    </w:p>
    <w:p w14:paraId="44A4B8AF" w14:textId="0760381C" w:rsidR="0060574E" w:rsidRPr="00722421" w:rsidRDefault="0060574E" w:rsidP="00722421">
      <w:pPr>
        <w:spacing w:after="0" w:line="240" w:lineRule="auto"/>
        <w:jc w:val="center"/>
        <w:rPr>
          <w:rStyle w:val="a3"/>
          <w:rFonts w:ascii="Tahoma" w:hAnsi="Tahoma" w:cs="Tahoma"/>
          <w:b/>
          <w:bCs/>
          <w:shd w:val="clear" w:color="auto" w:fill="FFFFFF"/>
        </w:rPr>
      </w:pPr>
    </w:p>
    <w:p w14:paraId="7E4DFA8C" w14:textId="3A55A434" w:rsidR="0060574E" w:rsidRPr="00722421" w:rsidRDefault="0060574E" w:rsidP="00722421">
      <w:pPr>
        <w:spacing w:after="0" w:line="240" w:lineRule="auto"/>
        <w:jc w:val="center"/>
        <w:rPr>
          <w:rStyle w:val="a3"/>
          <w:rFonts w:ascii="Tahoma" w:hAnsi="Tahoma" w:cs="Tahoma"/>
          <w:b/>
          <w:bCs/>
          <w:shd w:val="clear" w:color="auto" w:fill="FFFFFF"/>
        </w:rPr>
      </w:pPr>
    </w:p>
    <w:sectPr w:rsidR="0060574E" w:rsidRPr="00722421" w:rsidSect="00B97E62">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3E60" w14:textId="77777777" w:rsidR="002A4F29" w:rsidRDefault="002A4F29" w:rsidP="00B77402">
      <w:pPr>
        <w:spacing w:after="0" w:line="240" w:lineRule="auto"/>
      </w:pPr>
      <w:r>
        <w:separator/>
      </w:r>
    </w:p>
  </w:endnote>
  <w:endnote w:type="continuationSeparator" w:id="0">
    <w:p w14:paraId="124D4525" w14:textId="77777777" w:rsidR="002A4F29" w:rsidRDefault="002A4F29" w:rsidP="00B7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ACF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417858662"/>
      <w:docPartObj>
        <w:docPartGallery w:val="Page Numbers (Bottom of Page)"/>
        <w:docPartUnique/>
      </w:docPartObj>
    </w:sdtPr>
    <w:sdtEndPr>
      <w:rPr>
        <w:rStyle w:val="a8"/>
      </w:rPr>
    </w:sdtEndPr>
    <w:sdtContent>
      <w:p w14:paraId="6F6CE48D" w14:textId="04D7615D" w:rsidR="00B77402" w:rsidRDefault="00B77402" w:rsidP="007B5138">
        <w:pPr>
          <w:pStyle w:val="a7"/>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4CB5A44C" w14:textId="77777777" w:rsidR="00B77402" w:rsidRDefault="00B77402" w:rsidP="00B7740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516492"/>
      <w:docPartObj>
        <w:docPartGallery w:val="Page Numbers (Bottom of Page)"/>
        <w:docPartUnique/>
      </w:docPartObj>
    </w:sdtPr>
    <w:sdtEndPr>
      <w:rPr>
        <w:noProof/>
      </w:rPr>
    </w:sdtEndPr>
    <w:sdtContent>
      <w:p w14:paraId="29572A7B" w14:textId="4369D219" w:rsidR="005A1E1F" w:rsidRDefault="005A1E1F">
        <w:pPr>
          <w:pStyle w:val="a7"/>
        </w:pPr>
        <w:r>
          <w:fldChar w:fldCharType="begin"/>
        </w:r>
        <w:r>
          <w:instrText xml:space="preserve"> PAGE   \* MERGEFORMAT </w:instrText>
        </w:r>
        <w:r>
          <w:fldChar w:fldCharType="separate"/>
        </w:r>
        <w:r>
          <w:rPr>
            <w:noProof/>
          </w:rPr>
          <w:t>2</w:t>
        </w:r>
        <w:r>
          <w:rPr>
            <w:noProof/>
          </w:rPr>
          <w:fldChar w:fldCharType="end"/>
        </w:r>
      </w:p>
    </w:sdtContent>
  </w:sdt>
  <w:p w14:paraId="0CAC2B3C" w14:textId="77777777" w:rsidR="00B77402" w:rsidRDefault="00B77402" w:rsidP="00B7740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A2E1" w14:textId="77777777" w:rsidR="002A4F29" w:rsidRDefault="002A4F29" w:rsidP="00B77402">
      <w:pPr>
        <w:spacing w:after="0" w:line="240" w:lineRule="auto"/>
      </w:pPr>
      <w:r>
        <w:separator/>
      </w:r>
    </w:p>
  </w:footnote>
  <w:footnote w:type="continuationSeparator" w:id="0">
    <w:p w14:paraId="7F5AD60B" w14:textId="77777777" w:rsidR="002A4F29" w:rsidRDefault="002A4F29" w:rsidP="00B7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68B6"/>
    <w:multiLevelType w:val="hybridMultilevel"/>
    <w:tmpl w:val="A3BC01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00939DB"/>
    <w:multiLevelType w:val="hybridMultilevel"/>
    <w:tmpl w:val="83EE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46261"/>
    <w:multiLevelType w:val="hybridMultilevel"/>
    <w:tmpl w:val="FF62D918"/>
    <w:lvl w:ilvl="0" w:tplc="CFAA448C">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05675"/>
    <w:multiLevelType w:val="hybridMultilevel"/>
    <w:tmpl w:val="02F031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1973B03"/>
    <w:multiLevelType w:val="hybridMultilevel"/>
    <w:tmpl w:val="64B873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547144"/>
    <w:multiLevelType w:val="hybridMultilevel"/>
    <w:tmpl w:val="1D28E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AF61562"/>
    <w:multiLevelType w:val="hybridMultilevel"/>
    <w:tmpl w:val="4EA690DC"/>
    <w:lvl w:ilvl="0" w:tplc="C9F8A98E">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C5DD7"/>
    <w:multiLevelType w:val="hybridMultilevel"/>
    <w:tmpl w:val="BC90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964696">
    <w:abstractNumId w:val="3"/>
  </w:num>
  <w:num w:numId="2" w16cid:durableId="1345127479">
    <w:abstractNumId w:val="5"/>
  </w:num>
  <w:num w:numId="3" w16cid:durableId="675696125">
    <w:abstractNumId w:val="6"/>
  </w:num>
  <w:num w:numId="4" w16cid:durableId="105275944">
    <w:abstractNumId w:val="2"/>
  </w:num>
  <w:num w:numId="5" w16cid:durableId="2065638241">
    <w:abstractNumId w:val="4"/>
  </w:num>
  <w:num w:numId="6" w16cid:durableId="1838883458">
    <w:abstractNumId w:val="7"/>
  </w:num>
  <w:num w:numId="7" w16cid:durableId="241524375">
    <w:abstractNumId w:val="1"/>
  </w:num>
  <w:num w:numId="8" w16cid:durableId="140275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3"/>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E1"/>
    <w:rsid w:val="00001ED8"/>
    <w:rsid w:val="00002786"/>
    <w:rsid w:val="000144CC"/>
    <w:rsid w:val="000201F3"/>
    <w:rsid w:val="00033B59"/>
    <w:rsid w:val="0004250C"/>
    <w:rsid w:val="00050D59"/>
    <w:rsid w:val="00055E63"/>
    <w:rsid w:val="00056BEC"/>
    <w:rsid w:val="000625F3"/>
    <w:rsid w:val="00065609"/>
    <w:rsid w:val="00066835"/>
    <w:rsid w:val="000802E9"/>
    <w:rsid w:val="000839CD"/>
    <w:rsid w:val="00090360"/>
    <w:rsid w:val="00091369"/>
    <w:rsid w:val="000953FC"/>
    <w:rsid w:val="000D2CE5"/>
    <w:rsid w:val="000D6BCA"/>
    <w:rsid w:val="000E6197"/>
    <w:rsid w:val="000F2F31"/>
    <w:rsid w:val="00103180"/>
    <w:rsid w:val="00103E87"/>
    <w:rsid w:val="0010592D"/>
    <w:rsid w:val="00117591"/>
    <w:rsid w:val="0012282F"/>
    <w:rsid w:val="00130ED8"/>
    <w:rsid w:val="00133378"/>
    <w:rsid w:val="001357D8"/>
    <w:rsid w:val="001413DA"/>
    <w:rsid w:val="00151D6B"/>
    <w:rsid w:val="001525DC"/>
    <w:rsid w:val="0015622F"/>
    <w:rsid w:val="00164995"/>
    <w:rsid w:val="00173E31"/>
    <w:rsid w:val="00177709"/>
    <w:rsid w:val="001941D2"/>
    <w:rsid w:val="001A3182"/>
    <w:rsid w:val="001A715D"/>
    <w:rsid w:val="001B0DFB"/>
    <w:rsid w:val="001C61AE"/>
    <w:rsid w:val="001F2890"/>
    <w:rsid w:val="00211339"/>
    <w:rsid w:val="00211DE2"/>
    <w:rsid w:val="00211F7D"/>
    <w:rsid w:val="0021243D"/>
    <w:rsid w:val="00244BE6"/>
    <w:rsid w:val="00251366"/>
    <w:rsid w:val="00260DA0"/>
    <w:rsid w:val="00266092"/>
    <w:rsid w:val="002674D8"/>
    <w:rsid w:val="002678FE"/>
    <w:rsid w:val="00277C67"/>
    <w:rsid w:val="00297669"/>
    <w:rsid w:val="002A4F29"/>
    <w:rsid w:val="002B4E48"/>
    <w:rsid w:val="002D429B"/>
    <w:rsid w:val="002D4358"/>
    <w:rsid w:val="002E4471"/>
    <w:rsid w:val="002F03EF"/>
    <w:rsid w:val="00305EF4"/>
    <w:rsid w:val="00306473"/>
    <w:rsid w:val="003205F3"/>
    <w:rsid w:val="003311A5"/>
    <w:rsid w:val="003478E1"/>
    <w:rsid w:val="00367673"/>
    <w:rsid w:val="00367EFF"/>
    <w:rsid w:val="00385A7C"/>
    <w:rsid w:val="00385F60"/>
    <w:rsid w:val="003B482E"/>
    <w:rsid w:val="003C44DC"/>
    <w:rsid w:val="003E3102"/>
    <w:rsid w:val="003E6FBC"/>
    <w:rsid w:val="003F2AAC"/>
    <w:rsid w:val="00410CEE"/>
    <w:rsid w:val="004238D2"/>
    <w:rsid w:val="00426437"/>
    <w:rsid w:val="00441DCC"/>
    <w:rsid w:val="00446784"/>
    <w:rsid w:val="00457C58"/>
    <w:rsid w:val="00461BDC"/>
    <w:rsid w:val="0046382F"/>
    <w:rsid w:val="00480DB1"/>
    <w:rsid w:val="00481263"/>
    <w:rsid w:val="004A165D"/>
    <w:rsid w:val="004A30A3"/>
    <w:rsid w:val="004C40FA"/>
    <w:rsid w:val="004D099A"/>
    <w:rsid w:val="004D652C"/>
    <w:rsid w:val="004E05DE"/>
    <w:rsid w:val="0050040C"/>
    <w:rsid w:val="00502874"/>
    <w:rsid w:val="00506B8F"/>
    <w:rsid w:val="005104A8"/>
    <w:rsid w:val="0051491A"/>
    <w:rsid w:val="005155B7"/>
    <w:rsid w:val="005359EE"/>
    <w:rsid w:val="005643DE"/>
    <w:rsid w:val="00564559"/>
    <w:rsid w:val="00576E4D"/>
    <w:rsid w:val="00577927"/>
    <w:rsid w:val="00584DF3"/>
    <w:rsid w:val="005854F6"/>
    <w:rsid w:val="00591A2C"/>
    <w:rsid w:val="00593F68"/>
    <w:rsid w:val="005A1E1F"/>
    <w:rsid w:val="005B445E"/>
    <w:rsid w:val="005B4F0E"/>
    <w:rsid w:val="005C5778"/>
    <w:rsid w:val="005C7ADD"/>
    <w:rsid w:val="005D4B07"/>
    <w:rsid w:val="005E6EF5"/>
    <w:rsid w:val="005F0C4F"/>
    <w:rsid w:val="005F1C91"/>
    <w:rsid w:val="005F3CF7"/>
    <w:rsid w:val="005F4D07"/>
    <w:rsid w:val="0060574E"/>
    <w:rsid w:val="00605D7A"/>
    <w:rsid w:val="00611865"/>
    <w:rsid w:val="00624C72"/>
    <w:rsid w:val="00635752"/>
    <w:rsid w:val="00653C29"/>
    <w:rsid w:val="00666687"/>
    <w:rsid w:val="006722CB"/>
    <w:rsid w:val="00685003"/>
    <w:rsid w:val="006926A0"/>
    <w:rsid w:val="00692E3A"/>
    <w:rsid w:val="006A6AF2"/>
    <w:rsid w:val="006D4BC3"/>
    <w:rsid w:val="006D6F29"/>
    <w:rsid w:val="006E6E50"/>
    <w:rsid w:val="006F5488"/>
    <w:rsid w:val="006F7296"/>
    <w:rsid w:val="007010BE"/>
    <w:rsid w:val="00702A2E"/>
    <w:rsid w:val="00704173"/>
    <w:rsid w:val="007044AB"/>
    <w:rsid w:val="00714586"/>
    <w:rsid w:val="0071630B"/>
    <w:rsid w:val="00716FE9"/>
    <w:rsid w:val="00722421"/>
    <w:rsid w:val="00733B01"/>
    <w:rsid w:val="00734DFE"/>
    <w:rsid w:val="007358A5"/>
    <w:rsid w:val="007369C3"/>
    <w:rsid w:val="00744956"/>
    <w:rsid w:val="0075743E"/>
    <w:rsid w:val="007631F7"/>
    <w:rsid w:val="007633AA"/>
    <w:rsid w:val="007732AF"/>
    <w:rsid w:val="00791033"/>
    <w:rsid w:val="0079369B"/>
    <w:rsid w:val="0079474F"/>
    <w:rsid w:val="00796280"/>
    <w:rsid w:val="007A223A"/>
    <w:rsid w:val="007A57F7"/>
    <w:rsid w:val="007B09DE"/>
    <w:rsid w:val="007C0C19"/>
    <w:rsid w:val="007C7807"/>
    <w:rsid w:val="007D0E42"/>
    <w:rsid w:val="007D1304"/>
    <w:rsid w:val="007D792F"/>
    <w:rsid w:val="008064DC"/>
    <w:rsid w:val="0082026F"/>
    <w:rsid w:val="00831F00"/>
    <w:rsid w:val="0084597F"/>
    <w:rsid w:val="00857113"/>
    <w:rsid w:val="00857A26"/>
    <w:rsid w:val="00863E1F"/>
    <w:rsid w:val="00871ABC"/>
    <w:rsid w:val="00875C34"/>
    <w:rsid w:val="008845DC"/>
    <w:rsid w:val="008861C6"/>
    <w:rsid w:val="008879AF"/>
    <w:rsid w:val="00893BC0"/>
    <w:rsid w:val="008C0943"/>
    <w:rsid w:val="00901F5C"/>
    <w:rsid w:val="00902465"/>
    <w:rsid w:val="00910584"/>
    <w:rsid w:val="00932FE0"/>
    <w:rsid w:val="00934F1A"/>
    <w:rsid w:val="00935632"/>
    <w:rsid w:val="00943681"/>
    <w:rsid w:val="00952BE1"/>
    <w:rsid w:val="009531C2"/>
    <w:rsid w:val="009554AD"/>
    <w:rsid w:val="00983155"/>
    <w:rsid w:val="00992BB5"/>
    <w:rsid w:val="009B1138"/>
    <w:rsid w:val="009B759A"/>
    <w:rsid w:val="009F4F1B"/>
    <w:rsid w:val="00A003A9"/>
    <w:rsid w:val="00A17CAB"/>
    <w:rsid w:val="00A24E03"/>
    <w:rsid w:val="00A26A9F"/>
    <w:rsid w:val="00A423E6"/>
    <w:rsid w:val="00A42B60"/>
    <w:rsid w:val="00A64E60"/>
    <w:rsid w:val="00A81AEB"/>
    <w:rsid w:val="00A8382D"/>
    <w:rsid w:val="00A855B6"/>
    <w:rsid w:val="00A87B0D"/>
    <w:rsid w:val="00A90250"/>
    <w:rsid w:val="00AA0A8F"/>
    <w:rsid w:val="00AA706E"/>
    <w:rsid w:val="00AB3781"/>
    <w:rsid w:val="00AC62E8"/>
    <w:rsid w:val="00AD5ACB"/>
    <w:rsid w:val="00AE7BA6"/>
    <w:rsid w:val="00AF45E2"/>
    <w:rsid w:val="00AF54C7"/>
    <w:rsid w:val="00B0306D"/>
    <w:rsid w:val="00B102BA"/>
    <w:rsid w:val="00B158B7"/>
    <w:rsid w:val="00B161FE"/>
    <w:rsid w:val="00B24D71"/>
    <w:rsid w:val="00B26B4D"/>
    <w:rsid w:val="00B30460"/>
    <w:rsid w:val="00B31323"/>
    <w:rsid w:val="00B32477"/>
    <w:rsid w:val="00B40464"/>
    <w:rsid w:val="00B42AF2"/>
    <w:rsid w:val="00B545B6"/>
    <w:rsid w:val="00B62F35"/>
    <w:rsid w:val="00B714C9"/>
    <w:rsid w:val="00B77402"/>
    <w:rsid w:val="00B96569"/>
    <w:rsid w:val="00B97E62"/>
    <w:rsid w:val="00BB63EA"/>
    <w:rsid w:val="00BC3D54"/>
    <w:rsid w:val="00BE0978"/>
    <w:rsid w:val="00BE793B"/>
    <w:rsid w:val="00BF18FD"/>
    <w:rsid w:val="00C000CA"/>
    <w:rsid w:val="00C016EE"/>
    <w:rsid w:val="00C0314C"/>
    <w:rsid w:val="00C036FA"/>
    <w:rsid w:val="00C30369"/>
    <w:rsid w:val="00C3727C"/>
    <w:rsid w:val="00C4532A"/>
    <w:rsid w:val="00C56C1F"/>
    <w:rsid w:val="00C83377"/>
    <w:rsid w:val="00C8750F"/>
    <w:rsid w:val="00CC024B"/>
    <w:rsid w:val="00CC5459"/>
    <w:rsid w:val="00CD35A4"/>
    <w:rsid w:val="00CD4866"/>
    <w:rsid w:val="00CE10FE"/>
    <w:rsid w:val="00D02A46"/>
    <w:rsid w:val="00D051A2"/>
    <w:rsid w:val="00D055C4"/>
    <w:rsid w:val="00D14C92"/>
    <w:rsid w:val="00D34650"/>
    <w:rsid w:val="00D35ACA"/>
    <w:rsid w:val="00D403DA"/>
    <w:rsid w:val="00D50D42"/>
    <w:rsid w:val="00D5447C"/>
    <w:rsid w:val="00D6246F"/>
    <w:rsid w:val="00D67941"/>
    <w:rsid w:val="00D71945"/>
    <w:rsid w:val="00D82594"/>
    <w:rsid w:val="00DB3684"/>
    <w:rsid w:val="00DB6B98"/>
    <w:rsid w:val="00DC01BF"/>
    <w:rsid w:val="00DC5CBA"/>
    <w:rsid w:val="00DD2D0C"/>
    <w:rsid w:val="00DE438C"/>
    <w:rsid w:val="00DF0278"/>
    <w:rsid w:val="00E03FBE"/>
    <w:rsid w:val="00E05205"/>
    <w:rsid w:val="00E070C9"/>
    <w:rsid w:val="00E21512"/>
    <w:rsid w:val="00E25A99"/>
    <w:rsid w:val="00E3606C"/>
    <w:rsid w:val="00E46A79"/>
    <w:rsid w:val="00E55B4E"/>
    <w:rsid w:val="00E66B59"/>
    <w:rsid w:val="00E77531"/>
    <w:rsid w:val="00E959F2"/>
    <w:rsid w:val="00EA0A26"/>
    <w:rsid w:val="00EA1AAC"/>
    <w:rsid w:val="00EA1F13"/>
    <w:rsid w:val="00EA2816"/>
    <w:rsid w:val="00EC325F"/>
    <w:rsid w:val="00EC4012"/>
    <w:rsid w:val="00EC5CAC"/>
    <w:rsid w:val="00ED2FFA"/>
    <w:rsid w:val="00ED3548"/>
    <w:rsid w:val="00EE2DA3"/>
    <w:rsid w:val="00EF34EC"/>
    <w:rsid w:val="00EF736A"/>
    <w:rsid w:val="00F05099"/>
    <w:rsid w:val="00F057BA"/>
    <w:rsid w:val="00F16FB8"/>
    <w:rsid w:val="00F1797C"/>
    <w:rsid w:val="00F17F80"/>
    <w:rsid w:val="00F2106F"/>
    <w:rsid w:val="00F224F2"/>
    <w:rsid w:val="00F26654"/>
    <w:rsid w:val="00F279A3"/>
    <w:rsid w:val="00F325C2"/>
    <w:rsid w:val="00F37801"/>
    <w:rsid w:val="00F706B0"/>
    <w:rsid w:val="00F74ACE"/>
    <w:rsid w:val="00F81567"/>
    <w:rsid w:val="00F97D31"/>
    <w:rsid w:val="00FA288C"/>
    <w:rsid w:val="00FA4545"/>
    <w:rsid w:val="00FB26B2"/>
    <w:rsid w:val="00FD1929"/>
    <w:rsid w:val="00FF5CF3"/>
    <w:rsid w:val="00FF67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0B6B"/>
  <w15:chartTrackingRefBased/>
  <w15:docId w15:val="{BF81BB01-130F-4BE8-B04F-9EDE02C6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D31"/>
    <w:pPr>
      <w:pBdr>
        <w:top w:val="nil"/>
        <w:left w:val="nil"/>
        <w:bottom w:val="nil"/>
        <w:right w:val="nil"/>
        <w:between w:val="nil"/>
        <w:bar w:val="nil"/>
      </w:pBdr>
      <w:suppressAutoHyphens/>
      <w:spacing w:line="252" w:lineRule="auto"/>
    </w:pPr>
    <w:rPr>
      <w:rFonts w:ascii="Calibri" w:eastAsia="Arial Unicode MS" w:hAnsi="Calibri" w:cs="Arial Unicode MS"/>
      <w:color w:val="000000"/>
      <w:kern w:val="1"/>
      <w:u w:color="000000"/>
      <w:bdr w:val="ni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97D31"/>
    <w:rPr>
      <w:u w:val="single"/>
    </w:rPr>
  </w:style>
  <w:style w:type="character" w:customStyle="1" w:styleId="a3">
    <w:name w:val="Κανένα"/>
    <w:rsid w:val="00F97D31"/>
  </w:style>
  <w:style w:type="paragraph" w:styleId="a4">
    <w:name w:val="List Paragraph"/>
    <w:basedOn w:val="a"/>
    <w:uiPriority w:val="34"/>
    <w:qFormat/>
    <w:rsid w:val="00F97D31"/>
    <w:pPr>
      <w:ind w:left="720"/>
      <w:contextualSpacing/>
    </w:pPr>
  </w:style>
  <w:style w:type="character" w:styleId="a5">
    <w:name w:val="Strong"/>
    <w:basedOn w:val="a0"/>
    <w:uiPriority w:val="22"/>
    <w:qFormat/>
    <w:rsid w:val="00F97D31"/>
    <w:rPr>
      <w:b/>
      <w:bCs/>
    </w:rPr>
  </w:style>
  <w:style w:type="paragraph" w:styleId="a6">
    <w:name w:val="Balloon Text"/>
    <w:basedOn w:val="a"/>
    <w:link w:val="Char"/>
    <w:uiPriority w:val="99"/>
    <w:semiHidden/>
    <w:unhideWhenUsed/>
    <w:rsid w:val="00C8337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C83377"/>
    <w:rPr>
      <w:rFonts w:ascii="Segoe UI" w:eastAsia="Arial Unicode MS" w:hAnsi="Segoe UI" w:cs="Segoe UI"/>
      <w:color w:val="000000"/>
      <w:kern w:val="1"/>
      <w:sz w:val="18"/>
      <w:szCs w:val="18"/>
      <w:u w:color="000000"/>
      <w:bdr w:val="nil"/>
      <w:lang w:eastAsia="el-GR"/>
    </w:rPr>
  </w:style>
  <w:style w:type="paragraph" w:styleId="a7">
    <w:name w:val="footer"/>
    <w:basedOn w:val="a"/>
    <w:link w:val="Char0"/>
    <w:uiPriority w:val="99"/>
    <w:unhideWhenUsed/>
    <w:rsid w:val="00B77402"/>
    <w:pPr>
      <w:tabs>
        <w:tab w:val="center" w:pos="4153"/>
        <w:tab w:val="right" w:pos="8306"/>
      </w:tabs>
      <w:spacing w:after="0" w:line="240" w:lineRule="auto"/>
    </w:pPr>
  </w:style>
  <w:style w:type="character" w:customStyle="1" w:styleId="Char0">
    <w:name w:val="Υποσέλιδο Char"/>
    <w:basedOn w:val="a0"/>
    <w:link w:val="a7"/>
    <w:uiPriority w:val="99"/>
    <w:rsid w:val="00B77402"/>
    <w:rPr>
      <w:rFonts w:ascii="Calibri" w:eastAsia="Arial Unicode MS" w:hAnsi="Calibri" w:cs="Arial Unicode MS"/>
      <w:color w:val="000000"/>
      <w:kern w:val="1"/>
      <w:u w:color="000000"/>
      <w:bdr w:val="nil"/>
      <w:lang w:eastAsia="el-GR"/>
    </w:rPr>
  </w:style>
  <w:style w:type="character" w:styleId="a8">
    <w:name w:val="page number"/>
    <w:basedOn w:val="a0"/>
    <w:uiPriority w:val="99"/>
    <w:semiHidden/>
    <w:unhideWhenUsed/>
    <w:rsid w:val="00B77402"/>
  </w:style>
  <w:style w:type="table" w:styleId="a9">
    <w:name w:val="Table Grid"/>
    <w:basedOn w:val="a1"/>
    <w:uiPriority w:val="39"/>
    <w:rsid w:val="00992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1"/>
    <w:uiPriority w:val="99"/>
    <w:unhideWhenUsed/>
    <w:rsid w:val="005A1E1F"/>
    <w:pPr>
      <w:tabs>
        <w:tab w:val="center" w:pos="4680"/>
        <w:tab w:val="right" w:pos="9360"/>
      </w:tabs>
      <w:spacing w:after="0" w:line="240" w:lineRule="auto"/>
    </w:pPr>
  </w:style>
  <w:style w:type="character" w:customStyle="1" w:styleId="Char1">
    <w:name w:val="Κεφαλίδα Char"/>
    <w:basedOn w:val="a0"/>
    <w:link w:val="aa"/>
    <w:uiPriority w:val="99"/>
    <w:rsid w:val="005A1E1F"/>
    <w:rPr>
      <w:rFonts w:ascii="Calibri" w:eastAsia="Arial Unicode MS" w:hAnsi="Calibri" w:cs="Arial Unicode MS"/>
      <w:color w:val="000000"/>
      <w:kern w:val="1"/>
      <w:u w:color="000000"/>
      <w:bdr w:val="nil"/>
      <w:lang w:eastAsia="el-GR"/>
    </w:rPr>
  </w:style>
  <w:style w:type="paragraph" w:styleId="Web">
    <w:name w:val="Normal (Web)"/>
    <w:basedOn w:val="a"/>
    <w:uiPriority w:val="99"/>
    <w:unhideWhenUsed/>
    <w:rsid w:val="0060574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91645">
      <w:bodyDiv w:val="1"/>
      <w:marLeft w:val="0"/>
      <w:marRight w:val="0"/>
      <w:marTop w:val="0"/>
      <w:marBottom w:val="0"/>
      <w:divBdr>
        <w:top w:val="none" w:sz="0" w:space="0" w:color="auto"/>
        <w:left w:val="none" w:sz="0" w:space="0" w:color="auto"/>
        <w:bottom w:val="none" w:sz="0" w:space="0" w:color="auto"/>
        <w:right w:val="none" w:sz="0" w:space="0" w:color="auto"/>
      </w:divBdr>
      <w:divsChild>
        <w:div w:id="1704937169">
          <w:marLeft w:val="0"/>
          <w:marRight w:val="0"/>
          <w:marTop w:val="0"/>
          <w:marBottom w:val="0"/>
          <w:divBdr>
            <w:top w:val="none" w:sz="0" w:space="0" w:color="auto"/>
            <w:left w:val="none" w:sz="0" w:space="0" w:color="auto"/>
            <w:bottom w:val="none" w:sz="0" w:space="0" w:color="auto"/>
            <w:right w:val="none" w:sz="0" w:space="0" w:color="auto"/>
          </w:divBdr>
          <w:divsChild>
            <w:div w:id="150409780">
              <w:marLeft w:val="0"/>
              <w:marRight w:val="0"/>
              <w:marTop w:val="0"/>
              <w:marBottom w:val="150"/>
              <w:divBdr>
                <w:top w:val="single" w:sz="6" w:space="0" w:color="D6D6D6"/>
                <w:left w:val="none" w:sz="0" w:space="0" w:color="auto"/>
                <w:bottom w:val="none" w:sz="0" w:space="0" w:color="auto"/>
                <w:right w:val="none" w:sz="0" w:space="0" w:color="auto"/>
              </w:divBdr>
              <w:divsChild>
                <w:div w:id="740519844">
                  <w:marLeft w:val="0"/>
                  <w:marRight w:val="0"/>
                  <w:marTop w:val="0"/>
                  <w:marBottom w:val="0"/>
                  <w:divBdr>
                    <w:top w:val="none" w:sz="0" w:space="0" w:color="auto"/>
                    <w:left w:val="none" w:sz="0" w:space="0" w:color="auto"/>
                    <w:bottom w:val="none" w:sz="0" w:space="0" w:color="auto"/>
                    <w:right w:val="none" w:sz="0" w:space="0" w:color="auto"/>
                  </w:divBdr>
                  <w:divsChild>
                    <w:div w:id="1758863470">
                      <w:marLeft w:val="0"/>
                      <w:marRight w:val="0"/>
                      <w:marTop w:val="0"/>
                      <w:marBottom w:val="0"/>
                      <w:divBdr>
                        <w:top w:val="none" w:sz="0" w:space="0" w:color="auto"/>
                        <w:left w:val="none" w:sz="0" w:space="0" w:color="auto"/>
                        <w:bottom w:val="single" w:sz="6" w:space="0" w:color="D6D6D6"/>
                        <w:right w:val="none" w:sz="0" w:space="0" w:color="auto"/>
                      </w:divBdr>
                      <w:divsChild>
                        <w:div w:id="147870922">
                          <w:marLeft w:val="0"/>
                          <w:marRight w:val="0"/>
                          <w:marTop w:val="0"/>
                          <w:marBottom w:val="0"/>
                          <w:divBdr>
                            <w:top w:val="none" w:sz="0" w:space="0" w:color="auto"/>
                            <w:left w:val="none" w:sz="0" w:space="0" w:color="auto"/>
                            <w:bottom w:val="none" w:sz="0" w:space="0" w:color="auto"/>
                            <w:right w:val="none" w:sz="0" w:space="0" w:color="auto"/>
                          </w:divBdr>
                        </w:div>
                      </w:divsChild>
                    </w:div>
                    <w:div w:id="2103910263">
                      <w:marLeft w:val="0"/>
                      <w:marRight w:val="0"/>
                      <w:marTop w:val="0"/>
                      <w:marBottom w:val="0"/>
                      <w:divBdr>
                        <w:top w:val="none" w:sz="0" w:space="0" w:color="auto"/>
                        <w:left w:val="none" w:sz="0" w:space="0" w:color="auto"/>
                        <w:bottom w:val="single" w:sz="6" w:space="0" w:color="D6D6D6"/>
                        <w:right w:val="none" w:sz="0" w:space="0" w:color="auto"/>
                      </w:divBdr>
                      <w:divsChild>
                        <w:div w:id="1252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9126">
          <w:marLeft w:val="0"/>
          <w:marRight w:val="0"/>
          <w:marTop w:val="0"/>
          <w:marBottom w:val="0"/>
          <w:divBdr>
            <w:top w:val="none" w:sz="0" w:space="0" w:color="auto"/>
            <w:left w:val="none" w:sz="0" w:space="0" w:color="auto"/>
            <w:bottom w:val="none" w:sz="0" w:space="0" w:color="auto"/>
            <w:right w:val="none" w:sz="0" w:space="0" w:color="auto"/>
          </w:divBdr>
          <w:divsChild>
            <w:div w:id="1727489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9881964">
      <w:bodyDiv w:val="1"/>
      <w:marLeft w:val="0"/>
      <w:marRight w:val="0"/>
      <w:marTop w:val="0"/>
      <w:marBottom w:val="0"/>
      <w:divBdr>
        <w:top w:val="none" w:sz="0" w:space="0" w:color="auto"/>
        <w:left w:val="none" w:sz="0" w:space="0" w:color="auto"/>
        <w:bottom w:val="none" w:sz="0" w:space="0" w:color="auto"/>
        <w:right w:val="none" w:sz="0" w:space="0" w:color="auto"/>
      </w:divBdr>
    </w:div>
    <w:div w:id="1552107833">
      <w:bodyDiv w:val="1"/>
      <w:marLeft w:val="0"/>
      <w:marRight w:val="0"/>
      <w:marTop w:val="0"/>
      <w:marBottom w:val="0"/>
      <w:divBdr>
        <w:top w:val="none" w:sz="0" w:space="0" w:color="auto"/>
        <w:left w:val="none" w:sz="0" w:space="0" w:color="auto"/>
        <w:bottom w:val="none" w:sz="0" w:space="0" w:color="auto"/>
        <w:right w:val="none" w:sz="0" w:space="0" w:color="auto"/>
      </w:divBdr>
      <w:divsChild>
        <w:div w:id="643314921">
          <w:marLeft w:val="0"/>
          <w:marRight w:val="0"/>
          <w:marTop w:val="0"/>
          <w:marBottom w:val="0"/>
          <w:divBdr>
            <w:top w:val="none" w:sz="0" w:space="0" w:color="auto"/>
            <w:left w:val="none" w:sz="0" w:space="0" w:color="auto"/>
            <w:bottom w:val="none" w:sz="0" w:space="0" w:color="auto"/>
            <w:right w:val="none" w:sz="0" w:space="0" w:color="auto"/>
          </w:divBdr>
          <w:divsChild>
            <w:div w:id="749153454">
              <w:marLeft w:val="0"/>
              <w:marRight w:val="0"/>
              <w:marTop w:val="0"/>
              <w:marBottom w:val="0"/>
              <w:divBdr>
                <w:top w:val="none" w:sz="0" w:space="0" w:color="auto"/>
                <w:left w:val="none" w:sz="0" w:space="0" w:color="auto"/>
                <w:bottom w:val="none" w:sz="0" w:space="0" w:color="auto"/>
                <w:right w:val="none" w:sz="0" w:space="0" w:color="auto"/>
              </w:divBdr>
              <w:divsChild>
                <w:div w:id="996767203">
                  <w:marLeft w:val="0"/>
                  <w:marRight w:val="0"/>
                  <w:marTop w:val="0"/>
                  <w:marBottom w:val="0"/>
                  <w:divBdr>
                    <w:top w:val="none" w:sz="0" w:space="0" w:color="auto"/>
                    <w:left w:val="none" w:sz="0" w:space="0" w:color="auto"/>
                    <w:bottom w:val="none" w:sz="0" w:space="0" w:color="auto"/>
                    <w:right w:val="none" w:sz="0" w:space="0" w:color="auto"/>
                  </w:divBdr>
                  <w:divsChild>
                    <w:div w:id="635529030">
                      <w:marLeft w:val="0"/>
                      <w:marRight w:val="0"/>
                      <w:marTop w:val="0"/>
                      <w:marBottom w:val="0"/>
                      <w:divBdr>
                        <w:top w:val="none" w:sz="0" w:space="0" w:color="auto"/>
                        <w:left w:val="none" w:sz="0" w:space="0" w:color="auto"/>
                        <w:bottom w:val="none" w:sz="0" w:space="0" w:color="auto"/>
                        <w:right w:val="none" w:sz="0" w:space="0" w:color="auto"/>
                      </w:divBdr>
                    </w:div>
                    <w:div w:id="2209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4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4DFD1-01FF-4B7E-A9D2-FE7755F77D0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2216</Words>
  <Characters>11969</Characters>
  <Application>Microsoft Office Word</Application>
  <DocSecurity>0</DocSecurity>
  <Lines>99</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Parliament BTE</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Κουλούρης Βασίλειος</dc:creator>
  <cp:keywords/>
  <dc:description/>
  <cp:lastModifiedBy>stef mourelatou</cp:lastModifiedBy>
  <cp:revision>2</cp:revision>
  <cp:lastPrinted>2026-02-11T16:45:00Z</cp:lastPrinted>
  <dcterms:created xsi:type="dcterms:W3CDTF">2026-02-12T06:18:00Z</dcterms:created>
  <dcterms:modified xsi:type="dcterms:W3CDTF">2026-02-12T06:18:00Z</dcterms:modified>
</cp:coreProperties>
</file>